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649E7" w:rsidRPr="00B45CA0" w:rsidRDefault="008649E7" w:rsidP="00B45CA0">
      <w:pPr>
        <w:autoSpaceDE w:val="0"/>
        <w:autoSpaceDN w:val="0"/>
        <w:adjustRightInd w:val="0"/>
        <w:spacing w:after="0" w:line="240" w:lineRule="auto"/>
        <w:jc w:val="center"/>
        <w:rPr>
          <w:rFonts w:ascii="Times New Roman" w:hAnsi="Times New Roman" w:cs="Times New Roman"/>
          <w:color w:val="000000"/>
          <w:sz w:val="28"/>
          <w:szCs w:val="28"/>
          <w:lang w:val="en-GB"/>
        </w:rPr>
      </w:pPr>
      <w:r w:rsidRPr="00B45CA0">
        <w:rPr>
          <w:rFonts w:ascii="Times New Roman" w:hAnsi="Times New Roman" w:cs="Times New Roman"/>
          <w:color w:val="000000"/>
          <w:sz w:val="28"/>
          <w:szCs w:val="28"/>
          <w:lang w:val="en-GB"/>
        </w:rPr>
        <w:t>MINISTRY OF THE EDUCATION AND SCIENCES OF THE REPUBLIC OF KAZAKHSTAN</w:t>
      </w:r>
    </w:p>
    <w:p w:rsidR="008649E7" w:rsidRPr="00B45CA0" w:rsidRDefault="008649E7" w:rsidP="00B45CA0">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8649E7" w:rsidRPr="00B45CA0" w:rsidRDefault="008649E7" w:rsidP="00B45CA0">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r w:rsidRPr="00B45CA0">
        <w:rPr>
          <w:rFonts w:ascii="Times New Roman" w:hAnsi="Times New Roman" w:cs="Times New Roman"/>
          <w:color w:val="000000"/>
          <w:sz w:val="28"/>
          <w:szCs w:val="28"/>
          <w:lang w:val="en-GB"/>
        </w:rPr>
        <w:t xml:space="preserve">M.AUEZOV SOUTH-KAZAKHSTAN </w:t>
      </w:r>
      <w:r w:rsidRPr="00B45CA0">
        <w:rPr>
          <w:rFonts w:ascii="Times New Roman" w:hAnsi="Times New Roman" w:cs="Times New Roman"/>
          <w:color w:val="000000"/>
          <w:sz w:val="28"/>
          <w:szCs w:val="28"/>
          <w:lang w:val="en-US"/>
        </w:rPr>
        <w:t>STATE</w:t>
      </w:r>
      <w:r w:rsidRPr="00B45CA0">
        <w:rPr>
          <w:rFonts w:ascii="Times New Roman" w:hAnsi="Times New Roman" w:cs="Times New Roman"/>
          <w:color w:val="000000"/>
          <w:sz w:val="28"/>
          <w:szCs w:val="28"/>
          <w:lang w:val="en-GB"/>
        </w:rPr>
        <w:t xml:space="preserve"> UNIVERSITY</w:t>
      </w:r>
    </w:p>
    <w:p w:rsidR="008649E7" w:rsidRPr="00B45CA0" w:rsidRDefault="008649E7" w:rsidP="00B45CA0">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8649E7" w:rsidRPr="00B45CA0" w:rsidRDefault="008649E7" w:rsidP="00B45CA0">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AD6B87" w:rsidRPr="00B45CA0" w:rsidRDefault="00AD6B87" w:rsidP="00B45CA0">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AD6B87" w:rsidRPr="00B45CA0" w:rsidRDefault="00AD6B87" w:rsidP="00B45CA0">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AD6B87" w:rsidRPr="00B45CA0" w:rsidRDefault="00AD6B87" w:rsidP="00B45CA0">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8649E7" w:rsidRPr="00B45CA0" w:rsidRDefault="008649E7" w:rsidP="00B45CA0">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8649E7" w:rsidRPr="00B45CA0" w:rsidRDefault="008649E7" w:rsidP="00B45CA0">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r w:rsidRPr="00B45CA0">
        <w:rPr>
          <w:rFonts w:ascii="Times New Roman" w:hAnsi="Times New Roman" w:cs="Times New Roman"/>
          <w:color w:val="000000"/>
          <w:sz w:val="28"/>
          <w:szCs w:val="28"/>
          <w:lang w:val="en-GB"/>
        </w:rPr>
        <w:t>A.Tukibayeva, S.Nazarbekova</w:t>
      </w:r>
    </w:p>
    <w:p w:rsidR="008649E7" w:rsidRPr="00B45CA0" w:rsidRDefault="008649E7" w:rsidP="00B45CA0">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AD6B87" w:rsidRPr="00B45CA0" w:rsidRDefault="00AD6B87" w:rsidP="00B45CA0">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AD6B87" w:rsidRPr="00B45CA0" w:rsidRDefault="00AD6B87" w:rsidP="00B45CA0">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AD6B87" w:rsidRPr="00B45CA0" w:rsidRDefault="00AD6B87" w:rsidP="00B45CA0">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AD6B87" w:rsidRPr="00B45CA0" w:rsidRDefault="00AD6B87" w:rsidP="00B45CA0">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8649E7" w:rsidRPr="00B45CA0" w:rsidRDefault="008649E7" w:rsidP="00B45CA0">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8649E7" w:rsidRPr="00B45CA0" w:rsidRDefault="008649E7" w:rsidP="00B45CA0">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8649E7" w:rsidRPr="00460EEE" w:rsidRDefault="00AD6B87" w:rsidP="00B45CA0">
      <w:pPr>
        <w:autoSpaceDE w:val="0"/>
        <w:autoSpaceDN w:val="0"/>
        <w:adjustRightInd w:val="0"/>
        <w:spacing w:after="0" w:line="240" w:lineRule="auto"/>
        <w:ind w:firstLine="540"/>
        <w:jc w:val="center"/>
        <w:rPr>
          <w:rFonts w:ascii="Times New Roman" w:hAnsi="Times New Roman" w:cs="Times New Roman"/>
          <w:b/>
          <w:color w:val="000000"/>
          <w:sz w:val="32"/>
          <w:szCs w:val="28"/>
          <w:lang w:val="en-GB"/>
        </w:rPr>
      </w:pPr>
      <w:r w:rsidRPr="00460EEE">
        <w:rPr>
          <w:rFonts w:ascii="Times New Roman" w:hAnsi="Times New Roman" w:cs="Times New Roman"/>
          <w:b/>
          <w:color w:val="000000"/>
          <w:sz w:val="32"/>
          <w:szCs w:val="28"/>
          <w:lang w:val="en-GB"/>
        </w:rPr>
        <w:t>EXAMINATION OF ORGANIC SUBSTANCES</w:t>
      </w:r>
    </w:p>
    <w:p w:rsidR="008649E7" w:rsidRPr="00B45CA0" w:rsidRDefault="008649E7" w:rsidP="00B45CA0">
      <w:pPr>
        <w:autoSpaceDE w:val="0"/>
        <w:autoSpaceDN w:val="0"/>
        <w:adjustRightInd w:val="0"/>
        <w:spacing w:after="0" w:line="240" w:lineRule="auto"/>
        <w:ind w:firstLine="540"/>
        <w:jc w:val="center"/>
        <w:rPr>
          <w:rFonts w:ascii="Times New Roman" w:hAnsi="Times New Roman" w:cs="Times New Roman"/>
          <w:b/>
          <w:color w:val="000000"/>
          <w:sz w:val="28"/>
          <w:szCs w:val="28"/>
          <w:lang w:val="en-GB"/>
        </w:rPr>
      </w:pPr>
    </w:p>
    <w:p w:rsidR="008649E7" w:rsidRPr="00B45CA0" w:rsidRDefault="008649E7" w:rsidP="00B45CA0">
      <w:pPr>
        <w:autoSpaceDE w:val="0"/>
        <w:autoSpaceDN w:val="0"/>
        <w:adjustRightInd w:val="0"/>
        <w:spacing w:after="0" w:line="240" w:lineRule="auto"/>
        <w:ind w:firstLine="540"/>
        <w:jc w:val="center"/>
        <w:rPr>
          <w:rFonts w:ascii="Times New Roman" w:hAnsi="Times New Roman" w:cs="Times New Roman"/>
          <w:b/>
          <w:color w:val="000000"/>
          <w:sz w:val="28"/>
          <w:szCs w:val="28"/>
          <w:lang w:val="en-GB"/>
        </w:rPr>
      </w:pPr>
    </w:p>
    <w:p w:rsidR="00AD6B87" w:rsidRPr="00B45CA0" w:rsidRDefault="00AD6B87" w:rsidP="00B45CA0">
      <w:pPr>
        <w:autoSpaceDE w:val="0"/>
        <w:autoSpaceDN w:val="0"/>
        <w:adjustRightInd w:val="0"/>
        <w:spacing w:after="0" w:line="240" w:lineRule="auto"/>
        <w:ind w:firstLine="540"/>
        <w:jc w:val="center"/>
        <w:rPr>
          <w:rFonts w:ascii="Times New Roman" w:hAnsi="Times New Roman" w:cs="Times New Roman"/>
          <w:b/>
          <w:color w:val="000000"/>
          <w:sz w:val="28"/>
          <w:szCs w:val="28"/>
          <w:lang w:val="en-GB"/>
        </w:rPr>
      </w:pPr>
    </w:p>
    <w:p w:rsidR="00AD6B87" w:rsidRPr="00B45CA0" w:rsidRDefault="00AD6B87" w:rsidP="00B45CA0">
      <w:pPr>
        <w:autoSpaceDE w:val="0"/>
        <w:autoSpaceDN w:val="0"/>
        <w:adjustRightInd w:val="0"/>
        <w:spacing w:after="0" w:line="240" w:lineRule="auto"/>
        <w:ind w:firstLine="540"/>
        <w:jc w:val="center"/>
        <w:rPr>
          <w:rFonts w:ascii="Times New Roman" w:hAnsi="Times New Roman" w:cs="Times New Roman"/>
          <w:b/>
          <w:color w:val="000000"/>
          <w:sz w:val="28"/>
          <w:szCs w:val="28"/>
          <w:lang w:val="en-GB"/>
        </w:rPr>
      </w:pPr>
    </w:p>
    <w:p w:rsidR="00835D0D" w:rsidRPr="004079B7" w:rsidRDefault="00835D0D" w:rsidP="00B45CA0">
      <w:pPr>
        <w:autoSpaceDE w:val="0"/>
        <w:autoSpaceDN w:val="0"/>
        <w:adjustRightInd w:val="0"/>
        <w:spacing w:after="0" w:line="240" w:lineRule="auto"/>
        <w:ind w:firstLine="540"/>
        <w:jc w:val="center"/>
        <w:rPr>
          <w:rStyle w:val="hps"/>
          <w:rFonts w:ascii="Times New Roman" w:hAnsi="Times New Roman" w:cs="Times New Roman"/>
          <w:b/>
          <w:sz w:val="28"/>
          <w:szCs w:val="28"/>
          <w:lang w:val="en-US"/>
        </w:rPr>
      </w:pPr>
      <w:r w:rsidRPr="004079B7">
        <w:rPr>
          <w:rStyle w:val="hps"/>
          <w:rFonts w:ascii="Times New Roman" w:hAnsi="Times New Roman" w:cs="Times New Roman"/>
          <w:b/>
          <w:sz w:val="28"/>
          <w:szCs w:val="28"/>
          <w:lang w:val="en-US"/>
        </w:rPr>
        <w:t>Course of lectures</w:t>
      </w:r>
    </w:p>
    <w:p w:rsidR="00835D0D" w:rsidRPr="004079B7" w:rsidRDefault="00835D0D" w:rsidP="00B45CA0">
      <w:pPr>
        <w:autoSpaceDE w:val="0"/>
        <w:autoSpaceDN w:val="0"/>
        <w:adjustRightInd w:val="0"/>
        <w:spacing w:after="0" w:line="240" w:lineRule="auto"/>
        <w:ind w:firstLine="540"/>
        <w:jc w:val="center"/>
        <w:rPr>
          <w:rStyle w:val="hps"/>
          <w:rFonts w:ascii="Times New Roman" w:hAnsi="Times New Roman" w:cs="Times New Roman"/>
          <w:sz w:val="28"/>
          <w:szCs w:val="28"/>
          <w:lang w:val="en-US"/>
        </w:rPr>
      </w:pPr>
    </w:p>
    <w:p w:rsidR="008649E7" w:rsidRPr="00B45CA0" w:rsidRDefault="008649E7" w:rsidP="00B45CA0">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r w:rsidRPr="00B45CA0">
        <w:rPr>
          <w:rFonts w:ascii="Times New Roman" w:hAnsi="Times New Roman" w:cs="Times New Roman"/>
          <w:color w:val="000000"/>
          <w:sz w:val="28"/>
          <w:szCs w:val="28"/>
          <w:lang w:val="en-GB"/>
        </w:rPr>
        <w:t>for students in specialty 5B060600 - Chemistry</w:t>
      </w:r>
    </w:p>
    <w:p w:rsidR="008649E7" w:rsidRPr="00B45CA0" w:rsidRDefault="008649E7" w:rsidP="00B45CA0">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8649E7" w:rsidRPr="00B45CA0" w:rsidRDefault="008649E7" w:rsidP="00B45CA0">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AD6B87" w:rsidRPr="00B45CA0" w:rsidRDefault="00AD6B87" w:rsidP="00B45CA0">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8649E7" w:rsidRPr="00B45CA0" w:rsidRDefault="008649E7" w:rsidP="00B45CA0">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8649E7" w:rsidRPr="00B45CA0" w:rsidRDefault="008649E7" w:rsidP="00B45CA0">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8649E7" w:rsidRPr="00B45CA0" w:rsidRDefault="008649E7" w:rsidP="00B45CA0">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AD6B87" w:rsidRPr="00B45CA0" w:rsidRDefault="00AD6B87" w:rsidP="00B45CA0">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AD6B87" w:rsidRPr="00B45CA0" w:rsidRDefault="00AD6B87" w:rsidP="00B45CA0">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AD6B87" w:rsidRPr="00B45CA0" w:rsidRDefault="00AD6B87" w:rsidP="00B45CA0">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AD6B87" w:rsidRPr="00B45CA0" w:rsidRDefault="00AD6B87" w:rsidP="00B45CA0">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AD6B87" w:rsidRPr="00B45CA0" w:rsidRDefault="00AD6B87" w:rsidP="00B45CA0">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AD6B87" w:rsidRPr="00B45CA0" w:rsidRDefault="00AD6B87" w:rsidP="00B45CA0">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AD6B87" w:rsidRPr="00B45CA0" w:rsidRDefault="00AD6B87" w:rsidP="00B45CA0">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AD6B87" w:rsidRPr="00B45CA0" w:rsidRDefault="00AD6B87" w:rsidP="00B45CA0">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AD6B87" w:rsidRPr="00B45CA0" w:rsidRDefault="00AD6B87" w:rsidP="00B45CA0">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8649E7" w:rsidRPr="00B45CA0" w:rsidRDefault="008649E7" w:rsidP="00B45CA0">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8649E7" w:rsidRPr="00B45CA0" w:rsidRDefault="008649E7" w:rsidP="00B45CA0">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8649E7" w:rsidRPr="00B45CA0" w:rsidRDefault="008649E7" w:rsidP="00B45CA0">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r w:rsidRPr="00B45CA0">
        <w:rPr>
          <w:rFonts w:ascii="Times New Roman" w:hAnsi="Times New Roman" w:cs="Times New Roman"/>
          <w:color w:val="000000"/>
          <w:sz w:val="28"/>
          <w:szCs w:val="28"/>
          <w:lang w:val="en-GB"/>
        </w:rPr>
        <w:t>Shymkent 201</w:t>
      </w:r>
      <w:r w:rsidR="00AD6B87" w:rsidRPr="00B45CA0">
        <w:rPr>
          <w:rFonts w:ascii="Times New Roman" w:hAnsi="Times New Roman" w:cs="Times New Roman"/>
          <w:color w:val="000000"/>
          <w:sz w:val="28"/>
          <w:szCs w:val="28"/>
          <w:lang w:val="en-GB"/>
        </w:rPr>
        <w:t>5</w:t>
      </w:r>
    </w:p>
    <w:p w:rsidR="008649E7" w:rsidRPr="00B45CA0" w:rsidRDefault="008649E7" w:rsidP="00B45CA0">
      <w:pPr>
        <w:autoSpaceDE w:val="0"/>
        <w:autoSpaceDN w:val="0"/>
        <w:adjustRightInd w:val="0"/>
        <w:spacing w:after="0" w:line="240" w:lineRule="auto"/>
        <w:ind w:firstLine="540"/>
        <w:jc w:val="both"/>
        <w:rPr>
          <w:rFonts w:ascii="Times New Roman" w:hAnsi="Times New Roman" w:cs="Times New Roman"/>
          <w:color w:val="000000"/>
          <w:sz w:val="28"/>
          <w:szCs w:val="28"/>
          <w:lang w:val="en-GB"/>
        </w:rPr>
      </w:pPr>
    </w:p>
    <w:p w:rsidR="008649E7" w:rsidRPr="00B846C9" w:rsidRDefault="008649E7" w:rsidP="00B45CA0">
      <w:pPr>
        <w:autoSpaceDE w:val="0"/>
        <w:autoSpaceDN w:val="0"/>
        <w:adjustRightInd w:val="0"/>
        <w:spacing w:after="0" w:line="240" w:lineRule="auto"/>
        <w:ind w:firstLine="540"/>
        <w:jc w:val="both"/>
        <w:rPr>
          <w:rFonts w:ascii="Times New Roman" w:hAnsi="Times New Roman" w:cs="Times New Roman"/>
          <w:color w:val="000000"/>
          <w:sz w:val="28"/>
          <w:szCs w:val="28"/>
          <w:lang w:val="en-US"/>
        </w:rPr>
      </w:pPr>
      <w:r w:rsidRPr="00B45CA0">
        <w:rPr>
          <w:rFonts w:ascii="Times New Roman" w:hAnsi="Times New Roman" w:cs="Times New Roman"/>
          <w:color w:val="000000"/>
          <w:sz w:val="28"/>
          <w:szCs w:val="28"/>
          <w:lang w:val="kk-KZ"/>
        </w:rPr>
        <w:t>УДК</w:t>
      </w:r>
      <w:r w:rsidRPr="00B45CA0">
        <w:rPr>
          <w:rFonts w:ascii="Times New Roman" w:hAnsi="Times New Roman" w:cs="Times New Roman"/>
          <w:color w:val="000000"/>
          <w:sz w:val="28"/>
          <w:szCs w:val="28"/>
          <w:lang w:val="en-US"/>
        </w:rPr>
        <w:t xml:space="preserve"> </w:t>
      </w:r>
    </w:p>
    <w:p w:rsidR="00EA37E9" w:rsidRPr="00B846C9" w:rsidRDefault="00EA37E9" w:rsidP="00B45CA0">
      <w:pPr>
        <w:autoSpaceDE w:val="0"/>
        <w:autoSpaceDN w:val="0"/>
        <w:adjustRightInd w:val="0"/>
        <w:spacing w:after="0" w:line="240" w:lineRule="auto"/>
        <w:ind w:firstLine="540"/>
        <w:jc w:val="both"/>
        <w:rPr>
          <w:rFonts w:ascii="Times New Roman" w:hAnsi="Times New Roman" w:cs="Times New Roman"/>
          <w:color w:val="000000"/>
          <w:sz w:val="28"/>
          <w:szCs w:val="28"/>
          <w:lang w:val="en-US"/>
        </w:rPr>
      </w:pPr>
      <w:r>
        <w:rPr>
          <w:rFonts w:ascii="Times New Roman" w:hAnsi="Times New Roman" w:cs="Times New Roman"/>
          <w:color w:val="000000"/>
          <w:sz w:val="28"/>
          <w:szCs w:val="28"/>
        </w:rPr>
        <w:t>ББК</w:t>
      </w:r>
    </w:p>
    <w:p w:rsidR="008649E7" w:rsidRPr="00B45CA0" w:rsidRDefault="008649E7" w:rsidP="00B45CA0">
      <w:pPr>
        <w:autoSpaceDE w:val="0"/>
        <w:autoSpaceDN w:val="0"/>
        <w:adjustRightInd w:val="0"/>
        <w:spacing w:after="0" w:line="240" w:lineRule="auto"/>
        <w:ind w:firstLine="540"/>
        <w:jc w:val="both"/>
        <w:rPr>
          <w:rFonts w:ascii="Times New Roman" w:hAnsi="Times New Roman" w:cs="Times New Roman"/>
          <w:color w:val="000000"/>
          <w:sz w:val="28"/>
          <w:szCs w:val="28"/>
          <w:lang w:val="en-US"/>
        </w:rPr>
      </w:pPr>
    </w:p>
    <w:p w:rsidR="008649E7" w:rsidRPr="00B45CA0" w:rsidRDefault="008649E7" w:rsidP="00B45CA0">
      <w:pPr>
        <w:autoSpaceDE w:val="0"/>
        <w:autoSpaceDN w:val="0"/>
        <w:adjustRightInd w:val="0"/>
        <w:spacing w:after="0" w:line="240" w:lineRule="auto"/>
        <w:ind w:firstLine="540"/>
        <w:jc w:val="both"/>
        <w:rPr>
          <w:rFonts w:ascii="Times New Roman" w:hAnsi="Times New Roman" w:cs="Times New Roman"/>
          <w:color w:val="000000"/>
          <w:sz w:val="28"/>
          <w:szCs w:val="28"/>
          <w:lang w:val="en-US"/>
        </w:rPr>
      </w:pPr>
    </w:p>
    <w:p w:rsidR="008649E7" w:rsidRPr="00B45CA0" w:rsidRDefault="008649E7" w:rsidP="00B45CA0">
      <w:pPr>
        <w:autoSpaceDE w:val="0"/>
        <w:autoSpaceDN w:val="0"/>
        <w:adjustRightInd w:val="0"/>
        <w:spacing w:after="0" w:line="240" w:lineRule="auto"/>
        <w:ind w:firstLine="540"/>
        <w:jc w:val="both"/>
        <w:rPr>
          <w:rFonts w:ascii="Times New Roman" w:hAnsi="Times New Roman" w:cs="Times New Roman"/>
          <w:color w:val="000000"/>
          <w:sz w:val="28"/>
          <w:szCs w:val="28"/>
          <w:lang w:val="en-GB"/>
        </w:rPr>
      </w:pPr>
      <w:r w:rsidRPr="00B45CA0">
        <w:rPr>
          <w:rFonts w:ascii="Times New Roman" w:hAnsi="Times New Roman" w:cs="Times New Roman"/>
          <w:color w:val="000000"/>
          <w:sz w:val="28"/>
          <w:szCs w:val="28"/>
          <w:lang w:val="en-GB"/>
        </w:rPr>
        <w:t>Tukibayeva</w:t>
      </w:r>
      <w:r w:rsidRPr="00B45CA0">
        <w:rPr>
          <w:rFonts w:ascii="Times New Roman" w:hAnsi="Times New Roman" w:cs="Times New Roman"/>
          <w:color w:val="000000"/>
          <w:sz w:val="28"/>
          <w:szCs w:val="28"/>
          <w:lang w:val="en-US"/>
        </w:rPr>
        <w:t xml:space="preserve"> </w:t>
      </w:r>
      <w:r w:rsidRPr="00B45CA0">
        <w:rPr>
          <w:rFonts w:ascii="Times New Roman" w:hAnsi="Times New Roman" w:cs="Times New Roman"/>
          <w:color w:val="000000"/>
          <w:sz w:val="28"/>
          <w:szCs w:val="28"/>
          <w:lang w:val="en-GB"/>
        </w:rPr>
        <w:t>A</w:t>
      </w:r>
      <w:r w:rsidRPr="00B45CA0">
        <w:rPr>
          <w:rFonts w:ascii="Times New Roman" w:hAnsi="Times New Roman" w:cs="Times New Roman"/>
          <w:color w:val="000000"/>
          <w:sz w:val="28"/>
          <w:szCs w:val="28"/>
          <w:lang w:val="en-US"/>
        </w:rPr>
        <w:t xml:space="preserve">., Nazarbekova S. </w:t>
      </w:r>
      <w:r w:rsidR="00AD6B87" w:rsidRPr="00B45CA0">
        <w:rPr>
          <w:rFonts w:ascii="Times New Roman" w:hAnsi="Times New Roman" w:cs="Times New Roman"/>
          <w:color w:val="000000"/>
          <w:sz w:val="28"/>
          <w:szCs w:val="28"/>
          <w:lang w:val="en-GB"/>
        </w:rPr>
        <w:t>Examination of organic substances</w:t>
      </w:r>
      <w:r w:rsidRPr="00B45CA0">
        <w:rPr>
          <w:rFonts w:ascii="Times New Roman" w:hAnsi="Times New Roman" w:cs="Times New Roman"/>
          <w:color w:val="000000"/>
          <w:sz w:val="28"/>
          <w:szCs w:val="28"/>
          <w:lang w:val="en-GB"/>
        </w:rPr>
        <w:t>/</w:t>
      </w:r>
      <w:r w:rsidRPr="00B45CA0">
        <w:rPr>
          <w:rFonts w:ascii="Times New Roman" w:hAnsi="Times New Roman" w:cs="Times New Roman"/>
          <w:color w:val="000000"/>
          <w:sz w:val="28"/>
          <w:szCs w:val="28"/>
          <w:lang w:val="en-US"/>
        </w:rPr>
        <w:t xml:space="preserve"> </w:t>
      </w:r>
      <w:r w:rsidR="00835D0D" w:rsidRPr="00B45CA0">
        <w:rPr>
          <w:rFonts w:ascii="Times New Roman" w:hAnsi="Times New Roman" w:cs="Times New Roman"/>
          <w:color w:val="000000"/>
          <w:sz w:val="28"/>
          <w:szCs w:val="28"/>
          <w:lang w:val="en-GB"/>
        </w:rPr>
        <w:t>Course of lectures</w:t>
      </w:r>
      <w:r w:rsidRPr="00B45CA0">
        <w:rPr>
          <w:rFonts w:ascii="Times New Roman" w:hAnsi="Times New Roman" w:cs="Times New Roman"/>
          <w:color w:val="000000"/>
          <w:sz w:val="28"/>
          <w:szCs w:val="28"/>
          <w:lang w:val="en-US"/>
        </w:rPr>
        <w:t xml:space="preserve">. - </w:t>
      </w:r>
      <w:r w:rsidRPr="00B45CA0">
        <w:rPr>
          <w:rFonts w:ascii="Times New Roman" w:hAnsi="Times New Roman" w:cs="Times New Roman"/>
          <w:color w:val="000000"/>
          <w:sz w:val="28"/>
          <w:szCs w:val="28"/>
          <w:lang w:val="en-GB"/>
        </w:rPr>
        <w:t>Shymkent</w:t>
      </w:r>
      <w:r w:rsidRPr="00B45CA0">
        <w:rPr>
          <w:rFonts w:ascii="Times New Roman" w:hAnsi="Times New Roman" w:cs="Times New Roman"/>
          <w:color w:val="000000"/>
          <w:sz w:val="28"/>
          <w:szCs w:val="28"/>
          <w:lang w:val="en-US"/>
        </w:rPr>
        <w:t xml:space="preserve">: </w:t>
      </w:r>
      <w:r w:rsidRPr="00B45CA0">
        <w:rPr>
          <w:rFonts w:ascii="Times New Roman" w:hAnsi="Times New Roman" w:cs="Times New Roman"/>
          <w:color w:val="000000"/>
          <w:sz w:val="28"/>
          <w:szCs w:val="28"/>
          <w:lang w:val="en-GB"/>
        </w:rPr>
        <w:t>M</w:t>
      </w:r>
      <w:r w:rsidRPr="00B45CA0">
        <w:rPr>
          <w:rFonts w:ascii="Times New Roman" w:hAnsi="Times New Roman" w:cs="Times New Roman"/>
          <w:color w:val="000000"/>
          <w:sz w:val="28"/>
          <w:szCs w:val="28"/>
          <w:lang w:val="en-US"/>
        </w:rPr>
        <w:t>.</w:t>
      </w:r>
      <w:r w:rsidRPr="00B45CA0">
        <w:rPr>
          <w:rFonts w:ascii="Times New Roman" w:hAnsi="Times New Roman" w:cs="Times New Roman"/>
          <w:color w:val="000000"/>
          <w:sz w:val="28"/>
          <w:szCs w:val="28"/>
          <w:lang w:val="en-GB"/>
        </w:rPr>
        <w:t>Auezov South</w:t>
      </w:r>
      <w:r w:rsidRPr="00B45CA0">
        <w:rPr>
          <w:rFonts w:ascii="Times New Roman" w:hAnsi="Times New Roman" w:cs="Times New Roman"/>
          <w:color w:val="000000"/>
          <w:sz w:val="28"/>
          <w:szCs w:val="28"/>
          <w:lang w:val="en-US"/>
        </w:rPr>
        <w:t>-</w:t>
      </w:r>
      <w:r w:rsidRPr="00B45CA0">
        <w:rPr>
          <w:rFonts w:ascii="Times New Roman" w:hAnsi="Times New Roman" w:cs="Times New Roman"/>
          <w:color w:val="000000"/>
          <w:sz w:val="28"/>
          <w:szCs w:val="28"/>
          <w:lang w:val="en-GB"/>
        </w:rPr>
        <w:t>Kazakhstan</w:t>
      </w:r>
      <w:r w:rsidRPr="00B45CA0">
        <w:rPr>
          <w:rFonts w:ascii="Times New Roman" w:hAnsi="Times New Roman" w:cs="Times New Roman"/>
          <w:color w:val="000000"/>
          <w:sz w:val="28"/>
          <w:szCs w:val="28"/>
          <w:lang w:val="en-US"/>
        </w:rPr>
        <w:t xml:space="preserve"> </w:t>
      </w:r>
      <w:r w:rsidRPr="00B45CA0">
        <w:rPr>
          <w:rFonts w:ascii="Times New Roman" w:hAnsi="Times New Roman" w:cs="Times New Roman"/>
          <w:color w:val="000000"/>
          <w:sz w:val="28"/>
          <w:szCs w:val="28"/>
          <w:lang w:val="en-GB"/>
        </w:rPr>
        <w:t>State</w:t>
      </w:r>
      <w:r w:rsidRPr="00B45CA0">
        <w:rPr>
          <w:rFonts w:ascii="Times New Roman" w:hAnsi="Times New Roman" w:cs="Times New Roman"/>
          <w:color w:val="000000"/>
          <w:sz w:val="28"/>
          <w:szCs w:val="28"/>
          <w:lang w:val="en-US"/>
        </w:rPr>
        <w:t xml:space="preserve"> </w:t>
      </w:r>
      <w:r w:rsidRPr="00B45CA0">
        <w:rPr>
          <w:rFonts w:ascii="Times New Roman" w:hAnsi="Times New Roman" w:cs="Times New Roman"/>
          <w:color w:val="000000"/>
          <w:sz w:val="28"/>
          <w:szCs w:val="28"/>
          <w:lang w:val="en-GB"/>
        </w:rPr>
        <w:t>University</w:t>
      </w:r>
      <w:r w:rsidRPr="00B45CA0">
        <w:rPr>
          <w:rFonts w:ascii="Times New Roman" w:hAnsi="Times New Roman" w:cs="Times New Roman"/>
          <w:color w:val="000000"/>
          <w:sz w:val="28"/>
          <w:szCs w:val="28"/>
          <w:lang w:val="en-US"/>
        </w:rPr>
        <w:t>, 201</w:t>
      </w:r>
      <w:r w:rsidR="00AD6B87" w:rsidRPr="00B45CA0">
        <w:rPr>
          <w:rFonts w:ascii="Times New Roman" w:hAnsi="Times New Roman" w:cs="Times New Roman"/>
          <w:color w:val="000000"/>
          <w:sz w:val="28"/>
          <w:szCs w:val="28"/>
          <w:lang w:val="en-US"/>
        </w:rPr>
        <w:t>5</w:t>
      </w:r>
      <w:r w:rsidRPr="00B45CA0">
        <w:rPr>
          <w:rFonts w:ascii="Times New Roman" w:hAnsi="Times New Roman" w:cs="Times New Roman"/>
          <w:color w:val="000000"/>
          <w:sz w:val="28"/>
          <w:szCs w:val="28"/>
          <w:lang w:val="en-US"/>
        </w:rPr>
        <w:t>. -</w:t>
      </w:r>
      <w:r w:rsidR="00A227B8">
        <w:rPr>
          <w:rFonts w:ascii="Times New Roman" w:hAnsi="Times New Roman" w:cs="Times New Roman"/>
          <w:color w:val="000000"/>
          <w:sz w:val="28"/>
          <w:szCs w:val="28"/>
          <w:lang w:val="en-GB"/>
        </w:rPr>
        <w:t>86</w:t>
      </w:r>
      <w:r w:rsidRPr="00B45CA0">
        <w:rPr>
          <w:rFonts w:ascii="Times New Roman" w:hAnsi="Times New Roman" w:cs="Times New Roman"/>
          <w:color w:val="000000"/>
          <w:sz w:val="28"/>
          <w:szCs w:val="28"/>
          <w:lang w:val="en-GB"/>
        </w:rPr>
        <w:t xml:space="preserve"> p.</w:t>
      </w:r>
    </w:p>
    <w:p w:rsidR="008649E7" w:rsidRPr="00B45CA0" w:rsidRDefault="008649E7" w:rsidP="00B45CA0">
      <w:pPr>
        <w:autoSpaceDE w:val="0"/>
        <w:autoSpaceDN w:val="0"/>
        <w:adjustRightInd w:val="0"/>
        <w:spacing w:after="0" w:line="240" w:lineRule="auto"/>
        <w:ind w:firstLine="540"/>
        <w:jc w:val="both"/>
        <w:rPr>
          <w:rFonts w:ascii="Times New Roman" w:hAnsi="Times New Roman" w:cs="Times New Roman"/>
          <w:color w:val="000000"/>
          <w:sz w:val="28"/>
          <w:szCs w:val="28"/>
          <w:lang w:val="en-GB"/>
        </w:rPr>
      </w:pPr>
    </w:p>
    <w:p w:rsidR="00EA37E9" w:rsidRPr="00B846C9" w:rsidRDefault="00EA37E9" w:rsidP="00EA37E9">
      <w:pPr>
        <w:ind w:firstLine="567"/>
        <w:jc w:val="both"/>
        <w:rPr>
          <w:rFonts w:ascii="Times New Roman" w:hAnsi="Times New Roman" w:cs="Times New Roman"/>
          <w:sz w:val="28"/>
          <w:szCs w:val="28"/>
          <w:lang w:val="en-US"/>
        </w:rPr>
      </w:pPr>
      <w:r w:rsidRPr="00B846C9">
        <w:rPr>
          <w:rFonts w:ascii="Times New Roman" w:hAnsi="Times New Roman" w:cs="Times New Roman"/>
          <w:sz w:val="28"/>
          <w:szCs w:val="28"/>
          <w:lang w:val="en-US"/>
        </w:rPr>
        <w:t xml:space="preserve">ISBN </w:t>
      </w:r>
    </w:p>
    <w:p w:rsidR="008649E7" w:rsidRPr="00B45CA0" w:rsidRDefault="008649E7" w:rsidP="00B45CA0">
      <w:pPr>
        <w:autoSpaceDE w:val="0"/>
        <w:autoSpaceDN w:val="0"/>
        <w:adjustRightInd w:val="0"/>
        <w:spacing w:after="0" w:line="240" w:lineRule="auto"/>
        <w:ind w:firstLine="540"/>
        <w:jc w:val="both"/>
        <w:rPr>
          <w:rFonts w:ascii="Times New Roman" w:hAnsi="Times New Roman" w:cs="Times New Roman"/>
          <w:color w:val="000000"/>
          <w:sz w:val="28"/>
          <w:szCs w:val="28"/>
          <w:lang w:val="en-GB"/>
        </w:rPr>
      </w:pPr>
    </w:p>
    <w:p w:rsidR="008649E7" w:rsidRPr="00B45CA0" w:rsidRDefault="00835D0D" w:rsidP="00B45CA0">
      <w:pPr>
        <w:autoSpaceDE w:val="0"/>
        <w:autoSpaceDN w:val="0"/>
        <w:adjustRightInd w:val="0"/>
        <w:spacing w:after="0" w:line="240" w:lineRule="auto"/>
        <w:ind w:firstLine="540"/>
        <w:jc w:val="both"/>
        <w:rPr>
          <w:rFonts w:ascii="Times New Roman" w:hAnsi="Times New Roman" w:cs="Times New Roman"/>
          <w:color w:val="000000"/>
          <w:sz w:val="28"/>
          <w:szCs w:val="28"/>
          <w:lang w:val="en-GB"/>
        </w:rPr>
      </w:pPr>
      <w:r w:rsidRPr="00B45CA0">
        <w:rPr>
          <w:rFonts w:ascii="Times New Roman" w:hAnsi="Times New Roman" w:cs="Times New Roman"/>
          <w:color w:val="000000"/>
          <w:sz w:val="28"/>
          <w:szCs w:val="28"/>
          <w:lang w:val="en-GB"/>
        </w:rPr>
        <w:t xml:space="preserve">Course of lectures </w:t>
      </w:r>
      <w:r w:rsidR="008649E7" w:rsidRPr="00B45CA0">
        <w:rPr>
          <w:rFonts w:ascii="Times New Roman" w:hAnsi="Times New Roman" w:cs="Times New Roman"/>
          <w:color w:val="000000"/>
          <w:sz w:val="28"/>
          <w:szCs w:val="28"/>
          <w:lang w:val="en-GB"/>
        </w:rPr>
        <w:t>is formed in accordance with the requirements of the curriculum and the program of discipline "</w:t>
      </w:r>
      <w:r w:rsidR="00AD6B87" w:rsidRPr="00B45CA0">
        <w:rPr>
          <w:rFonts w:ascii="Times New Roman" w:hAnsi="Times New Roman" w:cs="Times New Roman"/>
          <w:color w:val="000000"/>
          <w:sz w:val="28"/>
          <w:szCs w:val="28"/>
          <w:lang w:val="en-GB"/>
        </w:rPr>
        <w:t>Examination of organic substances</w:t>
      </w:r>
      <w:r w:rsidR="008649E7" w:rsidRPr="00B45CA0">
        <w:rPr>
          <w:rFonts w:ascii="Times New Roman" w:hAnsi="Times New Roman" w:cs="Times New Roman"/>
          <w:color w:val="000000"/>
          <w:sz w:val="28"/>
          <w:szCs w:val="28"/>
          <w:lang w:val="en-GB"/>
        </w:rPr>
        <w:t>" and includes all necessary information that practical occupation of the course.</w:t>
      </w:r>
    </w:p>
    <w:p w:rsidR="00EA37E9" w:rsidRPr="00B45CA0" w:rsidRDefault="00EA37E9" w:rsidP="00EA37E9">
      <w:pPr>
        <w:autoSpaceDE w:val="0"/>
        <w:autoSpaceDN w:val="0"/>
        <w:adjustRightInd w:val="0"/>
        <w:spacing w:after="0" w:line="240" w:lineRule="auto"/>
        <w:ind w:firstLine="540"/>
        <w:jc w:val="both"/>
        <w:rPr>
          <w:rFonts w:ascii="Times New Roman" w:hAnsi="Times New Roman" w:cs="Times New Roman"/>
          <w:color w:val="000000"/>
          <w:sz w:val="28"/>
          <w:szCs w:val="28"/>
          <w:lang w:val="en-GB"/>
        </w:rPr>
      </w:pPr>
      <w:r w:rsidRPr="00B45CA0">
        <w:rPr>
          <w:rFonts w:ascii="Times New Roman" w:hAnsi="Times New Roman" w:cs="Times New Roman"/>
          <w:color w:val="000000"/>
          <w:sz w:val="28"/>
          <w:szCs w:val="28"/>
          <w:lang w:val="en-GB"/>
        </w:rPr>
        <w:t xml:space="preserve">Course of lectures is intended for students of </w:t>
      </w:r>
      <w:r w:rsidRPr="00B45CA0">
        <w:rPr>
          <w:rFonts w:ascii="Times New Roman" w:hAnsi="Times New Roman" w:cs="Times New Roman"/>
          <w:color w:val="000000"/>
          <w:sz w:val="28"/>
          <w:szCs w:val="28"/>
          <w:lang w:val="en-US"/>
        </w:rPr>
        <w:t xml:space="preserve">specialty </w:t>
      </w:r>
      <w:r w:rsidRPr="00B45CA0">
        <w:rPr>
          <w:rFonts w:ascii="Times New Roman" w:hAnsi="Times New Roman" w:cs="Times New Roman"/>
          <w:color w:val="000000"/>
          <w:sz w:val="28"/>
          <w:szCs w:val="28"/>
          <w:lang w:val="en-GB"/>
        </w:rPr>
        <w:t>5B060600-Chemistry.</w:t>
      </w:r>
    </w:p>
    <w:p w:rsidR="008649E7" w:rsidRPr="00B45CA0" w:rsidRDefault="008649E7" w:rsidP="00B45CA0">
      <w:pPr>
        <w:autoSpaceDE w:val="0"/>
        <w:autoSpaceDN w:val="0"/>
        <w:adjustRightInd w:val="0"/>
        <w:spacing w:after="0" w:line="240" w:lineRule="auto"/>
        <w:ind w:firstLine="540"/>
        <w:jc w:val="both"/>
        <w:rPr>
          <w:rFonts w:ascii="Times New Roman" w:hAnsi="Times New Roman" w:cs="Times New Roman"/>
          <w:color w:val="000000"/>
          <w:sz w:val="28"/>
          <w:szCs w:val="28"/>
          <w:lang w:val="en-GB"/>
        </w:rPr>
      </w:pPr>
    </w:p>
    <w:p w:rsidR="008649E7" w:rsidRPr="00B45CA0" w:rsidRDefault="008649E7" w:rsidP="00B45CA0">
      <w:pPr>
        <w:autoSpaceDE w:val="0"/>
        <w:autoSpaceDN w:val="0"/>
        <w:adjustRightInd w:val="0"/>
        <w:spacing w:after="0" w:line="240" w:lineRule="auto"/>
        <w:ind w:firstLine="540"/>
        <w:jc w:val="both"/>
        <w:rPr>
          <w:rFonts w:ascii="Times New Roman" w:hAnsi="Times New Roman" w:cs="Times New Roman"/>
          <w:color w:val="000000"/>
          <w:sz w:val="28"/>
          <w:szCs w:val="28"/>
          <w:lang w:val="en-GB"/>
        </w:rPr>
      </w:pPr>
    </w:p>
    <w:p w:rsidR="00AD6B87" w:rsidRPr="00B45CA0" w:rsidRDefault="00AD6B87" w:rsidP="00B45CA0">
      <w:pPr>
        <w:autoSpaceDE w:val="0"/>
        <w:autoSpaceDN w:val="0"/>
        <w:adjustRightInd w:val="0"/>
        <w:spacing w:after="0" w:line="240" w:lineRule="auto"/>
        <w:ind w:firstLine="540"/>
        <w:jc w:val="both"/>
        <w:rPr>
          <w:rFonts w:ascii="Times New Roman" w:hAnsi="Times New Roman" w:cs="Times New Roman"/>
          <w:color w:val="000000"/>
          <w:sz w:val="28"/>
          <w:szCs w:val="28"/>
          <w:lang w:val="en-GB"/>
        </w:rPr>
      </w:pPr>
    </w:p>
    <w:p w:rsidR="00AD6B87" w:rsidRPr="00B45CA0" w:rsidRDefault="00AD6B87" w:rsidP="00B45CA0">
      <w:pPr>
        <w:autoSpaceDE w:val="0"/>
        <w:autoSpaceDN w:val="0"/>
        <w:adjustRightInd w:val="0"/>
        <w:spacing w:after="0" w:line="240" w:lineRule="auto"/>
        <w:ind w:firstLine="540"/>
        <w:jc w:val="both"/>
        <w:rPr>
          <w:rFonts w:ascii="Times New Roman" w:hAnsi="Times New Roman" w:cs="Times New Roman"/>
          <w:color w:val="000000"/>
          <w:sz w:val="28"/>
          <w:szCs w:val="28"/>
          <w:lang w:val="en-GB"/>
        </w:rPr>
      </w:pPr>
    </w:p>
    <w:p w:rsidR="008649E7" w:rsidRPr="00B45CA0" w:rsidRDefault="008649E7" w:rsidP="00B45CA0">
      <w:pPr>
        <w:autoSpaceDE w:val="0"/>
        <w:autoSpaceDN w:val="0"/>
        <w:adjustRightInd w:val="0"/>
        <w:spacing w:after="0" w:line="240" w:lineRule="auto"/>
        <w:ind w:firstLine="540"/>
        <w:jc w:val="both"/>
        <w:rPr>
          <w:rFonts w:ascii="Times New Roman" w:hAnsi="Times New Roman" w:cs="Times New Roman"/>
          <w:color w:val="000000"/>
          <w:sz w:val="28"/>
          <w:szCs w:val="28"/>
          <w:lang w:val="en-GB"/>
        </w:rPr>
      </w:pPr>
      <w:r w:rsidRPr="00B45CA0">
        <w:rPr>
          <w:rFonts w:ascii="Times New Roman" w:hAnsi="Times New Roman" w:cs="Times New Roman"/>
          <w:color w:val="000000"/>
          <w:sz w:val="28"/>
          <w:szCs w:val="28"/>
          <w:lang w:val="en-GB"/>
        </w:rPr>
        <w:t>The reviewer</w:t>
      </w:r>
      <w:r w:rsidR="00B45CA0">
        <w:rPr>
          <w:rFonts w:ascii="Times New Roman" w:hAnsi="Times New Roman" w:cs="Times New Roman"/>
          <w:color w:val="000000"/>
          <w:sz w:val="28"/>
          <w:szCs w:val="28"/>
          <w:lang w:val="en-GB"/>
        </w:rPr>
        <w:t>s</w:t>
      </w:r>
      <w:r w:rsidRPr="00B45CA0">
        <w:rPr>
          <w:rFonts w:ascii="Times New Roman" w:hAnsi="Times New Roman" w:cs="Times New Roman"/>
          <w:color w:val="000000"/>
          <w:sz w:val="28"/>
          <w:szCs w:val="28"/>
          <w:lang w:val="en-GB"/>
        </w:rPr>
        <w:t xml:space="preserve">: doctor of </w:t>
      </w:r>
      <w:r w:rsidR="00AD6B87" w:rsidRPr="00B45CA0">
        <w:rPr>
          <w:rFonts w:ascii="Times New Roman" w:hAnsi="Times New Roman" w:cs="Times New Roman"/>
          <w:color w:val="000000"/>
          <w:sz w:val="28"/>
          <w:szCs w:val="28"/>
          <w:lang w:val="en-GB"/>
        </w:rPr>
        <w:t>Chemistry</w:t>
      </w:r>
      <w:r w:rsidRPr="00B45CA0">
        <w:rPr>
          <w:rFonts w:ascii="Times New Roman" w:hAnsi="Times New Roman" w:cs="Times New Roman"/>
          <w:color w:val="000000"/>
          <w:sz w:val="28"/>
          <w:szCs w:val="28"/>
          <w:lang w:val="en-GB"/>
        </w:rPr>
        <w:t xml:space="preserve">, professor </w:t>
      </w:r>
      <w:r w:rsidR="00AD6B87" w:rsidRPr="00B45CA0">
        <w:rPr>
          <w:rFonts w:ascii="Times New Roman" w:hAnsi="Times New Roman" w:cs="Times New Roman"/>
          <w:color w:val="000000"/>
          <w:sz w:val="28"/>
          <w:szCs w:val="28"/>
          <w:lang w:val="en-GB"/>
        </w:rPr>
        <w:t>Hadirov K.S.</w:t>
      </w:r>
      <w:r w:rsidRPr="00B45CA0">
        <w:rPr>
          <w:rFonts w:ascii="Times New Roman" w:hAnsi="Times New Roman" w:cs="Times New Roman"/>
          <w:color w:val="000000"/>
          <w:sz w:val="28"/>
          <w:szCs w:val="28"/>
          <w:lang w:val="en-GB"/>
        </w:rPr>
        <w:t xml:space="preserve"> </w:t>
      </w:r>
    </w:p>
    <w:p w:rsidR="008649E7" w:rsidRPr="00B45CA0" w:rsidRDefault="008649E7" w:rsidP="00B45CA0">
      <w:pPr>
        <w:autoSpaceDE w:val="0"/>
        <w:autoSpaceDN w:val="0"/>
        <w:adjustRightInd w:val="0"/>
        <w:spacing w:after="0" w:line="240" w:lineRule="auto"/>
        <w:ind w:firstLine="540"/>
        <w:jc w:val="both"/>
        <w:rPr>
          <w:rFonts w:ascii="Times New Roman" w:hAnsi="Times New Roman" w:cs="Times New Roman"/>
          <w:color w:val="000000"/>
          <w:sz w:val="28"/>
          <w:szCs w:val="28"/>
          <w:lang w:val="en-US"/>
        </w:rPr>
      </w:pPr>
      <w:r w:rsidRPr="00B45CA0">
        <w:rPr>
          <w:rFonts w:ascii="Times New Roman" w:hAnsi="Times New Roman" w:cs="Times New Roman"/>
          <w:color w:val="000000"/>
          <w:sz w:val="28"/>
          <w:szCs w:val="28"/>
          <w:lang w:val="en-US"/>
        </w:rPr>
        <w:tab/>
      </w:r>
      <w:r w:rsidRPr="00B45CA0">
        <w:rPr>
          <w:rFonts w:ascii="Times New Roman" w:hAnsi="Times New Roman" w:cs="Times New Roman"/>
          <w:color w:val="000000"/>
          <w:sz w:val="28"/>
          <w:szCs w:val="28"/>
          <w:lang w:val="en-US"/>
        </w:rPr>
        <w:tab/>
      </w:r>
      <w:r w:rsidRPr="00B45CA0">
        <w:rPr>
          <w:rFonts w:ascii="Times New Roman" w:hAnsi="Times New Roman" w:cs="Times New Roman"/>
          <w:color w:val="000000"/>
          <w:sz w:val="28"/>
          <w:szCs w:val="28"/>
          <w:lang w:val="en-US"/>
        </w:rPr>
        <w:tab/>
        <w:t xml:space="preserve">candidate of </w:t>
      </w:r>
      <w:r w:rsidR="00AD6B87" w:rsidRPr="00B45CA0">
        <w:rPr>
          <w:rFonts w:ascii="Times New Roman" w:hAnsi="Times New Roman" w:cs="Times New Roman"/>
          <w:color w:val="000000"/>
          <w:sz w:val="28"/>
          <w:szCs w:val="28"/>
          <w:lang w:val="en-US"/>
        </w:rPr>
        <w:t xml:space="preserve">Chemistry, assistant </w:t>
      </w:r>
      <w:r w:rsidRPr="00B45CA0">
        <w:rPr>
          <w:rFonts w:ascii="Times New Roman" w:hAnsi="Times New Roman" w:cs="Times New Roman"/>
          <w:color w:val="000000"/>
          <w:sz w:val="28"/>
          <w:szCs w:val="28"/>
          <w:lang w:val="en-US"/>
        </w:rPr>
        <w:t xml:space="preserve">professor </w:t>
      </w:r>
    </w:p>
    <w:p w:rsidR="008649E7" w:rsidRPr="00B45CA0" w:rsidRDefault="0014004A" w:rsidP="00B45CA0">
      <w:pPr>
        <w:autoSpaceDE w:val="0"/>
        <w:autoSpaceDN w:val="0"/>
        <w:adjustRightInd w:val="0"/>
        <w:spacing w:after="0" w:line="240" w:lineRule="auto"/>
        <w:ind w:left="1440" w:firstLine="684"/>
        <w:jc w:val="both"/>
        <w:rPr>
          <w:rFonts w:ascii="Times New Roman" w:hAnsi="Times New Roman" w:cs="Times New Roman"/>
          <w:color w:val="000000"/>
          <w:sz w:val="28"/>
          <w:szCs w:val="28"/>
          <w:lang w:val="en-US"/>
        </w:rPr>
      </w:pPr>
      <w:r>
        <w:rPr>
          <w:rFonts w:ascii="Times New Roman" w:hAnsi="Times New Roman" w:cs="Times New Roman"/>
          <w:color w:val="000000"/>
          <w:sz w:val="28"/>
          <w:szCs w:val="28"/>
          <w:lang w:val="en-US"/>
        </w:rPr>
        <w:t>Mailyeva G.K</w:t>
      </w:r>
      <w:r w:rsidR="00AD6B87" w:rsidRPr="00B45CA0">
        <w:rPr>
          <w:rFonts w:ascii="Times New Roman" w:hAnsi="Times New Roman" w:cs="Times New Roman"/>
          <w:color w:val="000000"/>
          <w:sz w:val="28"/>
          <w:szCs w:val="28"/>
          <w:lang w:val="en-US"/>
        </w:rPr>
        <w:t>.</w:t>
      </w:r>
    </w:p>
    <w:p w:rsidR="008649E7" w:rsidRPr="00B45CA0" w:rsidRDefault="008649E7" w:rsidP="00B45CA0">
      <w:pPr>
        <w:autoSpaceDE w:val="0"/>
        <w:autoSpaceDN w:val="0"/>
        <w:adjustRightInd w:val="0"/>
        <w:spacing w:after="0" w:line="240" w:lineRule="auto"/>
        <w:ind w:left="1440" w:firstLine="684"/>
        <w:jc w:val="both"/>
        <w:rPr>
          <w:rFonts w:ascii="Times New Roman" w:hAnsi="Times New Roman" w:cs="Times New Roman"/>
          <w:color w:val="000000"/>
          <w:sz w:val="28"/>
          <w:szCs w:val="28"/>
          <w:lang w:val="en-US"/>
        </w:rPr>
      </w:pPr>
      <w:r w:rsidRPr="00B45CA0">
        <w:rPr>
          <w:rFonts w:ascii="Times New Roman" w:hAnsi="Times New Roman" w:cs="Times New Roman"/>
          <w:color w:val="000000"/>
          <w:sz w:val="28"/>
          <w:szCs w:val="28"/>
          <w:lang w:val="en-GB"/>
        </w:rPr>
        <w:t xml:space="preserve">doctor of </w:t>
      </w:r>
      <w:r w:rsidR="00AD6B87" w:rsidRPr="00B45CA0">
        <w:rPr>
          <w:rFonts w:ascii="Times New Roman" w:hAnsi="Times New Roman" w:cs="Times New Roman"/>
          <w:color w:val="000000"/>
          <w:sz w:val="28"/>
          <w:szCs w:val="28"/>
          <w:lang w:val="en-GB"/>
        </w:rPr>
        <w:t>Chemistry</w:t>
      </w:r>
      <w:r w:rsidRPr="00B45CA0">
        <w:rPr>
          <w:rFonts w:ascii="Times New Roman" w:hAnsi="Times New Roman" w:cs="Times New Roman"/>
          <w:color w:val="000000"/>
          <w:sz w:val="28"/>
          <w:szCs w:val="28"/>
          <w:lang w:val="en-GB"/>
        </w:rPr>
        <w:t>, professor Sermanizov S.S.</w:t>
      </w:r>
    </w:p>
    <w:p w:rsidR="008649E7" w:rsidRPr="00B45CA0" w:rsidRDefault="008649E7" w:rsidP="00B45CA0">
      <w:pPr>
        <w:autoSpaceDE w:val="0"/>
        <w:autoSpaceDN w:val="0"/>
        <w:adjustRightInd w:val="0"/>
        <w:spacing w:after="0" w:line="240" w:lineRule="auto"/>
        <w:ind w:firstLine="540"/>
        <w:jc w:val="both"/>
        <w:rPr>
          <w:rFonts w:ascii="Times New Roman" w:hAnsi="Times New Roman" w:cs="Times New Roman"/>
          <w:color w:val="000000"/>
          <w:sz w:val="28"/>
          <w:szCs w:val="28"/>
          <w:lang w:val="en-GB"/>
        </w:rPr>
      </w:pPr>
    </w:p>
    <w:p w:rsidR="00AD6B87" w:rsidRPr="00B45CA0" w:rsidRDefault="00AD6B87" w:rsidP="00B45CA0">
      <w:pPr>
        <w:autoSpaceDE w:val="0"/>
        <w:autoSpaceDN w:val="0"/>
        <w:adjustRightInd w:val="0"/>
        <w:spacing w:after="0" w:line="240" w:lineRule="auto"/>
        <w:ind w:firstLine="540"/>
        <w:jc w:val="both"/>
        <w:rPr>
          <w:rFonts w:ascii="Times New Roman" w:hAnsi="Times New Roman" w:cs="Times New Roman"/>
          <w:color w:val="000000"/>
          <w:sz w:val="28"/>
          <w:szCs w:val="28"/>
          <w:lang w:val="en-GB"/>
        </w:rPr>
      </w:pPr>
    </w:p>
    <w:p w:rsidR="00AD6B87" w:rsidRPr="00B45CA0" w:rsidRDefault="00AD6B87" w:rsidP="00B45CA0">
      <w:pPr>
        <w:autoSpaceDE w:val="0"/>
        <w:autoSpaceDN w:val="0"/>
        <w:adjustRightInd w:val="0"/>
        <w:spacing w:after="0" w:line="240" w:lineRule="auto"/>
        <w:ind w:firstLine="540"/>
        <w:jc w:val="both"/>
        <w:rPr>
          <w:rFonts w:ascii="Times New Roman" w:hAnsi="Times New Roman" w:cs="Times New Roman"/>
          <w:color w:val="000000"/>
          <w:sz w:val="28"/>
          <w:szCs w:val="28"/>
          <w:lang w:val="en-GB"/>
        </w:rPr>
      </w:pPr>
    </w:p>
    <w:p w:rsidR="00AD6B87" w:rsidRPr="00B45CA0" w:rsidRDefault="00AD6B87" w:rsidP="00B45CA0">
      <w:pPr>
        <w:autoSpaceDE w:val="0"/>
        <w:autoSpaceDN w:val="0"/>
        <w:adjustRightInd w:val="0"/>
        <w:spacing w:after="0" w:line="240" w:lineRule="auto"/>
        <w:ind w:firstLine="540"/>
        <w:jc w:val="both"/>
        <w:rPr>
          <w:rFonts w:ascii="Times New Roman" w:hAnsi="Times New Roman" w:cs="Times New Roman"/>
          <w:color w:val="000000"/>
          <w:sz w:val="28"/>
          <w:szCs w:val="28"/>
          <w:lang w:val="en-GB"/>
        </w:rPr>
      </w:pPr>
    </w:p>
    <w:p w:rsidR="008649E7" w:rsidRPr="00B45CA0" w:rsidRDefault="008649E7" w:rsidP="00B45CA0">
      <w:pPr>
        <w:autoSpaceDE w:val="0"/>
        <w:autoSpaceDN w:val="0"/>
        <w:adjustRightInd w:val="0"/>
        <w:spacing w:after="0" w:line="240" w:lineRule="auto"/>
        <w:ind w:firstLine="540"/>
        <w:jc w:val="both"/>
        <w:rPr>
          <w:rFonts w:ascii="Times New Roman" w:hAnsi="Times New Roman" w:cs="Times New Roman"/>
          <w:color w:val="000000"/>
          <w:sz w:val="28"/>
          <w:szCs w:val="28"/>
          <w:lang w:val="en-GB"/>
        </w:rPr>
      </w:pPr>
      <w:r w:rsidRPr="00B45CA0">
        <w:rPr>
          <w:rFonts w:ascii="Times New Roman" w:hAnsi="Times New Roman" w:cs="Times New Roman"/>
          <w:color w:val="000000"/>
          <w:sz w:val="28"/>
          <w:szCs w:val="28"/>
          <w:lang w:val="en-GB"/>
        </w:rPr>
        <w:t xml:space="preserve">It is considered and recommended for publication to print by meeting of the training-methodical advice of M.Auezov SKSU. </w:t>
      </w:r>
    </w:p>
    <w:p w:rsidR="008649E7" w:rsidRPr="00B45CA0" w:rsidRDefault="008649E7" w:rsidP="00B45CA0">
      <w:pPr>
        <w:autoSpaceDE w:val="0"/>
        <w:autoSpaceDN w:val="0"/>
        <w:adjustRightInd w:val="0"/>
        <w:spacing w:after="0" w:line="240" w:lineRule="auto"/>
        <w:ind w:firstLine="540"/>
        <w:jc w:val="both"/>
        <w:rPr>
          <w:rFonts w:ascii="Times New Roman" w:hAnsi="Times New Roman" w:cs="Times New Roman"/>
          <w:color w:val="000000"/>
          <w:sz w:val="28"/>
          <w:szCs w:val="28"/>
          <w:lang w:val="en-GB"/>
        </w:rPr>
      </w:pPr>
    </w:p>
    <w:p w:rsidR="008649E7" w:rsidRPr="00B45CA0" w:rsidRDefault="008649E7" w:rsidP="00B45CA0">
      <w:pPr>
        <w:autoSpaceDE w:val="0"/>
        <w:autoSpaceDN w:val="0"/>
        <w:adjustRightInd w:val="0"/>
        <w:spacing w:after="0" w:line="240" w:lineRule="auto"/>
        <w:ind w:firstLine="540"/>
        <w:jc w:val="both"/>
        <w:rPr>
          <w:rFonts w:ascii="Times New Roman" w:hAnsi="Times New Roman" w:cs="Times New Roman"/>
          <w:color w:val="000000"/>
          <w:sz w:val="28"/>
          <w:szCs w:val="28"/>
          <w:lang w:val="en-GB"/>
        </w:rPr>
      </w:pPr>
    </w:p>
    <w:p w:rsidR="008649E7" w:rsidRPr="00B45CA0" w:rsidRDefault="008649E7" w:rsidP="00B45CA0">
      <w:pPr>
        <w:autoSpaceDE w:val="0"/>
        <w:autoSpaceDN w:val="0"/>
        <w:adjustRightInd w:val="0"/>
        <w:spacing w:after="0" w:line="240" w:lineRule="auto"/>
        <w:ind w:left="6372" w:firstLine="540"/>
        <w:jc w:val="both"/>
        <w:rPr>
          <w:rFonts w:ascii="Times New Roman" w:hAnsi="Times New Roman" w:cs="Times New Roman"/>
          <w:color w:val="000000"/>
          <w:sz w:val="28"/>
          <w:szCs w:val="28"/>
          <w:lang w:val="en-GB"/>
        </w:rPr>
      </w:pPr>
      <w:r w:rsidRPr="00B45CA0">
        <w:rPr>
          <w:rFonts w:ascii="Times New Roman" w:hAnsi="Times New Roman" w:cs="Times New Roman"/>
          <w:color w:val="000000"/>
          <w:sz w:val="28"/>
          <w:szCs w:val="28"/>
          <w:lang w:val="en-GB"/>
        </w:rPr>
        <w:tab/>
      </w:r>
    </w:p>
    <w:p w:rsidR="008649E7" w:rsidRPr="00EA37E9" w:rsidRDefault="00EA37E9" w:rsidP="00EA37E9">
      <w:pPr>
        <w:autoSpaceDE w:val="0"/>
        <w:autoSpaceDN w:val="0"/>
        <w:adjustRightInd w:val="0"/>
        <w:spacing w:after="0" w:line="240" w:lineRule="auto"/>
        <w:ind w:firstLine="540"/>
        <w:rPr>
          <w:rFonts w:ascii="Times New Roman" w:hAnsi="Times New Roman" w:cs="Times New Roman"/>
          <w:color w:val="000000"/>
          <w:sz w:val="28"/>
          <w:szCs w:val="28"/>
          <w:lang w:val="en-GB"/>
        </w:rPr>
      </w:pPr>
      <w:r w:rsidRPr="00B846C9">
        <w:rPr>
          <w:rFonts w:ascii="Times New Roman" w:hAnsi="Times New Roman" w:cs="Times New Roman"/>
          <w:sz w:val="28"/>
          <w:szCs w:val="28"/>
          <w:lang w:val="en-US"/>
        </w:rPr>
        <w:t xml:space="preserve">ISBN </w:t>
      </w:r>
    </w:p>
    <w:p w:rsidR="00AD6B87" w:rsidRPr="00B45CA0" w:rsidRDefault="00AD6B87" w:rsidP="00B45CA0">
      <w:pPr>
        <w:autoSpaceDE w:val="0"/>
        <w:autoSpaceDN w:val="0"/>
        <w:adjustRightInd w:val="0"/>
        <w:spacing w:after="0" w:line="240" w:lineRule="auto"/>
        <w:ind w:left="6372" w:firstLine="540"/>
        <w:jc w:val="both"/>
        <w:rPr>
          <w:rFonts w:ascii="Times New Roman" w:hAnsi="Times New Roman" w:cs="Times New Roman"/>
          <w:color w:val="000000"/>
          <w:sz w:val="28"/>
          <w:szCs w:val="28"/>
          <w:lang w:val="en-GB"/>
        </w:rPr>
      </w:pPr>
    </w:p>
    <w:p w:rsidR="00AD6B87" w:rsidRPr="00B45CA0" w:rsidRDefault="00AD6B87" w:rsidP="00B45CA0">
      <w:pPr>
        <w:autoSpaceDE w:val="0"/>
        <w:autoSpaceDN w:val="0"/>
        <w:adjustRightInd w:val="0"/>
        <w:spacing w:after="0" w:line="240" w:lineRule="auto"/>
        <w:ind w:left="6372" w:firstLine="540"/>
        <w:jc w:val="both"/>
        <w:rPr>
          <w:rFonts w:ascii="Times New Roman" w:hAnsi="Times New Roman" w:cs="Times New Roman"/>
          <w:color w:val="000000"/>
          <w:sz w:val="28"/>
          <w:szCs w:val="28"/>
          <w:lang w:val="en-GB"/>
        </w:rPr>
      </w:pPr>
    </w:p>
    <w:p w:rsidR="008649E7" w:rsidRPr="00B45CA0" w:rsidRDefault="008649E7" w:rsidP="00B45CA0">
      <w:pPr>
        <w:autoSpaceDE w:val="0"/>
        <w:autoSpaceDN w:val="0"/>
        <w:adjustRightInd w:val="0"/>
        <w:spacing w:after="0" w:line="240" w:lineRule="auto"/>
        <w:ind w:left="6521" w:hanging="149"/>
        <w:jc w:val="both"/>
        <w:rPr>
          <w:rFonts w:ascii="Times New Roman" w:hAnsi="Times New Roman" w:cs="Times New Roman"/>
          <w:color w:val="000000"/>
          <w:sz w:val="28"/>
          <w:szCs w:val="28"/>
          <w:lang w:val="en-GB"/>
        </w:rPr>
      </w:pPr>
      <w:r w:rsidRPr="00B45CA0">
        <w:rPr>
          <w:rFonts w:ascii="Times New Roman" w:hAnsi="Times New Roman" w:cs="Times New Roman"/>
          <w:color w:val="000000"/>
          <w:sz w:val="28"/>
          <w:szCs w:val="28"/>
          <w:lang w:val="en-GB"/>
        </w:rPr>
        <w:t>© Tukibayeva A.,  Nazarbekova S.</w:t>
      </w:r>
    </w:p>
    <w:p w:rsidR="00AD6B87" w:rsidRPr="00B45CA0" w:rsidRDefault="00AD6B87" w:rsidP="00B45CA0">
      <w:pPr>
        <w:autoSpaceDE w:val="0"/>
        <w:autoSpaceDN w:val="0"/>
        <w:adjustRightInd w:val="0"/>
        <w:spacing w:after="0" w:line="240" w:lineRule="auto"/>
        <w:ind w:left="6372"/>
        <w:jc w:val="both"/>
        <w:rPr>
          <w:rFonts w:ascii="Times New Roman" w:hAnsi="Times New Roman" w:cs="Times New Roman"/>
          <w:color w:val="000000"/>
          <w:sz w:val="28"/>
          <w:szCs w:val="28"/>
          <w:lang w:val="en-GB"/>
        </w:rPr>
      </w:pPr>
      <w:r w:rsidRPr="00B45CA0">
        <w:rPr>
          <w:rFonts w:ascii="Times New Roman" w:hAnsi="Times New Roman" w:cs="Times New Roman"/>
          <w:color w:val="000000"/>
          <w:sz w:val="28"/>
          <w:szCs w:val="28"/>
          <w:lang w:val="en-GB"/>
        </w:rPr>
        <w:t>© M.Auezov South-Kazakhstan State University, 2015.</w:t>
      </w:r>
    </w:p>
    <w:p w:rsidR="00AD6B87" w:rsidRPr="00B45CA0" w:rsidRDefault="00AD6B87" w:rsidP="00B45CA0">
      <w:pPr>
        <w:autoSpaceDE w:val="0"/>
        <w:autoSpaceDN w:val="0"/>
        <w:adjustRightInd w:val="0"/>
        <w:spacing w:after="0" w:line="240" w:lineRule="auto"/>
        <w:ind w:left="6372" w:firstLine="540"/>
        <w:jc w:val="both"/>
        <w:rPr>
          <w:rFonts w:ascii="Times New Roman" w:hAnsi="Times New Roman" w:cs="Times New Roman"/>
          <w:color w:val="000000"/>
          <w:sz w:val="28"/>
          <w:szCs w:val="28"/>
          <w:lang w:val="en-GB"/>
        </w:rPr>
      </w:pPr>
    </w:p>
    <w:p w:rsidR="00AD6B87" w:rsidRDefault="00AD6B87" w:rsidP="00B45CA0">
      <w:pPr>
        <w:autoSpaceDE w:val="0"/>
        <w:autoSpaceDN w:val="0"/>
        <w:adjustRightInd w:val="0"/>
        <w:spacing w:after="0" w:line="240" w:lineRule="auto"/>
        <w:ind w:left="6521" w:hanging="149"/>
        <w:jc w:val="both"/>
        <w:rPr>
          <w:rFonts w:ascii="Times New Roman" w:hAnsi="Times New Roman" w:cs="Times New Roman"/>
          <w:color w:val="000000"/>
          <w:sz w:val="28"/>
          <w:szCs w:val="28"/>
          <w:lang w:val="en-GB"/>
        </w:rPr>
      </w:pPr>
    </w:p>
    <w:p w:rsidR="00B45CA0" w:rsidRDefault="00B45CA0" w:rsidP="00B45CA0">
      <w:pPr>
        <w:autoSpaceDE w:val="0"/>
        <w:autoSpaceDN w:val="0"/>
        <w:adjustRightInd w:val="0"/>
        <w:spacing w:after="0" w:line="240" w:lineRule="auto"/>
        <w:ind w:left="6521" w:hanging="149"/>
        <w:jc w:val="both"/>
        <w:rPr>
          <w:rFonts w:ascii="Times New Roman" w:hAnsi="Times New Roman" w:cs="Times New Roman"/>
          <w:color w:val="000000"/>
          <w:sz w:val="28"/>
          <w:szCs w:val="28"/>
          <w:lang w:val="en-GB"/>
        </w:rPr>
      </w:pPr>
    </w:p>
    <w:p w:rsidR="00B45CA0" w:rsidRDefault="00B45CA0" w:rsidP="00B45CA0">
      <w:pPr>
        <w:autoSpaceDE w:val="0"/>
        <w:autoSpaceDN w:val="0"/>
        <w:adjustRightInd w:val="0"/>
        <w:spacing w:after="0" w:line="240" w:lineRule="auto"/>
        <w:ind w:left="6521" w:hanging="149"/>
        <w:jc w:val="both"/>
        <w:rPr>
          <w:rFonts w:ascii="Times New Roman" w:hAnsi="Times New Roman" w:cs="Times New Roman"/>
          <w:color w:val="000000"/>
          <w:sz w:val="28"/>
          <w:szCs w:val="28"/>
          <w:lang w:val="en-GB"/>
        </w:rPr>
      </w:pPr>
    </w:p>
    <w:p w:rsidR="00B45CA0" w:rsidRPr="00B45CA0" w:rsidRDefault="00B45CA0" w:rsidP="00B45CA0">
      <w:pPr>
        <w:autoSpaceDE w:val="0"/>
        <w:autoSpaceDN w:val="0"/>
        <w:adjustRightInd w:val="0"/>
        <w:spacing w:after="0" w:line="240" w:lineRule="auto"/>
        <w:ind w:left="6521" w:hanging="149"/>
        <w:jc w:val="both"/>
        <w:rPr>
          <w:rFonts w:ascii="Times New Roman" w:hAnsi="Times New Roman" w:cs="Times New Roman"/>
          <w:color w:val="000000"/>
          <w:sz w:val="28"/>
          <w:szCs w:val="28"/>
          <w:lang w:val="en-GB"/>
        </w:rPr>
      </w:pPr>
    </w:p>
    <w:p w:rsidR="008649E7" w:rsidRPr="00B45CA0" w:rsidRDefault="008649E7" w:rsidP="00B45CA0">
      <w:pPr>
        <w:autoSpaceDE w:val="0"/>
        <w:autoSpaceDN w:val="0"/>
        <w:adjustRightInd w:val="0"/>
        <w:spacing w:after="0" w:line="240" w:lineRule="auto"/>
        <w:jc w:val="both"/>
        <w:rPr>
          <w:rFonts w:ascii="Times New Roman" w:hAnsi="Times New Roman" w:cs="Times New Roman"/>
          <w:b/>
          <w:color w:val="000000"/>
          <w:sz w:val="28"/>
          <w:szCs w:val="28"/>
          <w:lang w:val="en-GB"/>
        </w:rPr>
      </w:pPr>
      <w:r w:rsidRPr="00B45CA0">
        <w:rPr>
          <w:rFonts w:ascii="Times New Roman" w:hAnsi="Times New Roman" w:cs="Times New Roman"/>
          <w:b/>
          <w:color w:val="000000"/>
          <w:sz w:val="28"/>
          <w:szCs w:val="28"/>
          <w:lang w:val="en-US"/>
        </w:rPr>
        <w:lastRenderedPageBreak/>
        <w:t>Contents</w:t>
      </w:r>
    </w:p>
    <w:p w:rsidR="008649E7" w:rsidRPr="00B45CA0" w:rsidRDefault="008649E7" w:rsidP="00B45CA0">
      <w:pPr>
        <w:autoSpaceDE w:val="0"/>
        <w:autoSpaceDN w:val="0"/>
        <w:adjustRightInd w:val="0"/>
        <w:spacing w:after="0" w:line="240" w:lineRule="auto"/>
        <w:jc w:val="both"/>
        <w:rPr>
          <w:rFonts w:ascii="Times New Roman" w:hAnsi="Times New Roman" w:cs="Times New Roman"/>
          <w:color w:val="000000"/>
          <w:sz w:val="28"/>
          <w:szCs w:val="28"/>
          <w:lang w:val="en-GB"/>
        </w:rPr>
      </w:pPr>
    </w:p>
    <w:tbl>
      <w:tblPr>
        <w:tblStyle w:val="a3"/>
        <w:tblW w:w="94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tblPr>
      <w:tblGrid>
        <w:gridCol w:w="1101"/>
        <w:gridCol w:w="7796"/>
        <w:gridCol w:w="567"/>
      </w:tblGrid>
      <w:tr w:rsidR="008649E7" w:rsidRPr="00B45CA0" w:rsidTr="00A67CE6">
        <w:tc>
          <w:tcPr>
            <w:tcW w:w="1101" w:type="dxa"/>
          </w:tcPr>
          <w:p w:rsidR="008649E7" w:rsidRPr="00B45CA0" w:rsidRDefault="008649E7" w:rsidP="00B45CA0">
            <w:pPr>
              <w:autoSpaceDE w:val="0"/>
              <w:autoSpaceDN w:val="0"/>
              <w:adjustRightInd w:val="0"/>
              <w:jc w:val="both"/>
              <w:rPr>
                <w:color w:val="000000"/>
                <w:sz w:val="28"/>
                <w:szCs w:val="28"/>
                <w:lang w:val="en-US"/>
              </w:rPr>
            </w:pPr>
          </w:p>
        </w:tc>
        <w:tc>
          <w:tcPr>
            <w:tcW w:w="7796" w:type="dxa"/>
          </w:tcPr>
          <w:p w:rsidR="008649E7" w:rsidRPr="00B45CA0" w:rsidRDefault="008649E7" w:rsidP="00B45CA0">
            <w:pPr>
              <w:tabs>
                <w:tab w:val="left" w:pos="72"/>
              </w:tabs>
              <w:autoSpaceDE w:val="0"/>
              <w:autoSpaceDN w:val="0"/>
              <w:adjustRightInd w:val="0"/>
              <w:jc w:val="both"/>
              <w:rPr>
                <w:color w:val="000000"/>
                <w:sz w:val="28"/>
                <w:szCs w:val="28"/>
                <w:lang w:val="en-GB"/>
              </w:rPr>
            </w:pPr>
            <w:r w:rsidRPr="00B45CA0">
              <w:rPr>
                <w:color w:val="000000"/>
                <w:sz w:val="28"/>
                <w:szCs w:val="28"/>
                <w:lang w:val="kk-KZ"/>
              </w:rPr>
              <w:t>Алғы сөз (</w:t>
            </w:r>
            <w:r w:rsidRPr="00B45CA0">
              <w:rPr>
                <w:color w:val="000000"/>
                <w:sz w:val="28"/>
                <w:szCs w:val="28"/>
                <w:lang w:val="en-GB"/>
              </w:rPr>
              <w:t>Preface</w:t>
            </w:r>
            <w:r w:rsidRPr="00B45CA0">
              <w:rPr>
                <w:color w:val="000000"/>
                <w:sz w:val="28"/>
                <w:szCs w:val="28"/>
                <w:lang w:val="kk-KZ"/>
              </w:rPr>
              <w:t>)</w:t>
            </w:r>
            <w:r w:rsidRPr="00B45CA0">
              <w:rPr>
                <w:color w:val="000000"/>
                <w:sz w:val="28"/>
                <w:szCs w:val="28"/>
                <w:lang w:val="en-US"/>
              </w:rPr>
              <w:t>…</w:t>
            </w:r>
            <w:r w:rsidRPr="00B45CA0">
              <w:rPr>
                <w:color w:val="000000"/>
                <w:sz w:val="28"/>
                <w:szCs w:val="28"/>
                <w:lang w:val="en-GB"/>
              </w:rPr>
              <w:t>…………………………………............</w:t>
            </w:r>
          </w:p>
        </w:tc>
        <w:tc>
          <w:tcPr>
            <w:tcW w:w="567" w:type="dxa"/>
          </w:tcPr>
          <w:p w:rsidR="008649E7" w:rsidRPr="00B45CA0" w:rsidRDefault="008649E7" w:rsidP="00B45CA0">
            <w:pPr>
              <w:tabs>
                <w:tab w:val="left" w:pos="72"/>
              </w:tabs>
              <w:autoSpaceDE w:val="0"/>
              <w:autoSpaceDN w:val="0"/>
              <w:adjustRightInd w:val="0"/>
              <w:jc w:val="both"/>
              <w:rPr>
                <w:color w:val="000000"/>
                <w:sz w:val="28"/>
                <w:szCs w:val="28"/>
                <w:lang w:val="en-US"/>
              </w:rPr>
            </w:pPr>
            <w:r w:rsidRPr="00B45CA0">
              <w:rPr>
                <w:color w:val="000000"/>
                <w:sz w:val="28"/>
                <w:szCs w:val="28"/>
                <w:lang w:val="en-US"/>
              </w:rPr>
              <w:t>4</w:t>
            </w:r>
          </w:p>
        </w:tc>
      </w:tr>
      <w:tr w:rsidR="00D642A1" w:rsidRPr="00EA37E9" w:rsidTr="00A67CE6">
        <w:tc>
          <w:tcPr>
            <w:tcW w:w="1101" w:type="dxa"/>
          </w:tcPr>
          <w:p w:rsidR="00D642A1" w:rsidRPr="00B45CA0" w:rsidRDefault="00A67CE6" w:rsidP="00B45CA0">
            <w:pPr>
              <w:autoSpaceDE w:val="0"/>
              <w:autoSpaceDN w:val="0"/>
              <w:adjustRightInd w:val="0"/>
              <w:jc w:val="both"/>
              <w:rPr>
                <w:color w:val="000000"/>
                <w:sz w:val="28"/>
                <w:szCs w:val="28"/>
                <w:lang w:val="en-GB"/>
              </w:rPr>
            </w:pPr>
            <w:r>
              <w:rPr>
                <w:color w:val="000000"/>
                <w:sz w:val="28"/>
                <w:szCs w:val="28"/>
                <w:lang w:val="kk-KZ"/>
              </w:rPr>
              <w:t>№</w:t>
            </w:r>
            <w:r>
              <w:rPr>
                <w:color w:val="000000"/>
                <w:sz w:val="28"/>
                <w:szCs w:val="28"/>
                <w:lang w:val="en-GB"/>
              </w:rPr>
              <w:t>1</w:t>
            </w:r>
          </w:p>
        </w:tc>
        <w:tc>
          <w:tcPr>
            <w:tcW w:w="7796" w:type="dxa"/>
          </w:tcPr>
          <w:p w:rsidR="00D642A1" w:rsidRPr="00A67CE6" w:rsidRDefault="00EA37E9" w:rsidP="00A67CE6">
            <w:pPr>
              <w:rPr>
                <w:i/>
                <w:iCs/>
                <w:color w:val="000000"/>
                <w:sz w:val="28"/>
                <w:szCs w:val="28"/>
                <w:lang w:val="kk-KZ"/>
              </w:rPr>
            </w:pPr>
            <w:r>
              <w:rPr>
                <w:rFonts w:eastAsia="Calibri"/>
                <w:color w:val="000000"/>
                <w:sz w:val="28"/>
                <w:szCs w:val="28"/>
                <w:lang w:val="en-US"/>
              </w:rPr>
              <w:t xml:space="preserve">Natural and </w:t>
            </w:r>
            <w:r w:rsidRPr="00EA37E9">
              <w:rPr>
                <w:rStyle w:val="mw-headline"/>
                <w:sz w:val="28"/>
                <w:szCs w:val="28"/>
                <w:lang w:val="en-US"/>
              </w:rPr>
              <w:t>syntheti</w:t>
            </w:r>
            <w:r w:rsidRPr="00EA37E9">
              <w:rPr>
                <w:rStyle w:val="mw-headline"/>
                <w:sz w:val="28"/>
                <w:szCs w:val="28"/>
              </w:rPr>
              <w:t>с</w:t>
            </w:r>
            <w:r w:rsidR="00D642A1" w:rsidRPr="00D642A1">
              <w:rPr>
                <w:rFonts w:eastAsia="Calibri"/>
                <w:color w:val="000000"/>
                <w:sz w:val="28"/>
                <w:szCs w:val="28"/>
                <w:lang w:val="en-US"/>
              </w:rPr>
              <w:t xml:space="preserve"> organic materials, their categorization. Methods of cleaning and division organic materials (extraction, sedimentation, sorption, crystallization, distillation sublimation)</w:t>
            </w:r>
            <w:r>
              <w:rPr>
                <w:rFonts w:eastAsia="Calibri"/>
                <w:color w:val="000000"/>
                <w:sz w:val="28"/>
                <w:szCs w:val="28"/>
                <w:lang w:val="en-US"/>
              </w:rPr>
              <w:t>….</w:t>
            </w:r>
          </w:p>
        </w:tc>
        <w:tc>
          <w:tcPr>
            <w:tcW w:w="567" w:type="dxa"/>
          </w:tcPr>
          <w:p w:rsidR="00A67CE6" w:rsidRDefault="00A67CE6" w:rsidP="00B45CA0">
            <w:pPr>
              <w:tabs>
                <w:tab w:val="left" w:pos="72"/>
              </w:tabs>
              <w:autoSpaceDE w:val="0"/>
              <w:autoSpaceDN w:val="0"/>
              <w:adjustRightInd w:val="0"/>
              <w:jc w:val="both"/>
              <w:rPr>
                <w:color w:val="000000"/>
                <w:sz w:val="28"/>
                <w:szCs w:val="28"/>
                <w:lang w:val="kk-KZ"/>
              </w:rPr>
            </w:pPr>
          </w:p>
          <w:p w:rsidR="00A67CE6" w:rsidRDefault="00A67CE6" w:rsidP="00B45CA0">
            <w:pPr>
              <w:tabs>
                <w:tab w:val="left" w:pos="72"/>
              </w:tabs>
              <w:autoSpaceDE w:val="0"/>
              <w:autoSpaceDN w:val="0"/>
              <w:adjustRightInd w:val="0"/>
              <w:jc w:val="both"/>
              <w:rPr>
                <w:color w:val="000000"/>
                <w:sz w:val="28"/>
                <w:szCs w:val="28"/>
                <w:lang w:val="kk-KZ"/>
              </w:rPr>
            </w:pPr>
          </w:p>
          <w:p w:rsidR="00D642A1" w:rsidRPr="00B45CA0" w:rsidRDefault="00EA37E9" w:rsidP="00B45CA0">
            <w:pPr>
              <w:tabs>
                <w:tab w:val="left" w:pos="72"/>
              </w:tabs>
              <w:autoSpaceDE w:val="0"/>
              <w:autoSpaceDN w:val="0"/>
              <w:adjustRightInd w:val="0"/>
              <w:jc w:val="both"/>
              <w:rPr>
                <w:color w:val="000000"/>
                <w:sz w:val="28"/>
                <w:szCs w:val="28"/>
                <w:lang w:val="en-US"/>
              </w:rPr>
            </w:pPr>
            <w:r>
              <w:rPr>
                <w:color w:val="000000"/>
                <w:sz w:val="28"/>
                <w:szCs w:val="28"/>
                <w:lang w:val="en-US"/>
              </w:rPr>
              <w:t>5</w:t>
            </w:r>
          </w:p>
        </w:tc>
      </w:tr>
      <w:tr w:rsidR="008649E7" w:rsidRPr="00EA37E9" w:rsidTr="00A67CE6">
        <w:tc>
          <w:tcPr>
            <w:tcW w:w="1101" w:type="dxa"/>
          </w:tcPr>
          <w:p w:rsidR="008649E7" w:rsidRPr="00B45CA0" w:rsidRDefault="00A67CE6" w:rsidP="00B45CA0">
            <w:pPr>
              <w:pStyle w:val="a8"/>
              <w:shd w:val="clear" w:color="auto" w:fill="FFFFFF"/>
              <w:spacing w:before="0" w:beforeAutospacing="0" w:after="0" w:afterAutospacing="0"/>
              <w:jc w:val="both"/>
              <w:rPr>
                <w:bCs/>
                <w:color w:val="000000"/>
                <w:sz w:val="28"/>
                <w:szCs w:val="28"/>
                <w:lang w:val="en-US"/>
              </w:rPr>
            </w:pPr>
            <w:r>
              <w:rPr>
                <w:bCs/>
                <w:color w:val="000000"/>
                <w:sz w:val="28"/>
                <w:szCs w:val="28"/>
                <w:lang w:val="kk-KZ"/>
              </w:rPr>
              <w:t>№</w:t>
            </w:r>
            <w:r>
              <w:rPr>
                <w:bCs/>
                <w:color w:val="000000"/>
                <w:sz w:val="28"/>
                <w:szCs w:val="28"/>
                <w:lang w:val="en-US"/>
              </w:rPr>
              <w:t>2</w:t>
            </w:r>
          </w:p>
        </w:tc>
        <w:tc>
          <w:tcPr>
            <w:tcW w:w="7796" w:type="dxa"/>
          </w:tcPr>
          <w:p w:rsidR="008649E7" w:rsidRPr="00A67CE6" w:rsidRDefault="00D642A1" w:rsidP="00A67CE6">
            <w:pPr>
              <w:tabs>
                <w:tab w:val="left" w:pos="72"/>
              </w:tabs>
              <w:autoSpaceDE w:val="0"/>
              <w:autoSpaceDN w:val="0"/>
              <w:adjustRightInd w:val="0"/>
              <w:rPr>
                <w:color w:val="000000"/>
                <w:sz w:val="28"/>
                <w:szCs w:val="28"/>
                <w:lang w:val="kk-KZ"/>
              </w:rPr>
            </w:pPr>
            <w:r w:rsidRPr="00D642A1">
              <w:rPr>
                <w:rFonts w:eastAsia="Calibri"/>
                <w:color w:val="000000"/>
                <w:sz w:val="28"/>
                <w:szCs w:val="28"/>
                <w:lang w:val="en-US"/>
              </w:rPr>
              <w:t>Classification reactions of organic classes. Method of flowing dropping reaction</w:t>
            </w:r>
            <w:r w:rsidR="00A67CE6">
              <w:rPr>
                <w:rFonts w:eastAsia="Calibri"/>
                <w:color w:val="000000"/>
                <w:sz w:val="28"/>
                <w:szCs w:val="28"/>
                <w:lang w:val="kk-KZ"/>
              </w:rPr>
              <w:t>...............................................................................</w:t>
            </w:r>
          </w:p>
        </w:tc>
        <w:tc>
          <w:tcPr>
            <w:tcW w:w="567" w:type="dxa"/>
          </w:tcPr>
          <w:p w:rsidR="00A67CE6" w:rsidRDefault="00A67CE6" w:rsidP="00B45CA0">
            <w:pPr>
              <w:tabs>
                <w:tab w:val="left" w:pos="72"/>
              </w:tabs>
              <w:autoSpaceDE w:val="0"/>
              <w:autoSpaceDN w:val="0"/>
              <w:adjustRightInd w:val="0"/>
              <w:jc w:val="both"/>
              <w:rPr>
                <w:color w:val="000000"/>
                <w:sz w:val="28"/>
                <w:szCs w:val="28"/>
                <w:lang w:val="kk-KZ"/>
              </w:rPr>
            </w:pPr>
          </w:p>
          <w:p w:rsidR="008649E7" w:rsidRPr="00B45CA0" w:rsidRDefault="00EA37E9" w:rsidP="00B45CA0">
            <w:pPr>
              <w:tabs>
                <w:tab w:val="left" w:pos="72"/>
              </w:tabs>
              <w:autoSpaceDE w:val="0"/>
              <w:autoSpaceDN w:val="0"/>
              <w:adjustRightInd w:val="0"/>
              <w:jc w:val="both"/>
              <w:rPr>
                <w:color w:val="000000"/>
                <w:sz w:val="28"/>
                <w:szCs w:val="28"/>
                <w:lang w:val="en-US"/>
              </w:rPr>
            </w:pPr>
            <w:r>
              <w:rPr>
                <w:color w:val="000000"/>
                <w:sz w:val="28"/>
                <w:szCs w:val="28"/>
                <w:lang w:val="en-US"/>
              </w:rPr>
              <w:t>12</w:t>
            </w:r>
          </w:p>
        </w:tc>
      </w:tr>
      <w:tr w:rsidR="008649E7" w:rsidRPr="00EA37E9" w:rsidTr="00A67CE6">
        <w:tc>
          <w:tcPr>
            <w:tcW w:w="1101" w:type="dxa"/>
          </w:tcPr>
          <w:p w:rsidR="008649E7" w:rsidRPr="00B45CA0" w:rsidRDefault="00A67CE6" w:rsidP="00B45CA0">
            <w:pPr>
              <w:autoSpaceDE w:val="0"/>
              <w:autoSpaceDN w:val="0"/>
              <w:adjustRightInd w:val="0"/>
              <w:jc w:val="both"/>
              <w:rPr>
                <w:color w:val="000000"/>
                <w:sz w:val="28"/>
                <w:szCs w:val="28"/>
                <w:lang w:val="it-IT"/>
              </w:rPr>
            </w:pPr>
            <w:r>
              <w:rPr>
                <w:color w:val="000000"/>
                <w:sz w:val="28"/>
                <w:szCs w:val="28"/>
                <w:lang w:val="kk-KZ"/>
              </w:rPr>
              <w:t>№</w:t>
            </w:r>
            <w:r>
              <w:rPr>
                <w:color w:val="000000"/>
                <w:sz w:val="28"/>
                <w:szCs w:val="28"/>
                <w:lang w:val="it-IT"/>
              </w:rPr>
              <w:t>3</w:t>
            </w:r>
          </w:p>
        </w:tc>
        <w:tc>
          <w:tcPr>
            <w:tcW w:w="7796" w:type="dxa"/>
          </w:tcPr>
          <w:p w:rsidR="00A67CE6" w:rsidRDefault="00D642A1" w:rsidP="00A67CE6">
            <w:pPr>
              <w:tabs>
                <w:tab w:val="left" w:pos="72"/>
              </w:tabs>
              <w:autoSpaceDE w:val="0"/>
              <w:autoSpaceDN w:val="0"/>
              <w:adjustRightInd w:val="0"/>
              <w:rPr>
                <w:rFonts w:eastAsia="Calibri"/>
                <w:sz w:val="28"/>
                <w:szCs w:val="28"/>
                <w:lang w:val="kk-KZ"/>
              </w:rPr>
            </w:pPr>
            <w:r w:rsidRPr="00D642A1">
              <w:rPr>
                <w:rFonts w:eastAsia="Calibri"/>
                <w:sz w:val="28"/>
                <w:szCs w:val="28"/>
                <w:lang w:val="en-US"/>
              </w:rPr>
              <w:t xml:space="preserve">Identification of chemical elements and functional groups of </w:t>
            </w:r>
          </w:p>
          <w:p w:rsidR="008649E7" w:rsidRPr="00A67CE6" w:rsidRDefault="00D642A1" w:rsidP="00A67CE6">
            <w:pPr>
              <w:tabs>
                <w:tab w:val="left" w:pos="72"/>
              </w:tabs>
              <w:autoSpaceDE w:val="0"/>
              <w:autoSpaceDN w:val="0"/>
              <w:adjustRightInd w:val="0"/>
              <w:rPr>
                <w:caps/>
                <w:color w:val="000000"/>
                <w:sz w:val="28"/>
                <w:szCs w:val="28"/>
                <w:lang w:val="kk-KZ"/>
              </w:rPr>
            </w:pPr>
            <w:r w:rsidRPr="00D642A1">
              <w:rPr>
                <w:rFonts w:eastAsia="Calibri"/>
                <w:sz w:val="28"/>
                <w:szCs w:val="28"/>
                <w:lang w:val="en-US"/>
              </w:rPr>
              <w:t>organic materials</w:t>
            </w:r>
            <w:r w:rsidR="00A67CE6">
              <w:rPr>
                <w:rFonts w:eastAsia="Calibri"/>
                <w:sz w:val="28"/>
                <w:szCs w:val="28"/>
                <w:lang w:val="kk-KZ"/>
              </w:rPr>
              <w:t>................................................................................</w:t>
            </w:r>
          </w:p>
        </w:tc>
        <w:tc>
          <w:tcPr>
            <w:tcW w:w="567" w:type="dxa"/>
          </w:tcPr>
          <w:p w:rsidR="00A67CE6" w:rsidRDefault="00A67CE6" w:rsidP="00B45CA0">
            <w:pPr>
              <w:tabs>
                <w:tab w:val="left" w:pos="72"/>
              </w:tabs>
              <w:autoSpaceDE w:val="0"/>
              <w:autoSpaceDN w:val="0"/>
              <w:adjustRightInd w:val="0"/>
              <w:jc w:val="both"/>
              <w:rPr>
                <w:color w:val="000000"/>
                <w:sz w:val="28"/>
                <w:szCs w:val="28"/>
                <w:lang w:val="kk-KZ"/>
              </w:rPr>
            </w:pPr>
          </w:p>
          <w:p w:rsidR="008649E7" w:rsidRPr="00B45CA0" w:rsidRDefault="00EA37E9" w:rsidP="00B45CA0">
            <w:pPr>
              <w:tabs>
                <w:tab w:val="left" w:pos="72"/>
              </w:tabs>
              <w:autoSpaceDE w:val="0"/>
              <w:autoSpaceDN w:val="0"/>
              <w:adjustRightInd w:val="0"/>
              <w:jc w:val="both"/>
              <w:rPr>
                <w:color w:val="000000"/>
                <w:sz w:val="28"/>
                <w:szCs w:val="28"/>
                <w:lang w:val="en-US"/>
              </w:rPr>
            </w:pPr>
            <w:r>
              <w:rPr>
                <w:color w:val="000000"/>
                <w:sz w:val="28"/>
                <w:szCs w:val="28"/>
                <w:lang w:val="en-US"/>
              </w:rPr>
              <w:t>13</w:t>
            </w:r>
          </w:p>
        </w:tc>
      </w:tr>
      <w:tr w:rsidR="008649E7" w:rsidRPr="00B45CA0" w:rsidTr="00A67CE6">
        <w:tc>
          <w:tcPr>
            <w:tcW w:w="1101" w:type="dxa"/>
          </w:tcPr>
          <w:p w:rsidR="008649E7" w:rsidRPr="00B45CA0" w:rsidRDefault="00A67CE6" w:rsidP="00B45CA0">
            <w:pPr>
              <w:autoSpaceDE w:val="0"/>
              <w:autoSpaceDN w:val="0"/>
              <w:adjustRightInd w:val="0"/>
              <w:jc w:val="both"/>
              <w:rPr>
                <w:color w:val="000000"/>
                <w:sz w:val="28"/>
                <w:szCs w:val="28"/>
                <w:lang w:val="en-GB"/>
              </w:rPr>
            </w:pPr>
            <w:r>
              <w:rPr>
                <w:color w:val="000000"/>
                <w:sz w:val="28"/>
                <w:szCs w:val="28"/>
                <w:lang w:val="kk-KZ"/>
              </w:rPr>
              <w:t>№</w:t>
            </w:r>
            <w:r w:rsidR="00EA37E9">
              <w:rPr>
                <w:color w:val="000000"/>
                <w:sz w:val="28"/>
                <w:szCs w:val="28"/>
                <w:lang w:val="en-GB"/>
              </w:rPr>
              <w:t>4</w:t>
            </w:r>
          </w:p>
        </w:tc>
        <w:tc>
          <w:tcPr>
            <w:tcW w:w="7796" w:type="dxa"/>
          </w:tcPr>
          <w:p w:rsidR="008649E7" w:rsidRPr="00A67CE6" w:rsidRDefault="00D642A1" w:rsidP="00A67CE6">
            <w:pPr>
              <w:autoSpaceDE w:val="0"/>
              <w:autoSpaceDN w:val="0"/>
              <w:adjustRightInd w:val="0"/>
              <w:rPr>
                <w:color w:val="000000"/>
                <w:sz w:val="28"/>
                <w:szCs w:val="28"/>
                <w:lang w:val="kk-KZ"/>
              </w:rPr>
            </w:pPr>
            <w:r w:rsidRPr="00D642A1">
              <w:rPr>
                <w:rFonts w:eastAsia="Calibri"/>
                <w:color w:val="000000"/>
                <w:sz w:val="28"/>
                <w:szCs w:val="28"/>
                <w:lang w:val="en-US"/>
              </w:rPr>
              <w:t xml:space="preserve">Titrimetric analysis of organic materials. </w:t>
            </w:r>
            <w:r w:rsidR="00795125" w:rsidRPr="00795125">
              <w:rPr>
                <w:rFonts w:eastAsia="Calibri"/>
                <w:color w:val="000000"/>
                <w:sz w:val="28"/>
                <w:szCs w:val="28"/>
                <w:lang w:val="en-US"/>
              </w:rPr>
              <w:t>Iodine and Bromine Numbers, Acid Number. Saponification and ester numbers</w:t>
            </w:r>
            <w:r w:rsidR="00A67CE6">
              <w:rPr>
                <w:rFonts w:eastAsia="Calibri"/>
                <w:color w:val="000000"/>
                <w:sz w:val="28"/>
                <w:szCs w:val="28"/>
                <w:lang w:val="kk-KZ"/>
              </w:rPr>
              <w:t>..............</w:t>
            </w:r>
          </w:p>
        </w:tc>
        <w:tc>
          <w:tcPr>
            <w:tcW w:w="567" w:type="dxa"/>
          </w:tcPr>
          <w:p w:rsidR="00A67CE6" w:rsidRDefault="00A67CE6" w:rsidP="00B45CA0">
            <w:pPr>
              <w:tabs>
                <w:tab w:val="left" w:pos="72"/>
              </w:tabs>
              <w:autoSpaceDE w:val="0"/>
              <w:autoSpaceDN w:val="0"/>
              <w:adjustRightInd w:val="0"/>
              <w:jc w:val="both"/>
              <w:rPr>
                <w:color w:val="000000"/>
                <w:sz w:val="28"/>
                <w:szCs w:val="28"/>
                <w:lang w:val="kk-KZ"/>
              </w:rPr>
            </w:pPr>
          </w:p>
          <w:p w:rsidR="008649E7" w:rsidRPr="00B45CA0" w:rsidRDefault="00EA37E9" w:rsidP="00B45CA0">
            <w:pPr>
              <w:tabs>
                <w:tab w:val="left" w:pos="72"/>
              </w:tabs>
              <w:autoSpaceDE w:val="0"/>
              <w:autoSpaceDN w:val="0"/>
              <w:adjustRightInd w:val="0"/>
              <w:jc w:val="both"/>
              <w:rPr>
                <w:color w:val="000000"/>
                <w:sz w:val="28"/>
                <w:szCs w:val="28"/>
                <w:lang w:val="en-US"/>
              </w:rPr>
            </w:pPr>
            <w:r>
              <w:rPr>
                <w:color w:val="000000"/>
                <w:sz w:val="28"/>
                <w:szCs w:val="28"/>
                <w:lang w:val="en-US"/>
              </w:rPr>
              <w:t>29</w:t>
            </w:r>
          </w:p>
        </w:tc>
      </w:tr>
      <w:tr w:rsidR="008649E7" w:rsidRPr="00B45CA0" w:rsidTr="00A67CE6">
        <w:tc>
          <w:tcPr>
            <w:tcW w:w="1101" w:type="dxa"/>
          </w:tcPr>
          <w:p w:rsidR="008649E7" w:rsidRPr="00B45CA0" w:rsidRDefault="00A67CE6" w:rsidP="00B45CA0">
            <w:pPr>
              <w:autoSpaceDE w:val="0"/>
              <w:autoSpaceDN w:val="0"/>
              <w:adjustRightInd w:val="0"/>
              <w:jc w:val="both"/>
              <w:rPr>
                <w:color w:val="000000"/>
                <w:sz w:val="28"/>
                <w:szCs w:val="28"/>
                <w:lang w:val="en-GB"/>
              </w:rPr>
            </w:pPr>
            <w:r>
              <w:rPr>
                <w:color w:val="000000"/>
                <w:sz w:val="28"/>
                <w:szCs w:val="28"/>
                <w:lang w:val="kk-KZ"/>
              </w:rPr>
              <w:t>№</w:t>
            </w:r>
            <w:r w:rsidR="00EA37E9">
              <w:rPr>
                <w:color w:val="000000"/>
                <w:sz w:val="28"/>
                <w:szCs w:val="28"/>
                <w:lang w:val="en-GB"/>
              </w:rPr>
              <w:t>5</w:t>
            </w:r>
          </w:p>
        </w:tc>
        <w:tc>
          <w:tcPr>
            <w:tcW w:w="7796" w:type="dxa"/>
          </w:tcPr>
          <w:p w:rsidR="008649E7" w:rsidRPr="00A67CE6" w:rsidRDefault="00D642A1" w:rsidP="00A67CE6">
            <w:pPr>
              <w:tabs>
                <w:tab w:val="left" w:pos="72"/>
              </w:tabs>
              <w:autoSpaceDE w:val="0"/>
              <w:autoSpaceDN w:val="0"/>
              <w:adjustRightInd w:val="0"/>
              <w:rPr>
                <w:color w:val="000000"/>
                <w:sz w:val="28"/>
                <w:szCs w:val="28"/>
                <w:lang w:val="kk-KZ"/>
              </w:rPr>
            </w:pPr>
            <w:r w:rsidRPr="00D642A1">
              <w:rPr>
                <w:sz w:val="28"/>
                <w:szCs w:val="28"/>
                <w:lang w:val="en-US"/>
              </w:rPr>
              <w:t>Preparation of drugs to the analysis. Identification of drugs</w:t>
            </w:r>
            <w:r w:rsidR="00A67CE6">
              <w:rPr>
                <w:sz w:val="28"/>
                <w:szCs w:val="28"/>
                <w:lang w:val="kk-KZ"/>
              </w:rPr>
              <w:t>.............</w:t>
            </w:r>
          </w:p>
        </w:tc>
        <w:tc>
          <w:tcPr>
            <w:tcW w:w="567" w:type="dxa"/>
          </w:tcPr>
          <w:p w:rsidR="008649E7" w:rsidRPr="00B45CA0" w:rsidRDefault="00EA37E9" w:rsidP="00B45CA0">
            <w:pPr>
              <w:tabs>
                <w:tab w:val="left" w:pos="72"/>
              </w:tabs>
              <w:autoSpaceDE w:val="0"/>
              <w:autoSpaceDN w:val="0"/>
              <w:adjustRightInd w:val="0"/>
              <w:jc w:val="both"/>
              <w:rPr>
                <w:color w:val="000000"/>
                <w:sz w:val="28"/>
                <w:szCs w:val="28"/>
                <w:lang w:val="en-US"/>
              </w:rPr>
            </w:pPr>
            <w:r>
              <w:rPr>
                <w:color w:val="000000"/>
                <w:sz w:val="28"/>
                <w:szCs w:val="28"/>
                <w:lang w:val="en-US"/>
              </w:rPr>
              <w:t>35</w:t>
            </w:r>
          </w:p>
        </w:tc>
      </w:tr>
      <w:tr w:rsidR="008649E7" w:rsidRPr="00EA37E9" w:rsidTr="00A67CE6">
        <w:tc>
          <w:tcPr>
            <w:tcW w:w="1101" w:type="dxa"/>
          </w:tcPr>
          <w:p w:rsidR="008649E7" w:rsidRPr="00B45CA0" w:rsidRDefault="00A67CE6" w:rsidP="00B45CA0">
            <w:pPr>
              <w:autoSpaceDE w:val="0"/>
              <w:autoSpaceDN w:val="0"/>
              <w:adjustRightInd w:val="0"/>
              <w:jc w:val="both"/>
              <w:rPr>
                <w:color w:val="000000"/>
                <w:sz w:val="28"/>
                <w:szCs w:val="28"/>
                <w:lang w:val="en-GB"/>
              </w:rPr>
            </w:pPr>
            <w:r>
              <w:rPr>
                <w:color w:val="000000"/>
                <w:sz w:val="28"/>
                <w:szCs w:val="28"/>
                <w:lang w:val="kk-KZ"/>
              </w:rPr>
              <w:t>№</w:t>
            </w:r>
            <w:r w:rsidR="00EA37E9">
              <w:rPr>
                <w:color w:val="000000"/>
                <w:sz w:val="28"/>
                <w:szCs w:val="28"/>
                <w:lang w:val="en-GB"/>
              </w:rPr>
              <w:t>6</w:t>
            </w:r>
          </w:p>
        </w:tc>
        <w:tc>
          <w:tcPr>
            <w:tcW w:w="7796" w:type="dxa"/>
          </w:tcPr>
          <w:p w:rsidR="008649E7" w:rsidRPr="00A67CE6" w:rsidRDefault="00D642A1" w:rsidP="00A67CE6">
            <w:pPr>
              <w:tabs>
                <w:tab w:val="left" w:pos="72"/>
              </w:tabs>
              <w:autoSpaceDE w:val="0"/>
              <w:autoSpaceDN w:val="0"/>
              <w:adjustRightInd w:val="0"/>
              <w:rPr>
                <w:color w:val="000000"/>
                <w:sz w:val="28"/>
                <w:szCs w:val="28"/>
                <w:lang w:val="kk-KZ"/>
              </w:rPr>
            </w:pPr>
            <w:r w:rsidRPr="00D642A1">
              <w:rPr>
                <w:sz w:val="28"/>
                <w:szCs w:val="28"/>
                <w:lang w:val="en-US"/>
              </w:rPr>
              <w:t>Forensic investigation of the non-narcotic analgesic pharmaceutical drugs and their dosage forms</w:t>
            </w:r>
            <w:r w:rsidR="00A67CE6">
              <w:rPr>
                <w:sz w:val="28"/>
                <w:szCs w:val="28"/>
                <w:lang w:val="kk-KZ"/>
              </w:rPr>
              <w:t>.............................................................</w:t>
            </w:r>
          </w:p>
        </w:tc>
        <w:tc>
          <w:tcPr>
            <w:tcW w:w="567" w:type="dxa"/>
          </w:tcPr>
          <w:p w:rsidR="00A67CE6" w:rsidRDefault="00A67CE6" w:rsidP="00B45CA0">
            <w:pPr>
              <w:tabs>
                <w:tab w:val="left" w:pos="72"/>
              </w:tabs>
              <w:autoSpaceDE w:val="0"/>
              <w:autoSpaceDN w:val="0"/>
              <w:adjustRightInd w:val="0"/>
              <w:jc w:val="both"/>
              <w:rPr>
                <w:color w:val="000000"/>
                <w:sz w:val="28"/>
                <w:szCs w:val="28"/>
                <w:lang w:val="kk-KZ"/>
              </w:rPr>
            </w:pPr>
          </w:p>
          <w:p w:rsidR="008649E7" w:rsidRPr="00B45CA0" w:rsidRDefault="00EA37E9" w:rsidP="00B45CA0">
            <w:pPr>
              <w:tabs>
                <w:tab w:val="left" w:pos="72"/>
              </w:tabs>
              <w:autoSpaceDE w:val="0"/>
              <w:autoSpaceDN w:val="0"/>
              <w:adjustRightInd w:val="0"/>
              <w:jc w:val="both"/>
              <w:rPr>
                <w:color w:val="000000"/>
                <w:sz w:val="28"/>
                <w:szCs w:val="28"/>
                <w:lang w:val="en-US"/>
              </w:rPr>
            </w:pPr>
            <w:r>
              <w:rPr>
                <w:color w:val="000000"/>
                <w:sz w:val="28"/>
                <w:szCs w:val="28"/>
                <w:lang w:val="en-US"/>
              </w:rPr>
              <w:t>38</w:t>
            </w:r>
          </w:p>
        </w:tc>
      </w:tr>
      <w:tr w:rsidR="008649E7" w:rsidRPr="00EA37E9" w:rsidTr="00A67CE6">
        <w:tc>
          <w:tcPr>
            <w:tcW w:w="1101" w:type="dxa"/>
          </w:tcPr>
          <w:p w:rsidR="008649E7" w:rsidRPr="00B45CA0" w:rsidRDefault="00A67CE6" w:rsidP="00A67CE6">
            <w:pPr>
              <w:autoSpaceDE w:val="0"/>
              <w:autoSpaceDN w:val="0"/>
              <w:adjustRightInd w:val="0"/>
              <w:jc w:val="both"/>
              <w:rPr>
                <w:color w:val="000000"/>
                <w:sz w:val="28"/>
                <w:szCs w:val="28"/>
                <w:lang w:val="en-US"/>
              </w:rPr>
            </w:pPr>
            <w:r>
              <w:rPr>
                <w:color w:val="000000"/>
                <w:sz w:val="28"/>
                <w:szCs w:val="28"/>
                <w:lang w:val="kk-KZ"/>
              </w:rPr>
              <w:t>№</w:t>
            </w:r>
            <w:r w:rsidR="00EA37E9">
              <w:rPr>
                <w:color w:val="000000"/>
                <w:sz w:val="28"/>
                <w:szCs w:val="28"/>
                <w:lang w:val="en-US"/>
              </w:rPr>
              <w:t>7</w:t>
            </w:r>
          </w:p>
        </w:tc>
        <w:tc>
          <w:tcPr>
            <w:tcW w:w="7796" w:type="dxa"/>
          </w:tcPr>
          <w:p w:rsidR="00A67CE6" w:rsidRDefault="00D642A1" w:rsidP="00A67CE6">
            <w:pPr>
              <w:tabs>
                <w:tab w:val="left" w:pos="72"/>
              </w:tabs>
              <w:autoSpaceDE w:val="0"/>
              <w:autoSpaceDN w:val="0"/>
              <w:adjustRightInd w:val="0"/>
              <w:rPr>
                <w:rFonts w:eastAsia="Calibri"/>
                <w:color w:val="000000"/>
                <w:sz w:val="28"/>
                <w:szCs w:val="28"/>
                <w:lang w:val="kk-KZ"/>
              </w:rPr>
            </w:pPr>
            <w:r w:rsidRPr="00D642A1">
              <w:rPr>
                <w:rFonts w:eastAsia="Calibri"/>
                <w:color w:val="000000"/>
                <w:sz w:val="28"/>
                <w:szCs w:val="28"/>
                <w:lang w:val="en-US"/>
              </w:rPr>
              <w:t>Particularities of the analysis of narcotic and psychotropic</w:t>
            </w:r>
          </w:p>
          <w:p w:rsidR="008649E7" w:rsidRPr="00A67CE6" w:rsidRDefault="00D642A1" w:rsidP="00A67CE6">
            <w:pPr>
              <w:tabs>
                <w:tab w:val="left" w:pos="72"/>
              </w:tabs>
              <w:autoSpaceDE w:val="0"/>
              <w:autoSpaceDN w:val="0"/>
              <w:adjustRightInd w:val="0"/>
              <w:rPr>
                <w:color w:val="000000"/>
                <w:sz w:val="28"/>
                <w:szCs w:val="28"/>
                <w:lang w:val="kk-KZ"/>
              </w:rPr>
            </w:pPr>
            <w:r w:rsidRPr="00D642A1">
              <w:rPr>
                <w:rFonts w:eastAsia="Calibri"/>
                <w:color w:val="000000"/>
                <w:sz w:val="28"/>
                <w:szCs w:val="28"/>
                <w:lang w:val="en-US"/>
              </w:rPr>
              <w:t>material and precursors</w:t>
            </w:r>
            <w:r w:rsidR="00A67CE6">
              <w:rPr>
                <w:rFonts w:eastAsia="Calibri"/>
                <w:color w:val="000000"/>
                <w:sz w:val="28"/>
                <w:szCs w:val="28"/>
                <w:lang w:val="kk-KZ"/>
              </w:rPr>
              <w:t>......................................................................</w:t>
            </w:r>
          </w:p>
        </w:tc>
        <w:tc>
          <w:tcPr>
            <w:tcW w:w="567" w:type="dxa"/>
          </w:tcPr>
          <w:p w:rsidR="00A67CE6" w:rsidRDefault="00A67CE6" w:rsidP="00B45CA0">
            <w:pPr>
              <w:tabs>
                <w:tab w:val="left" w:pos="72"/>
              </w:tabs>
              <w:autoSpaceDE w:val="0"/>
              <w:autoSpaceDN w:val="0"/>
              <w:adjustRightInd w:val="0"/>
              <w:jc w:val="both"/>
              <w:rPr>
                <w:color w:val="000000"/>
                <w:sz w:val="28"/>
                <w:szCs w:val="28"/>
                <w:lang w:val="kk-KZ"/>
              </w:rPr>
            </w:pPr>
          </w:p>
          <w:p w:rsidR="008649E7" w:rsidRPr="00B45CA0" w:rsidRDefault="00EA37E9" w:rsidP="00B45CA0">
            <w:pPr>
              <w:tabs>
                <w:tab w:val="left" w:pos="72"/>
              </w:tabs>
              <w:autoSpaceDE w:val="0"/>
              <w:autoSpaceDN w:val="0"/>
              <w:adjustRightInd w:val="0"/>
              <w:jc w:val="both"/>
              <w:rPr>
                <w:color w:val="000000"/>
                <w:sz w:val="28"/>
                <w:szCs w:val="28"/>
                <w:lang w:val="en-US"/>
              </w:rPr>
            </w:pPr>
            <w:r>
              <w:rPr>
                <w:color w:val="000000"/>
                <w:sz w:val="28"/>
                <w:szCs w:val="28"/>
                <w:lang w:val="en-US"/>
              </w:rPr>
              <w:t>47</w:t>
            </w:r>
          </w:p>
        </w:tc>
      </w:tr>
      <w:tr w:rsidR="008649E7" w:rsidRPr="00EA37E9" w:rsidTr="00A67CE6">
        <w:tc>
          <w:tcPr>
            <w:tcW w:w="1101" w:type="dxa"/>
          </w:tcPr>
          <w:p w:rsidR="008649E7" w:rsidRPr="00B45CA0" w:rsidRDefault="00A67CE6" w:rsidP="00B45CA0">
            <w:pPr>
              <w:autoSpaceDE w:val="0"/>
              <w:autoSpaceDN w:val="0"/>
              <w:adjustRightInd w:val="0"/>
              <w:jc w:val="both"/>
              <w:rPr>
                <w:color w:val="000000"/>
                <w:sz w:val="28"/>
                <w:szCs w:val="28"/>
                <w:lang w:val="en-US"/>
              </w:rPr>
            </w:pPr>
            <w:r>
              <w:rPr>
                <w:color w:val="000000"/>
                <w:sz w:val="28"/>
                <w:szCs w:val="28"/>
                <w:lang w:val="kk-KZ"/>
              </w:rPr>
              <w:t>№</w:t>
            </w:r>
            <w:r>
              <w:rPr>
                <w:color w:val="000000"/>
                <w:sz w:val="28"/>
                <w:szCs w:val="28"/>
                <w:lang w:val="en-US"/>
              </w:rPr>
              <w:t>8-9</w:t>
            </w:r>
          </w:p>
        </w:tc>
        <w:tc>
          <w:tcPr>
            <w:tcW w:w="7796" w:type="dxa"/>
          </w:tcPr>
          <w:p w:rsidR="00A67CE6" w:rsidRDefault="00D642A1" w:rsidP="00A67CE6">
            <w:pPr>
              <w:tabs>
                <w:tab w:val="left" w:pos="72"/>
              </w:tabs>
              <w:autoSpaceDE w:val="0"/>
              <w:autoSpaceDN w:val="0"/>
              <w:adjustRightInd w:val="0"/>
              <w:rPr>
                <w:sz w:val="28"/>
                <w:szCs w:val="28"/>
                <w:lang w:val="kk-KZ"/>
              </w:rPr>
            </w:pPr>
            <w:r w:rsidRPr="00D642A1">
              <w:rPr>
                <w:sz w:val="28"/>
                <w:szCs w:val="28"/>
                <w:lang w:val="en-US"/>
              </w:rPr>
              <w:t xml:space="preserve">Quantitative analysis of organic compounds. </w:t>
            </w:r>
            <w:r w:rsidR="00EA37E9" w:rsidRPr="00D642A1">
              <w:rPr>
                <w:sz w:val="28"/>
                <w:szCs w:val="28"/>
                <w:lang w:val="en-US"/>
              </w:rPr>
              <w:t xml:space="preserve">Definition </w:t>
            </w:r>
            <w:r w:rsidRPr="00D642A1">
              <w:rPr>
                <w:sz w:val="28"/>
                <w:szCs w:val="28"/>
                <w:lang w:val="en-US"/>
              </w:rPr>
              <w:t xml:space="preserve">of </w:t>
            </w:r>
          </w:p>
          <w:p w:rsidR="008649E7" w:rsidRPr="00A67CE6" w:rsidRDefault="00D642A1" w:rsidP="00A67CE6">
            <w:pPr>
              <w:tabs>
                <w:tab w:val="left" w:pos="72"/>
              </w:tabs>
              <w:autoSpaceDE w:val="0"/>
              <w:autoSpaceDN w:val="0"/>
              <w:adjustRightInd w:val="0"/>
              <w:rPr>
                <w:color w:val="000000"/>
                <w:sz w:val="28"/>
                <w:szCs w:val="28"/>
                <w:lang w:val="kk-KZ"/>
              </w:rPr>
            </w:pPr>
            <w:r w:rsidRPr="00D642A1">
              <w:rPr>
                <w:sz w:val="28"/>
                <w:szCs w:val="28"/>
                <w:lang w:val="en-US"/>
              </w:rPr>
              <w:t>molecular weight of organic substances</w:t>
            </w:r>
            <w:r w:rsidR="00A67CE6">
              <w:rPr>
                <w:sz w:val="28"/>
                <w:szCs w:val="28"/>
                <w:lang w:val="kk-KZ"/>
              </w:rPr>
              <w:t>............................................</w:t>
            </w:r>
          </w:p>
        </w:tc>
        <w:tc>
          <w:tcPr>
            <w:tcW w:w="567" w:type="dxa"/>
          </w:tcPr>
          <w:p w:rsidR="00A67CE6" w:rsidRDefault="00A67CE6" w:rsidP="00B45CA0">
            <w:pPr>
              <w:tabs>
                <w:tab w:val="left" w:pos="72"/>
              </w:tabs>
              <w:autoSpaceDE w:val="0"/>
              <w:autoSpaceDN w:val="0"/>
              <w:adjustRightInd w:val="0"/>
              <w:jc w:val="both"/>
              <w:rPr>
                <w:color w:val="000000"/>
                <w:sz w:val="28"/>
                <w:szCs w:val="28"/>
                <w:lang w:val="kk-KZ"/>
              </w:rPr>
            </w:pPr>
          </w:p>
          <w:p w:rsidR="008649E7" w:rsidRPr="00B45CA0" w:rsidRDefault="00A67CE6" w:rsidP="00B45CA0">
            <w:pPr>
              <w:tabs>
                <w:tab w:val="left" w:pos="72"/>
              </w:tabs>
              <w:autoSpaceDE w:val="0"/>
              <w:autoSpaceDN w:val="0"/>
              <w:adjustRightInd w:val="0"/>
              <w:jc w:val="both"/>
              <w:rPr>
                <w:color w:val="000000"/>
                <w:sz w:val="28"/>
                <w:szCs w:val="28"/>
                <w:lang w:val="en-US"/>
              </w:rPr>
            </w:pPr>
            <w:r>
              <w:rPr>
                <w:color w:val="000000"/>
                <w:sz w:val="28"/>
                <w:szCs w:val="28"/>
                <w:lang w:val="en-US"/>
              </w:rPr>
              <w:t>51</w:t>
            </w:r>
          </w:p>
        </w:tc>
      </w:tr>
      <w:tr w:rsidR="008649E7" w:rsidRPr="00EA37E9" w:rsidTr="00A67CE6">
        <w:tc>
          <w:tcPr>
            <w:tcW w:w="1101" w:type="dxa"/>
          </w:tcPr>
          <w:p w:rsidR="008649E7" w:rsidRPr="00A67CE6" w:rsidRDefault="00A67CE6" w:rsidP="00A67CE6">
            <w:pPr>
              <w:shd w:val="clear" w:color="auto" w:fill="FFFFFF"/>
              <w:ind w:right="-108"/>
              <w:jc w:val="both"/>
              <w:rPr>
                <w:sz w:val="28"/>
                <w:szCs w:val="28"/>
                <w:lang w:val="en-GB"/>
              </w:rPr>
            </w:pPr>
            <w:r>
              <w:rPr>
                <w:sz w:val="28"/>
                <w:szCs w:val="28"/>
                <w:lang w:val="kk-KZ"/>
              </w:rPr>
              <w:t>№</w:t>
            </w:r>
            <w:r w:rsidRPr="00A67CE6">
              <w:rPr>
                <w:sz w:val="28"/>
                <w:szCs w:val="28"/>
                <w:lang w:val="en-GB"/>
              </w:rPr>
              <w:t>10-11</w:t>
            </w:r>
          </w:p>
        </w:tc>
        <w:tc>
          <w:tcPr>
            <w:tcW w:w="7796" w:type="dxa"/>
          </w:tcPr>
          <w:p w:rsidR="008649E7" w:rsidRPr="00A67CE6" w:rsidRDefault="00D642A1" w:rsidP="00A67CE6">
            <w:pPr>
              <w:shd w:val="clear" w:color="auto" w:fill="FFFFFF"/>
              <w:rPr>
                <w:sz w:val="28"/>
                <w:szCs w:val="28"/>
                <w:lang w:val="kk-KZ"/>
              </w:rPr>
            </w:pPr>
            <w:r w:rsidRPr="00D642A1">
              <w:rPr>
                <w:rFonts w:eastAsia="Calibri"/>
                <w:color w:val="000000"/>
                <w:sz w:val="28"/>
                <w:szCs w:val="28"/>
                <w:lang w:val="en-US"/>
              </w:rPr>
              <w:t>Electrochemical methods of the analysis of organic materials</w:t>
            </w:r>
            <w:r w:rsidR="00A67CE6">
              <w:rPr>
                <w:rFonts w:eastAsia="Calibri"/>
                <w:color w:val="000000"/>
                <w:sz w:val="28"/>
                <w:szCs w:val="28"/>
                <w:lang w:val="kk-KZ"/>
              </w:rPr>
              <w:t>..........</w:t>
            </w:r>
          </w:p>
        </w:tc>
        <w:tc>
          <w:tcPr>
            <w:tcW w:w="567" w:type="dxa"/>
          </w:tcPr>
          <w:p w:rsidR="008649E7" w:rsidRPr="00B45CA0" w:rsidRDefault="00EA37E9" w:rsidP="00A67CE6">
            <w:pPr>
              <w:tabs>
                <w:tab w:val="left" w:pos="72"/>
              </w:tabs>
              <w:autoSpaceDE w:val="0"/>
              <w:autoSpaceDN w:val="0"/>
              <w:adjustRightInd w:val="0"/>
              <w:jc w:val="both"/>
              <w:rPr>
                <w:color w:val="000000"/>
                <w:sz w:val="28"/>
                <w:szCs w:val="28"/>
                <w:lang w:val="en-US"/>
              </w:rPr>
            </w:pPr>
            <w:r>
              <w:rPr>
                <w:color w:val="000000"/>
                <w:sz w:val="28"/>
                <w:szCs w:val="28"/>
                <w:lang w:val="en-US"/>
              </w:rPr>
              <w:t>6</w:t>
            </w:r>
            <w:r w:rsidR="00A67CE6">
              <w:rPr>
                <w:color w:val="000000"/>
                <w:sz w:val="28"/>
                <w:szCs w:val="28"/>
                <w:lang w:val="en-US"/>
              </w:rPr>
              <w:t>0</w:t>
            </w:r>
          </w:p>
        </w:tc>
      </w:tr>
      <w:tr w:rsidR="008649E7" w:rsidRPr="00EA37E9" w:rsidTr="00A67CE6">
        <w:tc>
          <w:tcPr>
            <w:tcW w:w="1101" w:type="dxa"/>
          </w:tcPr>
          <w:p w:rsidR="008649E7" w:rsidRPr="00B45CA0" w:rsidRDefault="00A67CE6" w:rsidP="00A67CE6">
            <w:pPr>
              <w:shd w:val="clear" w:color="auto" w:fill="FFFFFF"/>
              <w:ind w:right="-108"/>
              <w:jc w:val="both"/>
              <w:rPr>
                <w:color w:val="000000"/>
                <w:sz w:val="28"/>
                <w:szCs w:val="28"/>
                <w:lang w:val="en-GB"/>
              </w:rPr>
            </w:pPr>
            <w:r>
              <w:rPr>
                <w:color w:val="000000"/>
                <w:sz w:val="28"/>
                <w:szCs w:val="28"/>
                <w:lang w:val="kk-KZ"/>
              </w:rPr>
              <w:t>№</w:t>
            </w:r>
            <w:r>
              <w:rPr>
                <w:color w:val="000000"/>
                <w:sz w:val="28"/>
                <w:szCs w:val="28"/>
                <w:lang w:val="en-GB"/>
              </w:rPr>
              <w:t>12-13</w:t>
            </w:r>
          </w:p>
        </w:tc>
        <w:tc>
          <w:tcPr>
            <w:tcW w:w="7796" w:type="dxa"/>
          </w:tcPr>
          <w:p w:rsidR="008649E7" w:rsidRPr="00A67CE6" w:rsidRDefault="00D642A1" w:rsidP="00A67CE6">
            <w:pPr>
              <w:rPr>
                <w:color w:val="000000"/>
                <w:sz w:val="28"/>
                <w:szCs w:val="28"/>
                <w:lang w:val="kk-KZ"/>
              </w:rPr>
            </w:pPr>
            <w:r w:rsidRPr="00D642A1">
              <w:rPr>
                <w:rFonts w:eastAsia="Calibri"/>
                <w:sz w:val="28"/>
                <w:szCs w:val="28"/>
                <w:lang w:val="en-US"/>
              </w:rPr>
              <w:t>Physical-chemical methods of determination of fine structures</w:t>
            </w:r>
            <w:r w:rsidR="00A67CE6">
              <w:rPr>
                <w:rFonts w:eastAsia="Calibri"/>
                <w:sz w:val="28"/>
                <w:szCs w:val="28"/>
                <w:lang w:val="en-US"/>
              </w:rPr>
              <w:t xml:space="preserve">: </w:t>
            </w:r>
            <w:r w:rsidR="00A67CE6" w:rsidRPr="00B45CA0">
              <w:rPr>
                <w:rFonts w:eastAsia="Calibri"/>
                <w:bCs/>
                <w:sz w:val="28"/>
                <w:szCs w:val="28"/>
                <w:lang w:val="en-US"/>
              </w:rPr>
              <w:t xml:space="preserve"> Ultraviolet–Visible Spectroscopy</w:t>
            </w:r>
            <w:r w:rsidR="00A67CE6" w:rsidRPr="00B45CA0">
              <w:rPr>
                <w:rFonts w:eastAsia="Calibri"/>
                <w:sz w:val="28"/>
                <w:szCs w:val="28"/>
                <w:lang w:val="en-US"/>
              </w:rPr>
              <w:t xml:space="preserve"> or </w:t>
            </w:r>
            <w:r w:rsidR="00A67CE6" w:rsidRPr="00B45CA0">
              <w:rPr>
                <w:rFonts w:eastAsia="Calibri"/>
                <w:bCs/>
                <w:sz w:val="28"/>
                <w:szCs w:val="28"/>
                <w:lang w:val="en-US"/>
              </w:rPr>
              <w:t>Ultraviolet-Visible Spectrophotometry</w:t>
            </w:r>
            <w:r w:rsidR="00A67CE6" w:rsidRPr="00B45CA0">
              <w:rPr>
                <w:rFonts w:eastAsia="Calibri"/>
                <w:sz w:val="28"/>
                <w:szCs w:val="28"/>
                <w:lang w:val="en-US"/>
              </w:rPr>
              <w:t xml:space="preserve"> (</w:t>
            </w:r>
            <w:r w:rsidR="00A67CE6" w:rsidRPr="00B45CA0">
              <w:rPr>
                <w:rFonts w:eastAsia="Calibri"/>
                <w:bCs/>
                <w:sz w:val="28"/>
                <w:szCs w:val="28"/>
                <w:lang w:val="en-US"/>
              </w:rPr>
              <w:t>UV-VIS</w:t>
            </w:r>
            <w:r w:rsidR="00A67CE6" w:rsidRPr="00B45CA0">
              <w:rPr>
                <w:rFonts w:eastAsia="Calibri"/>
                <w:sz w:val="28"/>
                <w:szCs w:val="28"/>
                <w:lang w:val="en-US"/>
              </w:rPr>
              <w:t xml:space="preserve"> OR </w:t>
            </w:r>
            <w:r w:rsidR="00A67CE6" w:rsidRPr="00B45CA0">
              <w:rPr>
                <w:rFonts w:eastAsia="Calibri"/>
                <w:bCs/>
                <w:sz w:val="28"/>
                <w:szCs w:val="28"/>
                <w:lang w:val="en-US"/>
              </w:rPr>
              <w:t>UV/VIS)</w:t>
            </w:r>
            <w:r w:rsidR="00A67CE6">
              <w:rPr>
                <w:rFonts w:eastAsia="Calibri"/>
                <w:bCs/>
                <w:sz w:val="28"/>
                <w:szCs w:val="28"/>
                <w:lang w:val="en-US"/>
              </w:rPr>
              <w:t>.</w:t>
            </w:r>
            <w:r w:rsidR="00A67CE6" w:rsidRPr="00B45CA0">
              <w:rPr>
                <w:rFonts w:eastAsia="Calibri"/>
                <w:bCs/>
                <w:kern w:val="36"/>
                <w:sz w:val="28"/>
                <w:szCs w:val="28"/>
                <w:lang w:val="en-US"/>
              </w:rPr>
              <w:t xml:space="preserve"> Atomic Force Microscopy (AFM)</w:t>
            </w:r>
            <w:r w:rsidR="00A67CE6">
              <w:rPr>
                <w:rFonts w:eastAsia="Calibri"/>
                <w:bCs/>
                <w:kern w:val="36"/>
                <w:sz w:val="28"/>
                <w:szCs w:val="28"/>
                <w:lang w:val="kk-KZ"/>
              </w:rPr>
              <w:t>............................................................................</w:t>
            </w:r>
          </w:p>
        </w:tc>
        <w:tc>
          <w:tcPr>
            <w:tcW w:w="567" w:type="dxa"/>
          </w:tcPr>
          <w:p w:rsidR="00A67CE6" w:rsidRDefault="00A67CE6" w:rsidP="00B45CA0">
            <w:pPr>
              <w:tabs>
                <w:tab w:val="left" w:pos="72"/>
              </w:tabs>
              <w:autoSpaceDE w:val="0"/>
              <w:autoSpaceDN w:val="0"/>
              <w:adjustRightInd w:val="0"/>
              <w:jc w:val="both"/>
              <w:rPr>
                <w:color w:val="000000"/>
                <w:sz w:val="28"/>
                <w:szCs w:val="28"/>
                <w:lang w:val="kk-KZ"/>
              </w:rPr>
            </w:pPr>
          </w:p>
          <w:p w:rsidR="00A67CE6" w:rsidRDefault="00A67CE6" w:rsidP="00B45CA0">
            <w:pPr>
              <w:tabs>
                <w:tab w:val="left" w:pos="72"/>
              </w:tabs>
              <w:autoSpaceDE w:val="0"/>
              <w:autoSpaceDN w:val="0"/>
              <w:adjustRightInd w:val="0"/>
              <w:jc w:val="both"/>
              <w:rPr>
                <w:color w:val="000000"/>
                <w:sz w:val="28"/>
                <w:szCs w:val="28"/>
                <w:lang w:val="kk-KZ"/>
              </w:rPr>
            </w:pPr>
          </w:p>
          <w:p w:rsidR="00A67CE6" w:rsidRDefault="00A67CE6" w:rsidP="00B45CA0">
            <w:pPr>
              <w:tabs>
                <w:tab w:val="left" w:pos="72"/>
              </w:tabs>
              <w:autoSpaceDE w:val="0"/>
              <w:autoSpaceDN w:val="0"/>
              <w:adjustRightInd w:val="0"/>
              <w:jc w:val="both"/>
              <w:rPr>
                <w:color w:val="000000"/>
                <w:sz w:val="28"/>
                <w:szCs w:val="28"/>
                <w:lang w:val="kk-KZ"/>
              </w:rPr>
            </w:pPr>
          </w:p>
          <w:p w:rsidR="008649E7" w:rsidRPr="00B45CA0" w:rsidRDefault="00A67CE6" w:rsidP="00B45CA0">
            <w:pPr>
              <w:tabs>
                <w:tab w:val="left" w:pos="72"/>
              </w:tabs>
              <w:autoSpaceDE w:val="0"/>
              <w:autoSpaceDN w:val="0"/>
              <w:adjustRightInd w:val="0"/>
              <w:jc w:val="both"/>
              <w:rPr>
                <w:color w:val="000000"/>
                <w:sz w:val="28"/>
                <w:szCs w:val="28"/>
                <w:lang w:val="en-US"/>
              </w:rPr>
            </w:pPr>
            <w:r>
              <w:rPr>
                <w:color w:val="000000"/>
                <w:sz w:val="28"/>
                <w:szCs w:val="28"/>
                <w:lang w:val="en-US"/>
              </w:rPr>
              <w:t>63</w:t>
            </w:r>
          </w:p>
        </w:tc>
      </w:tr>
      <w:tr w:rsidR="00D642A1" w:rsidRPr="00EA37E9" w:rsidTr="00A67CE6">
        <w:tc>
          <w:tcPr>
            <w:tcW w:w="1101" w:type="dxa"/>
          </w:tcPr>
          <w:p w:rsidR="00D642A1" w:rsidRPr="00B45CA0" w:rsidRDefault="00A67CE6" w:rsidP="00B45CA0">
            <w:pPr>
              <w:shd w:val="clear" w:color="auto" w:fill="FFFFFF"/>
              <w:jc w:val="both"/>
              <w:rPr>
                <w:color w:val="000000"/>
                <w:sz w:val="28"/>
                <w:szCs w:val="28"/>
                <w:lang w:val="en-GB"/>
              </w:rPr>
            </w:pPr>
            <w:r>
              <w:rPr>
                <w:color w:val="000000"/>
                <w:sz w:val="28"/>
                <w:szCs w:val="28"/>
                <w:lang w:val="kk-KZ"/>
              </w:rPr>
              <w:t>№</w:t>
            </w:r>
            <w:r>
              <w:rPr>
                <w:color w:val="000000"/>
                <w:sz w:val="28"/>
                <w:szCs w:val="28"/>
                <w:lang w:val="en-GB"/>
              </w:rPr>
              <w:t>14</w:t>
            </w:r>
          </w:p>
        </w:tc>
        <w:tc>
          <w:tcPr>
            <w:tcW w:w="7796" w:type="dxa"/>
          </w:tcPr>
          <w:p w:rsidR="00D642A1" w:rsidRPr="00A67CE6" w:rsidRDefault="00D642A1" w:rsidP="00A67CE6">
            <w:pPr>
              <w:rPr>
                <w:rFonts w:eastAsia="Calibri"/>
                <w:sz w:val="28"/>
                <w:szCs w:val="28"/>
                <w:lang w:val="kk-KZ"/>
              </w:rPr>
            </w:pPr>
            <w:r w:rsidRPr="00D642A1">
              <w:rPr>
                <w:rFonts w:eastAsia="Calibri"/>
                <w:sz w:val="28"/>
                <w:szCs w:val="28"/>
                <w:lang w:val="en-US"/>
              </w:rPr>
              <w:t>Chromatographic methods of division and cleanings of organic materials</w:t>
            </w:r>
            <w:r w:rsidR="00A67CE6">
              <w:rPr>
                <w:rFonts w:eastAsia="Calibri"/>
                <w:sz w:val="28"/>
                <w:szCs w:val="28"/>
                <w:lang w:val="en-US"/>
              </w:rPr>
              <w:t>:</w:t>
            </w:r>
            <w:r w:rsidR="00A67CE6" w:rsidRPr="00B45CA0">
              <w:rPr>
                <w:bCs/>
                <w:sz w:val="28"/>
                <w:szCs w:val="28"/>
                <w:lang w:val="en-US"/>
              </w:rPr>
              <w:t xml:space="preserve"> Gas chromatography</w:t>
            </w:r>
            <w:r w:rsidR="00A67CE6">
              <w:rPr>
                <w:bCs/>
                <w:sz w:val="28"/>
                <w:szCs w:val="28"/>
                <w:lang w:val="en-US"/>
              </w:rPr>
              <w:t xml:space="preserve">. </w:t>
            </w:r>
            <w:r w:rsidR="00A67CE6" w:rsidRPr="00D642A1">
              <w:rPr>
                <w:sz w:val="28"/>
                <w:lang w:val="en-US"/>
              </w:rPr>
              <w:t>GC/FID</w:t>
            </w:r>
            <w:r w:rsidR="00A67CE6">
              <w:rPr>
                <w:sz w:val="28"/>
                <w:lang w:val="en-US"/>
              </w:rPr>
              <w:t>.</w:t>
            </w:r>
            <w:r w:rsidR="00A67CE6" w:rsidRPr="00B45CA0">
              <w:rPr>
                <w:bCs/>
                <w:sz w:val="28"/>
                <w:szCs w:val="28"/>
                <w:lang w:val="en-US"/>
              </w:rPr>
              <w:t xml:space="preserve"> Gas Chromatography–Mass Spectrometry</w:t>
            </w:r>
            <w:r w:rsidR="00A67CE6" w:rsidRPr="00B45CA0">
              <w:rPr>
                <w:sz w:val="28"/>
                <w:szCs w:val="28"/>
                <w:lang w:val="en-US"/>
              </w:rPr>
              <w:t xml:space="preserve"> (</w:t>
            </w:r>
            <w:r w:rsidR="00A67CE6" w:rsidRPr="00B45CA0">
              <w:rPr>
                <w:bCs/>
                <w:sz w:val="28"/>
                <w:szCs w:val="28"/>
                <w:lang w:val="en-US"/>
              </w:rPr>
              <w:t>GC-MS</w:t>
            </w:r>
            <w:r w:rsidR="00A67CE6" w:rsidRPr="00B45CA0">
              <w:rPr>
                <w:sz w:val="28"/>
                <w:szCs w:val="28"/>
                <w:lang w:val="en-US"/>
              </w:rPr>
              <w:t>)</w:t>
            </w:r>
            <w:r w:rsidR="00A67CE6">
              <w:rPr>
                <w:sz w:val="28"/>
                <w:szCs w:val="28"/>
                <w:lang w:val="en-US"/>
              </w:rPr>
              <w:t>.</w:t>
            </w:r>
            <w:r w:rsidR="00A67CE6" w:rsidRPr="00B45CA0">
              <w:rPr>
                <w:rFonts w:eastAsia="Calibri"/>
                <w:sz w:val="28"/>
                <w:szCs w:val="28"/>
                <w:lang w:val="en-US"/>
              </w:rPr>
              <w:t xml:space="preserve"> Liquid Chromatography (LC)</w:t>
            </w:r>
            <w:r w:rsidR="00A67CE6">
              <w:rPr>
                <w:rFonts w:eastAsia="Calibri"/>
                <w:sz w:val="28"/>
                <w:szCs w:val="28"/>
                <w:lang w:val="kk-KZ"/>
              </w:rPr>
              <w:t>...........</w:t>
            </w:r>
          </w:p>
        </w:tc>
        <w:tc>
          <w:tcPr>
            <w:tcW w:w="567" w:type="dxa"/>
          </w:tcPr>
          <w:p w:rsidR="00A67CE6" w:rsidRDefault="00A67CE6" w:rsidP="00B45CA0">
            <w:pPr>
              <w:tabs>
                <w:tab w:val="left" w:pos="72"/>
              </w:tabs>
              <w:autoSpaceDE w:val="0"/>
              <w:autoSpaceDN w:val="0"/>
              <w:adjustRightInd w:val="0"/>
              <w:jc w:val="both"/>
              <w:rPr>
                <w:color w:val="000000"/>
                <w:sz w:val="28"/>
                <w:szCs w:val="28"/>
                <w:lang w:val="kk-KZ"/>
              </w:rPr>
            </w:pPr>
          </w:p>
          <w:p w:rsidR="00A67CE6" w:rsidRDefault="00A67CE6" w:rsidP="00B45CA0">
            <w:pPr>
              <w:tabs>
                <w:tab w:val="left" w:pos="72"/>
              </w:tabs>
              <w:autoSpaceDE w:val="0"/>
              <w:autoSpaceDN w:val="0"/>
              <w:adjustRightInd w:val="0"/>
              <w:jc w:val="both"/>
              <w:rPr>
                <w:color w:val="000000"/>
                <w:sz w:val="28"/>
                <w:szCs w:val="28"/>
                <w:lang w:val="kk-KZ"/>
              </w:rPr>
            </w:pPr>
          </w:p>
          <w:p w:rsidR="00D642A1" w:rsidRPr="00B45CA0" w:rsidRDefault="00A67CE6" w:rsidP="00B45CA0">
            <w:pPr>
              <w:tabs>
                <w:tab w:val="left" w:pos="72"/>
              </w:tabs>
              <w:autoSpaceDE w:val="0"/>
              <w:autoSpaceDN w:val="0"/>
              <w:adjustRightInd w:val="0"/>
              <w:jc w:val="both"/>
              <w:rPr>
                <w:color w:val="000000"/>
                <w:sz w:val="28"/>
                <w:szCs w:val="28"/>
                <w:lang w:val="en-US"/>
              </w:rPr>
            </w:pPr>
            <w:r>
              <w:rPr>
                <w:color w:val="000000"/>
                <w:sz w:val="28"/>
                <w:szCs w:val="28"/>
                <w:lang w:val="en-US"/>
              </w:rPr>
              <w:t>71</w:t>
            </w:r>
          </w:p>
        </w:tc>
      </w:tr>
      <w:tr w:rsidR="00D642A1" w:rsidRPr="00A67CE6" w:rsidTr="00A67CE6">
        <w:tc>
          <w:tcPr>
            <w:tcW w:w="1101" w:type="dxa"/>
          </w:tcPr>
          <w:p w:rsidR="00D642A1" w:rsidRPr="00B45CA0" w:rsidRDefault="00A67CE6" w:rsidP="00B45CA0">
            <w:pPr>
              <w:shd w:val="clear" w:color="auto" w:fill="FFFFFF"/>
              <w:jc w:val="both"/>
              <w:rPr>
                <w:color w:val="000000"/>
                <w:sz w:val="28"/>
                <w:szCs w:val="28"/>
                <w:lang w:val="en-GB"/>
              </w:rPr>
            </w:pPr>
            <w:r>
              <w:rPr>
                <w:color w:val="000000"/>
                <w:sz w:val="28"/>
                <w:szCs w:val="28"/>
                <w:lang w:val="kk-KZ"/>
              </w:rPr>
              <w:t>№</w:t>
            </w:r>
            <w:r>
              <w:rPr>
                <w:color w:val="000000"/>
                <w:sz w:val="28"/>
                <w:szCs w:val="28"/>
                <w:lang w:val="en-GB"/>
              </w:rPr>
              <w:t>15</w:t>
            </w:r>
          </w:p>
        </w:tc>
        <w:tc>
          <w:tcPr>
            <w:tcW w:w="7796" w:type="dxa"/>
          </w:tcPr>
          <w:p w:rsidR="00A67CE6" w:rsidRDefault="00A67CE6" w:rsidP="00A67CE6">
            <w:pPr>
              <w:rPr>
                <w:rFonts w:eastAsia="Calibri"/>
                <w:sz w:val="28"/>
                <w:szCs w:val="28"/>
                <w:lang w:val="kk-KZ"/>
              </w:rPr>
            </w:pPr>
            <w:r w:rsidRPr="00D642A1">
              <w:rPr>
                <w:rFonts w:eastAsia="Calibri"/>
                <w:bCs/>
                <w:sz w:val="28"/>
                <w:szCs w:val="28"/>
                <w:lang w:val="en-US"/>
              </w:rPr>
              <w:t>Inductively Coupled Plasma Atomic Emission Spectroscopy</w:t>
            </w:r>
            <w:r w:rsidRPr="00D642A1">
              <w:rPr>
                <w:rFonts w:eastAsia="Calibri"/>
                <w:sz w:val="28"/>
                <w:szCs w:val="28"/>
                <w:lang w:val="en-US"/>
              </w:rPr>
              <w:t xml:space="preserve"> </w:t>
            </w:r>
          </w:p>
          <w:p w:rsidR="00D642A1" w:rsidRPr="00A67CE6" w:rsidRDefault="00A67CE6" w:rsidP="00A67CE6">
            <w:pPr>
              <w:rPr>
                <w:rFonts w:eastAsia="Calibri"/>
                <w:sz w:val="28"/>
                <w:szCs w:val="28"/>
                <w:lang w:val="kk-KZ"/>
              </w:rPr>
            </w:pPr>
            <w:r w:rsidRPr="00D642A1">
              <w:rPr>
                <w:rFonts w:eastAsia="Calibri"/>
                <w:sz w:val="28"/>
                <w:szCs w:val="28"/>
                <w:lang w:val="en-US"/>
              </w:rPr>
              <w:t>(ICP-AES)</w:t>
            </w:r>
            <w:r>
              <w:rPr>
                <w:rFonts w:eastAsia="Calibri"/>
                <w:sz w:val="28"/>
                <w:szCs w:val="28"/>
                <w:lang w:val="en-US"/>
              </w:rPr>
              <w:t>.</w:t>
            </w:r>
            <w:r w:rsidRPr="00D642A1">
              <w:rPr>
                <w:sz w:val="28"/>
                <w:szCs w:val="28"/>
                <w:lang w:val="en-US" w:eastAsia="en-US"/>
              </w:rPr>
              <w:t xml:space="preserve"> FT-IR Spectroscopy</w:t>
            </w:r>
            <w:r>
              <w:rPr>
                <w:sz w:val="28"/>
                <w:szCs w:val="28"/>
                <w:lang w:val="kk-KZ" w:eastAsia="en-US"/>
              </w:rPr>
              <w:t>.......................................................</w:t>
            </w:r>
          </w:p>
        </w:tc>
        <w:tc>
          <w:tcPr>
            <w:tcW w:w="567" w:type="dxa"/>
          </w:tcPr>
          <w:p w:rsidR="00A67CE6" w:rsidRDefault="00A67CE6" w:rsidP="00B45CA0">
            <w:pPr>
              <w:tabs>
                <w:tab w:val="left" w:pos="72"/>
              </w:tabs>
              <w:autoSpaceDE w:val="0"/>
              <w:autoSpaceDN w:val="0"/>
              <w:adjustRightInd w:val="0"/>
              <w:jc w:val="both"/>
              <w:rPr>
                <w:color w:val="000000"/>
                <w:sz w:val="28"/>
                <w:szCs w:val="28"/>
                <w:lang w:val="kk-KZ"/>
              </w:rPr>
            </w:pPr>
          </w:p>
          <w:p w:rsidR="00D642A1" w:rsidRPr="00B45CA0" w:rsidRDefault="00A67CE6" w:rsidP="00B45CA0">
            <w:pPr>
              <w:tabs>
                <w:tab w:val="left" w:pos="72"/>
              </w:tabs>
              <w:autoSpaceDE w:val="0"/>
              <w:autoSpaceDN w:val="0"/>
              <w:adjustRightInd w:val="0"/>
              <w:jc w:val="both"/>
              <w:rPr>
                <w:color w:val="000000"/>
                <w:sz w:val="28"/>
                <w:szCs w:val="28"/>
                <w:lang w:val="en-US"/>
              </w:rPr>
            </w:pPr>
            <w:r>
              <w:rPr>
                <w:color w:val="000000"/>
                <w:sz w:val="28"/>
                <w:szCs w:val="28"/>
                <w:lang w:val="en-US"/>
              </w:rPr>
              <w:t>80</w:t>
            </w:r>
          </w:p>
        </w:tc>
      </w:tr>
      <w:tr w:rsidR="008649E7" w:rsidRPr="00B45CA0" w:rsidTr="00A67CE6">
        <w:tc>
          <w:tcPr>
            <w:tcW w:w="1101" w:type="dxa"/>
          </w:tcPr>
          <w:p w:rsidR="008649E7" w:rsidRPr="00B45CA0" w:rsidRDefault="008649E7" w:rsidP="00B45CA0">
            <w:pPr>
              <w:shd w:val="clear" w:color="auto" w:fill="FFFFFF"/>
              <w:autoSpaceDE w:val="0"/>
              <w:autoSpaceDN w:val="0"/>
              <w:adjustRightInd w:val="0"/>
              <w:jc w:val="both"/>
              <w:rPr>
                <w:color w:val="000000"/>
                <w:sz w:val="28"/>
                <w:szCs w:val="28"/>
                <w:lang w:val="en-GB"/>
              </w:rPr>
            </w:pPr>
          </w:p>
        </w:tc>
        <w:tc>
          <w:tcPr>
            <w:tcW w:w="7796" w:type="dxa"/>
          </w:tcPr>
          <w:p w:rsidR="008649E7" w:rsidRPr="00A67CE6" w:rsidRDefault="00D642A1" w:rsidP="00A67CE6">
            <w:pPr>
              <w:autoSpaceDE w:val="0"/>
              <w:autoSpaceDN w:val="0"/>
              <w:adjustRightInd w:val="0"/>
              <w:rPr>
                <w:bCs/>
                <w:color w:val="000000"/>
                <w:sz w:val="28"/>
                <w:szCs w:val="28"/>
                <w:lang w:val="kk-KZ"/>
              </w:rPr>
            </w:pPr>
            <w:r w:rsidRPr="00D642A1">
              <w:rPr>
                <w:sz w:val="28"/>
                <w:szCs w:val="28"/>
                <w:lang w:val="en-US"/>
              </w:rPr>
              <w:t>Glossary</w:t>
            </w:r>
            <w:r w:rsidR="00A67CE6">
              <w:rPr>
                <w:sz w:val="28"/>
                <w:szCs w:val="28"/>
                <w:lang w:val="kk-KZ"/>
              </w:rPr>
              <w:t>..............................................................................................</w:t>
            </w:r>
          </w:p>
        </w:tc>
        <w:tc>
          <w:tcPr>
            <w:tcW w:w="567" w:type="dxa"/>
          </w:tcPr>
          <w:p w:rsidR="008649E7" w:rsidRPr="00B45CA0" w:rsidRDefault="00A67CE6" w:rsidP="00B45CA0">
            <w:pPr>
              <w:tabs>
                <w:tab w:val="left" w:pos="72"/>
              </w:tabs>
              <w:autoSpaceDE w:val="0"/>
              <w:autoSpaceDN w:val="0"/>
              <w:adjustRightInd w:val="0"/>
              <w:jc w:val="both"/>
              <w:rPr>
                <w:color w:val="000000"/>
                <w:sz w:val="28"/>
                <w:szCs w:val="28"/>
                <w:lang w:val="en-US"/>
              </w:rPr>
            </w:pPr>
            <w:r>
              <w:rPr>
                <w:color w:val="000000"/>
                <w:sz w:val="28"/>
                <w:szCs w:val="28"/>
                <w:lang w:val="en-US"/>
              </w:rPr>
              <w:t>88</w:t>
            </w:r>
          </w:p>
        </w:tc>
      </w:tr>
      <w:tr w:rsidR="008649E7" w:rsidRPr="00B45CA0" w:rsidTr="00A67CE6">
        <w:tc>
          <w:tcPr>
            <w:tcW w:w="1101" w:type="dxa"/>
          </w:tcPr>
          <w:p w:rsidR="008649E7" w:rsidRPr="00B45CA0" w:rsidRDefault="008649E7" w:rsidP="00B45CA0">
            <w:pPr>
              <w:autoSpaceDE w:val="0"/>
              <w:autoSpaceDN w:val="0"/>
              <w:adjustRightInd w:val="0"/>
              <w:jc w:val="both"/>
              <w:rPr>
                <w:color w:val="000000"/>
                <w:sz w:val="28"/>
                <w:szCs w:val="28"/>
                <w:lang w:val="en-US"/>
              </w:rPr>
            </w:pPr>
          </w:p>
        </w:tc>
        <w:tc>
          <w:tcPr>
            <w:tcW w:w="7796" w:type="dxa"/>
          </w:tcPr>
          <w:p w:rsidR="008649E7" w:rsidRPr="00A67CE6" w:rsidRDefault="008649E7" w:rsidP="00A67CE6">
            <w:pPr>
              <w:autoSpaceDE w:val="0"/>
              <w:autoSpaceDN w:val="0"/>
              <w:adjustRightInd w:val="0"/>
              <w:rPr>
                <w:color w:val="000000"/>
                <w:sz w:val="28"/>
                <w:szCs w:val="28"/>
                <w:lang w:val="kk-KZ"/>
              </w:rPr>
            </w:pPr>
            <w:r w:rsidRPr="00B45CA0">
              <w:rPr>
                <w:color w:val="000000"/>
                <w:sz w:val="28"/>
                <w:szCs w:val="28"/>
                <w:lang w:val="en-US"/>
              </w:rPr>
              <w:t>References……………………………………………………..</w:t>
            </w:r>
            <w:r w:rsidR="00A67CE6">
              <w:rPr>
                <w:color w:val="000000"/>
                <w:sz w:val="28"/>
                <w:szCs w:val="28"/>
                <w:lang w:val="kk-KZ"/>
              </w:rPr>
              <w:t>........</w:t>
            </w:r>
          </w:p>
        </w:tc>
        <w:tc>
          <w:tcPr>
            <w:tcW w:w="567" w:type="dxa"/>
          </w:tcPr>
          <w:p w:rsidR="008649E7" w:rsidRPr="00B45CA0" w:rsidRDefault="00A67CE6" w:rsidP="00B45CA0">
            <w:pPr>
              <w:tabs>
                <w:tab w:val="left" w:pos="72"/>
              </w:tabs>
              <w:autoSpaceDE w:val="0"/>
              <w:autoSpaceDN w:val="0"/>
              <w:adjustRightInd w:val="0"/>
              <w:jc w:val="both"/>
              <w:rPr>
                <w:color w:val="000000"/>
                <w:sz w:val="28"/>
                <w:szCs w:val="28"/>
                <w:lang w:val="en-US"/>
              </w:rPr>
            </w:pPr>
            <w:r>
              <w:rPr>
                <w:color w:val="000000"/>
                <w:sz w:val="28"/>
                <w:szCs w:val="28"/>
                <w:lang w:val="en-US"/>
              </w:rPr>
              <w:t>90</w:t>
            </w:r>
          </w:p>
        </w:tc>
      </w:tr>
    </w:tbl>
    <w:p w:rsidR="008649E7" w:rsidRPr="00B45CA0" w:rsidRDefault="008649E7" w:rsidP="00B45CA0">
      <w:pPr>
        <w:shd w:val="clear" w:color="auto" w:fill="FFFFFF"/>
        <w:autoSpaceDE w:val="0"/>
        <w:autoSpaceDN w:val="0"/>
        <w:adjustRightInd w:val="0"/>
        <w:spacing w:after="0" w:line="240" w:lineRule="auto"/>
        <w:jc w:val="both"/>
        <w:rPr>
          <w:rFonts w:ascii="Times New Roman" w:hAnsi="Times New Roman" w:cs="Times New Roman"/>
          <w:b/>
          <w:i/>
          <w:iCs/>
          <w:color w:val="000000"/>
          <w:sz w:val="28"/>
          <w:szCs w:val="28"/>
          <w:lang w:val="en-US"/>
        </w:rPr>
      </w:pPr>
    </w:p>
    <w:p w:rsidR="008649E7" w:rsidRPr="00B45CA0" w:rsidRDefault="008649E7" w:rsidP="00B45CA0">
      <w:pPr>
        <w:shd w:val="clear" w:color="auto" w:fill="FFFFFF"/>
        <w:spacing w:after="0" w:line="240" w:lineRule="auto"/>
        <w:ind w:firstLine="539"/>
        <w:jc w:val="both"/>
        <w:rPr>
          <w:rFonts w:ascii="Times New Roman" w:hAnsi="Times New Roman" w:cs="Times New Roman"/>
          <w:b/>
          <w:color w:val="000000"/>
          <w:spacing w:val="9"/>
          <w:sz w:val="28"/>
          <w:szCs w:val="28"/>
          <w:lang w:val="en-US"/>
        </w:rPr>
      </w:pPr>
    </w:p>
    <w:p w:rsidR="008649E7" w:rsidRPr="00B45CA0" w:rsidRDefault="008649E7" w:rsidP="00B45CA0">
      <w:pPr>
        <w:shd w:val="clear" w:color="auto" w:fill="FFFFFF"/>
        <w:spacing w:after="0" w:line="240" w:lineRule="auto"/>
        <w:ind w:right="58"/>
        <w:jc w:val="both"/>
        <w:rPr>
          <w:rFonts w:ascii="Times New Roman" w:hAnsi="Times New Roman" w:cs="Times New Roman"/>
          <w:b/>
          <w:color w:val="000000"/>
          <w:spacing w:val="20"/>
          <w:sz w:val="28"/>
          <w:szCs w:val="28"/>
          <w:lang w:val="en-US"/>
        </w:rPr>
      </w:pPr>
    </w:p>
    <w:p w:rsidR="00AD6B87" w:rsidRPr="00B45CA0" w:rsidRDefault="00AD6B87" w:rsidP="00B45CA0">
      <w:pPr>
        <w:shd w:val="clear" w:color="auto" w:fill="FFFFFF"/>
        <w:spacing w:after="0" w:line="240" w:lineRule="auto"/>
        <w:ind w:right="58"/>
        <w:jc w:val="both"/>
        <w:rPr>
          <w:rFonts w:ascii="Times New Roman" w:hAnsi="Times New Roman" w:cs="Times New Roman"/>
          <w:b/>
          <w:color w:val="000000"/>
          <w:spacing w:val="20"/>
          <w:sz w:val="28"/>
          <w:szCs w:val="28"/>
          <w:lang w:val="en-US"/>
        </w:rPr>
      </w:pPr>
    </w:p>
    <w:p w:rsidR="00AD6B87" w:rsidRPr="00B45CA0" w:rsidRDefault="00AD6B87" w:rsidP="00B45CA0">
      <w:pPr>
        <w:shd w:val="clear" w:color="auto" w:fill="FFFFFF"/>
        <w:spacing w:after="0" w:line="240" w:lineRule="auto"/>
        <w:ind w:right="58"/>
        <w:jc w:val="both"/>
        <w:rPr>
          <w:rFonts w:ascii="Times New Roman" w:hAnsi="Times New Roman" w:cs="Times New Roman"/>
          <w:b/>
          <w:color w:val="000000"/>
          <w:spacing w:val="20"/>
          <w:sz w:val="28"/>
          <w:szCs w:val="28"/>
          <w:lang w:val="en-US"/>
        </w:rPr>
      </w:pPr>
    </w:p>
    <w:p w:rsidR="00AD6B87" w:rsidRPr="00B45CA0" w:rsidRDefault="00AD6B87" w:rsidP="00B45CA0">
      <w:pPr>
        <w:shd w:val="clear" w:color="auto" w:fill="FFFFFF"/>
        <w:spacing w:after="0" w:line="240" w:lineRule="auto"/>
        <w:ind w:right="58"/>
        <w:jc w:val="both"/>
        <w:rPr>
          <w:rFonts w:ascii="Times New Roman" w:hAnsi="Times New Roman" w:cs="Times New Roman"/>
          <w:b/>
          <w:color w:val="000000"/>
          <w:spacing w:val="20"/>
          <w:sz w:val="28"/>
          <w:szCs w:val="28"/>
          <w:lang w:val="en-US"/>
        </w:rPr>
      </w:pPr>
    </w:p>
    <w:p w:rsidR="00AD6B87" w:rsidRDefault="00AD6B87" w:rsidP="00B45CA0">
      <w:pPr>
        <w:shd w:val="clear" w:color="auto" w:fill="FFFFFF"/>
        <w:spacing w:after="0" w:line="240" w:lineRule="auto"/>
        <w:ind w:right="58"/>
        <w:jc w:val="both"/>
        <w:rPr>
          <w:rFonts w:ascii="Times New Roman" w:hAnsi="Times New Roman" w:cs="Times New Roman"/>
          <w:b/>
          <w:color w:val="000000"/>
          <w:spacing w:val="20"/>
          <w:sz w:val="28"/>
          <w:szCs w:val="28"/>
          <w:lang w:val="kk-KZ"/>
        </w:rPr>
      </w:pPr>
    </w:p>
    <w:p w:rsidR="00A67CE6" w:rsidRDefault="00A67CE6" w:rsidP="00B45CA0">
      <w:pPr>
        <w:shd w:val="clear" w:color="auto" w:fill="FFFFFF"/>
        <w:spacing w:after="0" w:line="240" w:lineRule="auto"/>
        <w:ind w:right="58"/>
        <w:jc w:val="both"/>
        <w:rPr>
          <w:rFonts w:ascii="Times New Roman" w:hAnsi="Times New Roman" w:cs="Times New Roman"/>
          <w:b/>
          <w:color w:val="000000"/>
          <w:spacing w:val="20"/>
          <w:sz w:val="28"/>
          <w:szCs w:val="28"/>
          <w:lang w:val="kk-KZ"/>
        </w:rPr>
      </w:pPr>
    </w:p>
    <w:p w:rsidR="00A67CE6" w:rsidRDefault="00A67CE6" w:rsidP="00B45CA0">
      <w:pPr>
        <w:shd w:val="clear" w:color="auto" w:fill="FFFFFF"/>
        <w:spacing w:after="0" w:line="240" w:lineRule="auto"/>
        <w:ind w:right="58"/>
        <w:jc w:val="both"/>
        <w:rPr>
          <w:rFonts w:ascii="Times New Roman" w:hAnsi="Times New Roman" w:cs="Times New Roman"/>
          <w:b/>
          <w:color w:val="000000"/>
          <w:spacing w:val="20"/>
          <w:sz w:val="28"/>
          <w:szCs w:val="28"/>
          <w:lang w:val="kk-KZ"/>
        </w:rPr>
      </w:pPr>
    </w:p>
    <w:p w:rsidR="00A67CE6" w:rsidRPr="00A67CE6" w:rsidRDefault="00A67CE6" w:rsidP="00B45CA0">
      <w:pPr>
        <w:shd w:val="clear" w:color="auto" w:fill="FFFFFF"/>
        <w:spacing w:after="0" w:line="240" w:lineRule="auto"/>
        <w:ind w:right="58"/>
        <w:jc w:val="both"/>
        <w:rPr>
          <w:rFonts w:ascii="Times New Roman" w:hAnsi="Times New Roman" w:cs="Times New Roman"/>
          <w:b/>
          <w:color w:val="000000"/>
          <w:spacing w:val="20"/>
          <w:sz w:val="28"/>
          <w:szCs w:val="28"/>
          <w:lang w:val="kk-KZ"/>
        </w:rPr>
      </w:pPr>
    </w:p>
    <w:p w:rsidR="00AD6B87" w:rsidRPr="00B45CA0" w:rsidRDefault="00AD6B87" w:rsidP="00B45CA0">
      <w:pPr>
        <w:shd w:val="clear" w:color="auto" w:fill="FFFFFF"/>
        <w:spacing w:after="0" w:line="240" w:lineRule="auto"/>
        <w:ind w:right="58"/>
        <w:jc w:val="both"/>
        <w:rPr>
          <w:rFonts w:ascii="Times New Roman" w:hAnsi="Times New Roman" w:cs="Times New Roman"/>
          <w:b/>
          <w:color w:val="000000"/>
          <w:spacing w:val="20"/>
          <w:sz w:val="28"/>
          <w:szCs w:val="28"/>
          <w:lang w:val="en-US"/>
        </w:rPr>
      </w:pPr>
    </w:p>
    <w:p w:rsidR="00AD6B87" w:rsidRPr="00B45CA0" w:rsidRDefault="00AD6B87" w:rsidP="00B45CA0">
      <w:pPr>
        <w:shd w:val="clear" w:color="auto" w:fill="FFFFFF"/>
        <w:spacing w:after="0" w:line="240" w:lineRule="auto"/>
        <w:ind w:right="58"/>
        <w:jc w:val="both"/>
        <w:rPr>
          <w:rFonts w:ascii="Times New Roman" w:hAnsi="Times New Roman" w:cs="Times New Roman"/>
          <w:b/>
          <w:color w:val="000000"/>
          <w:spacing w:val="20"/>
          <w:sz w:val="28"/>
          <w:szCs w:val="28"/>
          <w:lang w:val="en-US"/>
        </w:rPr>
      </w:pPr>
    </w:p>
    <w:p w:rsidR="00AD6B87" w:rsidRPr="00B45CA0" w:rsidRDefault="00AD6B87" w:rsidP="00B45CA0">
      <w:pPr>
        <w:shd w:val="clear" w:color="auto" w:fill="FFFFFF"/>
        <w:spacing w:after="0" w:line="240" w:lineRule="auto"/>
        <w:ind w:right="58"/>
        <w:jc w:val="both"/>
        <w:rPr>
          <w:rFonts w:ascii="Times New Roman" w:hAnsi="Times New Roman" w:cs="Times New Roman"/>
          <w:b/>
          <w:color w:val="000000"/>
          <w:spacing w:val="20"/>
          <w:sz w:val="28"/>
          <w:szCs w:val="28"/>
          <w:lang w:val="en-US"/>
        </w:rPr>
      </w:pPr>
    </w:p>
    <w:p w:rsidR="008649E7" w:rsidRPr="00B45CA0" w:rsidRDefault="008649E7" w:rsidP="00B45CA0">
      <w:pPr>
        <w:shd w:val="clear" w:color="auto" w:fill="FFFFFF"/>
        <w:autoSpaceDE w:val="0"/>
        <w:autoSpaceDN w:val="0"/>
        <w:adjustRightInd w:val="0"/>
        <w:spacing w:after="0" w:line="240" w:lineRule="auto"/>
        <w:ind w:firstLine="540"/>
        <w:jc w:val="both"/>
        <w:rPr>
          <w:rFonts w:ascii="Times New Roman" w:hAnsi="Times New Roman" w:cs="Times New Roman"/>
          <w:b/>
          <w:i/>
          <w:iCs/>
          <w:color w:val="000000"/>
          <w:sz w:val="28"/>
          <w:szCs w:val="28"/>
          <w:lang w:val="kk-KZ"/>
        </w:rPr>
      </w:pPr>
      <w:r w:rsidRPr="00B45CA0">
        <w:rPr>
          <w:rFonts w:ascii="Times New Roman" w:hAnsi="Times New Roman" w:cs="Times New Roman"/>
          <w:b/>
          <w:i/>
          <w:iCs/>
          <w:color w:val="000000"/>
          <w:sz w:val="28"/>
          <w:szCs w:val="28"/>
          <w:lang w:val="kk-KZ"/>
        </w:rPr>
        <w:lastRenderedPageBreak/>
        <w:t>Алғы сөз (</w:t>
      </w:r>
      <w:r w:rsidRPr="00B45CA0">
        <w:rPr>
          <w:rFonts w:ascii="Times New Roman" w:hAnsi="Times New Roman" w:cs="Times New Roman"/>
          <w:b/>
          <w:i/>
          <w:iCs/>
          <w:color w:val="000000"/>
          <w:sz w:val="28"/>
          <w:szCs w:val="28"/>
          <w:lang w:val="en-US"/>
        </w:rPr>
        <w:t>Preface</w:t>
      </w:r>
      <w:r w:rsidRPr="00B45CA0">
        <w:rPr>
          <w:rFonts w:ascii="Times New Roman" w:hAnsi="Times New Roman" w:cs="Times New Roman"/>
          <w:b/>
          <w:i/>
          <w:iCs/>
          <w:color w:val="000000"/>
          <w:sz w:val="28"/>
          <w:szCs w:val="28"/>
          <w:lang w:val="kk-KZ"/>
        </w:rPr>
        <w:t>)</w:t>
      </w:r>
    </w:p>
    <w:p w:rsidR="008649E7" w:rsidRPr="00B45CA0" w:rsidRDefault="008649E7" w:rsidP="00B45CA0">
      <w:pPr>
        <w:shd w:val="clear" w:color="auto" w:fill="FFFFFF"/>
        <w:autoSpaceDE w:val="0"/>
        <w:autoSpaceDN w:val="0"/>
        <w:adjustRightInd w:val="0"/>
        <w:spacing w:after="0" w:line="240" w:lineRule="auto"/>
        <w:ind w:firstLine="540"/>
        <w:jc w:val="both"/>
        <w:rPr>
          <w:rFonts w:ascii="Times New Roman" w:hAnsi="Times New Roman" w:cs="Times New Roman"/>
          <w:color w:val="000000"/>
          <w:sz w:val="28"/>
          <w:szCs w:val="28"/>
          <w:lang w:val="en-US"/>
        </w:rPr>
      </w:pPr>
    </w:p>
    <w:p w:rsidR="00303DF2" w:rsidRPr="00B45CA0" w:rsidRDefault="00303DF2" w:rsidP="00B45CA0">
      <w:pPr>
        <w:spacing w:after="0" w:line="240" w:lineRule="auto"/>
        <w:ind w:firstLine="567"/>
        <w:jc w:val="both"/>
        <w:rPr>
          <w:rFonts w:ascii="Times New Roman" w:hAnsi="Times New Roman" w:cs="Times New Roman"/>
          <w:sz w:val="28"/>
          <w:szCs w:val="28"/>
          <w:lang w:val="kk-KZ"/>
        </w:rPr>
      </w:pPr>
      <w:r w:rsidRPr="00B45CA0">
        <w:rPr>
          <w:rFonts w:ascii="Times New Roman" w:hAnsi="Times New Roman" w:cs="Times New Roman"/>
          <w:sz w:val="28"/>
          <w:szCs w:val="28"/>
          <w:lang w:val="kk-KZ"/>
        </w:rPr>
        <w:t>Органикалық заттар, тіршіліктің негізі,</w:t>
      </w:r>
      <w:r w:rsidR="004F5372" w:rsidRPr="00B45CA0">
        <w:rPr>
          <w:rFonts w:ascii="Times New Roman" w:hAnsi="Times New Roman" w:cs="Times New Roman"/>
          <w:sz w:val="28"/>
          <w:szCs w:val="28"/>
          <w:lang w:val="kk-KZ"/>
        </w:rPr>
        <w:t xml:space="preserve"> сондай-ақ, химия және тамақ өнеркәсіптерінде негізгі шикізат бола тұра, негізгі қоршаған ортаны ластаушы заттардың бірі болып табылады, сонымен қатар уыттылығы жоғары пирогенді заттар қатарын құрайды және псхотропты әсер көрсететін фармацевтикалық препараттардың негізі болып табылады.</w:t>
      </w:r>
    </w:p>
    <w:p w:rsidR="004F5372" w:rsidRPr="00B45CA0" w:rsidRDefault="004F5372" w:rsidP="00B45CA0">
      <w:pPr>
        <w:spacing w:after="0" w:line="240" w:lineRule="auto"/>
        <w:ind w:firstLine="567"/>
        <w:jc w:val="both"/>
        <w:rPr>
          <w:rFonts w:ascii="Times New Roman" w:hAnsi="Times New Roman" w:cs="Times New Roman"/>
          <w:sz w:val="28"/>
          <w:szCs w:val="28"/>
          <w:lang w:val="kk-KZ"/>
        </w:rPr>
      </w:pPr>
      <w:r w:rsidRPr="00B45CA0">
        <w:rPr>
          <w:rFonts w:ascii="Times New Roman" w:hAnsi="Times New Roman" w:cs="Times New Roman"/>
          <w:sz w:val="28"/>
          <w:szCs w:val="28"/>
          <w:lang w:val="kk-KZ"/>
        </w:rPr>
        <w:t xml:space="preserve">Тұрмыста кең аумақта органикалық негіздегі заттарды қолдану, болашақ химик, химик-сарапшы мамандарға органикалық заттарды және олардың негізіндегі өнімдерді сапалық және сандық талдауға, оларды сертификаттау жолдарын және талдаудың қазіргі заманауи физика-химиялық тәсілдерін меңгеруге үйренуді талап етеді. </w:t>
      </w:r>
    </w:p>
    <w:p w:rsidR="00692D40" w:rsidRPr="00B45CA0" w:rsidRDefault="00692D40" w:rsidP="00B45CA0">
      <w:pPr>
        <w:spacing w:after="0" w:line="240" w:lineRule="auto"/>
        <w:ind w:firstLine="540"/>
        <w:jc w:val="both"/>
        <w:rPr>
          <w:rFonts w:ascii="Times New Roman" w:hAnsi="Times New Roman" w:cs="Times New Roman"/>
          <w:sz w:val="28"/>
          <w:szCs w:val="28"/>
          <w:lang w:val="kk-KZ"/>
        </w:rPr>
      </w:pPr>
      <w:r w:rsidRPr="00B45CA0">
        <w:rPr>
          <w:rFonts w:ascii="Times New Roman" w:hAnsi="Times New Roman" w:cs="Times New Roman"/>
          <w:sz w:val="28"/>
          <w:szCs w:val="28"/>
          <w:lang w:val="kk-KZ"/>
        </w:rPr>
        <w:t xml:space="preserve">Ұсынылып отырған </w:t>
      </w:r>
      <w:r w:rsidR="00835D0D" w:rsidRPr="00B45CA0">
        <w:rPr>
          <w:rFonts w:ascii="Times New Roman" w:hAnsi="Times New Roman" w:cs="Times New Roman"/>
          <w:sz w:val="28"/>
          <w:szCs w:val="28"/>
          <w:lang w:val="kk-KZ"/>
        </w:rPr>
        <w:t>дәрістер жинағы</w:t>
      </w:r>
      <w:r w:rsidRPr="00B45CA0">
        <w:rPr>
          <w:rFonts w:ascii="Times New Roman" w:hAnsi="Times New Roman" w:cs="Times New Roman"/>
          <w:sz w:val="28"/>
          <w:szCs w:val="28"/>
          <w:lang w:val="kk-KZ"/>
        </w:rPr>
        <w:t xml:space="preserve"> </w:t>
      </w:r>
      <w:r w:rsidR="00835D0D" w:rsidRPr="00B45CA0">
        <w:rPr>
          <w:rFonts w:ascii="Times New Roman" w:hAnsi="Times New Roman" w:cs="Times New Roman"/>
          <w:sz w:val="28"/>
          <w:szCs w:val="28"/>
          <w:lang w:val="kk-KZ"/>
        </w:rPr>
        <w:t xml:space="preserve">«Органикалық заттардың сараптамасы» </w:t>
      </w:r>
      <w:r w:rsidRPr="00B45CA0">
        <w:rPr>
          <w:rFonts w:ascii="Times New Roman" w:hAnsi="Times New Roman" w:cs="Times New Roman"/>
          <w:sz w:val="28"/>
          <w:szCs w:val="28"/>
          <w:lang w:val="kk-KZ"/>
        </w:rPr>
        <w:t>пән</w:t>
      </w:r>
      <w:r w:rsidR="00835D0D" w:rsidRPr="00B45CA0">
        <w:rPr>
          <w:rFonts w:ascii="Times New Roman" w:hAnsi="Times New Roman" w:cs="Times New Roman"/>
          <w:sz w:val="28"/>
          <w:szCs w:val="28"/>
          <w:lang w:val="kk-KZ"/>
        </w:rPr>
        <w:t>і</w:t>
      </w:r>
      <w:r w:rsidRPr="00B45CA0">
        <w:rPr>
          <w:rFonts w:ascii="Times New Roman" w:hAnsi="Times New Roman" w:cs="Times New Roman"/>
          <w:sz w:val="28"/>
          <w:szCs w:val="28"/>
          <w:lang w:val="kk-KZ"/>
        </w:rPr>
        <w:t>нің оқу бағдарламасына сәйкес жасалған және 5В060600 – Химия  мамандығы бойынша оқитын студенттерге таңдау пәні бойынша оқытылады</w:t>
      </w:r>
      <w:r w:rsidR="00835D0D" w:rsidRPr="00B45CA0">
        <w:rPr>
          <w:rFonts w:ascii="Times New Roman" w:hAnsi="Times New Roman" w:cs="Times New Roman"/>
          <w:sz w:val="28"/>
          <w:szCs w:val="28"/>
          <w:lang w:val="kk-KZ"/>
        </w:rPr>
        <w:t xml:space="preserve"> және органикалық заттарды талдау және сараптау негіздерін тереңдетіп оқытуға бағытталған</w:t>
      </w:r>
      <w:r w:rsidRPr="00B45CA0">
        <w:rPr>
          <w:rFonts w:ascii="Times New Roman" w:hAnsi="Times New Roman" w:cs="Times New Roman"/>
          <w:sz w:val="28"/>
          <w:szCs w:val="28"/>
          <w:lang w:val="kk-KZ"/>
        </w:rPr>
        <w:t>.</w:t>
      </w:r>
    </w:p>
    <w:p w:rsidR="00692D40" w:rsidRPr="00B45CA0" w:rsidRDefault="00692D40" w:rsidP="00B45CA0">
      <w:pPr>
        <w:spacing w:after="0" w:line="240" w:lineRule="auto"/>
        <w:ind w:firstLine="539"/>
        <w:jc w:val="both"/>
        <w:rPr>
          <w:rFonts w:ascii="Times New Roman" w:hAnsi="Times New Roman" w:cs="Times New Roman"/>
          <w:sz w:val="28"/>
          <w:szCs w:val="28"/>
          <w:lang w:val="kk-KZ"/>
        </w:rPr>
      </w:pPr>
      <w:r w:rsidRPr="00B45CA0">
        <w:rPr>
          <w:rFonts w:ascii="Times New Roman" w:hAnsi="Times New Roman" w:cs="Times New Roman"/>
          <w:sz w:val="28"/>
          <w:szCs w:val="28"/>
          <w:lang w:val="kk-KZ"/>
        </w:rPr>
        <w:t xml:space="preserve">Курстың мақсаты - </w:t>
      </w:r>
      <w:r w:rsidR="00174216" w:rsidRPr="00B45CA0">
        <w:rPr>
          <w:rFonts w:ascii="Times New Roman" w:hAnsi="Times New Roman" w:cs="Times New Roman"/>
          <w:sz w:val="28"/>
          <w:szCs w:val="28"/>
          <w:lang w:val="kk-KZ"/>
        </w:rPr>
        <w:t xml:space="preserve">студенттерге </w:t>
      </w:r>
      <w:r w:rsidRPr="00B45CA0">
        <w:rPr>
          <w:rFonts w:ascii="Times New Roman" w:hAnsi="Times New Roman" w:cs="Times New Roman"/>
          <w:sz w:val="28"/>
          <w:szCs w:val="28"/>
          <w:lang w:val="kk-KZ"/>
        </w:rPr>
        <w:t xml:space="preserve">органикалық заттардың және олардың негізіндегі өнімдердің негіздерін және ұқсастықтарын, органикалық заттардың </w:t>
      </w:r>
      <w:r w:rsidR="00174216" w:rsidRPr="00B45CA0">
        <w:rPr>
          <w:rFonts w:ascii="Times New Roman" w:hAnsi="Times New Roman" w:cs="Times New Roman"/>
          <w:sz w:val="28"/>
          <w:szCs w:val="28"/>
          <w:lang w:val="kk-KZ"/>
        </w:rPr>
        <w:t xml:space="preserve">қосындыларымен </w:t>
      </w:r>
      <w:r w:rsidRPr="00B45CA0">
        <w:rPr>
          <w:rFonts w:ascii="Times New Roman" w:hAnsi="Times New Roman" w:cs="Times New Roman"/>
          <w:sz w:val="28"/>
          <w:szCs w:val="28"/>
          <w:lang w:val="kk-KZ"/>
        </w:rPr>
        <w:t>жұмыст</w:t>
      </w:r>
      <w:r w:rsidR="00174216" w:rsidRPr="00B45CA0">
        <w:rPr>
          <w:rFonts w:ascii="Times New Roman" w:hAnsi="Times New Roman" w:cs="Times New Roman"/>
          <w:sz w:val="28"/>
          <w:szCs w:val="28"/>
          <w:lang w:val="kk-KZ"/>
        </w:rPr>
        <w:t>ардың спецификасымен</w:t>
      </w:r>
      <w:r w:rsidRPr="00B45CA0">
        <w:rPr>
          <w:rFonts w:ascii="Times New Roman" w:hAnsi="Times New Roman" w:cs="Times New Roman"/>
          <w:sz w:val="28"/>
          <w:szCs w:val="28"/>
          <w:lang w:val="kk-KZ"/>
        </w:rPr>
        <w:t xml:space="preserve">, органикалық </w:t>
      </w:r>
      <w:r w:rsidR="00174216" w:rsidRPr="00B45CA0">
        <w:rPr>
          <w:rFonts w:ascii="Times New Roman" w:hAnsi="Times New Roman" w:cs="Times New Roman"/>
          <w:sz w:val="28"/>
          <w:szCs w:val="28"/>
          <w:lang w:val="kk-KZ"/>
        </w:rPr>
        <w:t xml:space="preserve">өосылысттардың негізгі кластарын </w:t>
      </w:r>
      <w:r w:rsidRPr="00B45CA0">
        <w:rPr>
          <w:rFonts w:ascii="Times New Roman" w:hAnsi="Times New Roman" w:cs="Times New Roman"/>
          <w:sz w:val="28"/>
          <w:szCs w:val="28"/>
          <w:lang w:val="kk-KZ"/>
        </w:rPr>
        <w:t>сапалық және сандық талдаудың жоғарғы сез</w:t>
      </w:r>
      <w:r w:rsidR="00174216" w:rsidRPr="00B45CA0">
        <w:rPr>
          <w:rFonts w:ascii="Times New Roman" w:hAnsi="Times New Roman" w:cs="Times New Roman"/>
          <w:sz w:val="28"/>
          <w:szCs w:val="28"/>
          <w:lang w:val="kk-KZ"/>
        </w:rPr>
        <w:t>імтал</w:t>
      </w:r>
      <w:r w:rsidRPr="00B45CA0">
        <w:rPr>
          <w:rFonts w:ascii="Times New Roman" w:hAnsi="Times New Roman" w:cs="Times New Roman"/>
          <w:sz w:val="28"/>
          <w:szCs w:val="28"/>
          <w:lang w:val="kk-KZ"/>
        </w:rPr>
        <w:t xml:space="preserve"> әдіс</w:t>
      </w:r>
      <w:r w:rsidR="00174216" w:rsidRPr="00B45CA0">
        <w:rPr>
          <w:rFonts w:ascii="Times New Roman" w:hAnsi="Times New Roman" w:cs="Times New Roman"/>
          <w:sz w:val="28"/>
          <w:szCs w:val="28"/>
          <w:lang w:val="kk-KZ"/>
        </w:rPr>
        <w:t>теріме</w:t>
      </w:r>
      <w:r w:rsidRPr="00B45CA0">
        <w:rPr>
          <w:rFonts w:ascii="Times New Roman" w:hAnsi="Times New Roman" w:cs="Times New Roman"/>
          <w:sz w:val="28"/>
          <w:szCs w:val="28"/>
          <w:lang w:val="kk-KZ"/>
        </w:rPr>
        <w:t>н, мемлекеттік және халықаралық стандарттар</w:t>
      </w:r>
      <w:r w:rsidR="00174216" w:rsidRPr="00B45CA0">
        <w:rPr>
          <w:rFonts w:ascii="Times New Roman" w:hAnsi="Times New Roman" w:cs="Times New Roman"/>
          <w:sz w:val="28"/>
          <w:szCs w:val="28"/>
          <w:lang w:val="kk-KZ"/>
        </w:rPr>
        <w:t xml:space="preserve">ға </w:t>
      </w:r>
      <w:r w:rsidRPr="00B45CA0">
        <w:rPr>
          <w:rFonts w:ascii="Times New Roman" w:hAnsi="Times New Roman" w:cs="Times New Roman"/>
          <w:sz w:val="28"/>
          <w:szCs w:val="28"/>
          <w:lang w:val="kk-KZ"/>
        </w:rPr>
        <w:t xml:space="preserve"> </w:t>
      </w:r>
      <w:r w:rsidR="00174216" w:rsidRPr="00B45CA0">
        <w:rPr>
          <w:rFonts w:ascii="Times New Roman" w:hAnsi="Times New Roman" w:cs="Times New Roman"/>
          <w:sz w:val="28"/>
          <w:szCs w:val="28"/>
          <w:lang w:val="kk-KZ"/>
        </w:rPr>
        <w:t xml:space="preserve">негізгі және жұқа органикалық синтез өнімдерінің сәйкестігін анықтау туралы </w:t>
      </w:r>
      <w:r w:rsidRPr="00B45CA0">
        <w:rPr>
          <w:rFonts w:ascii="Times New Roman" w:hAnsi="Times New Roman" w:cs="Times New Roman"/>
          <w:sz w:val="28"/>
          <w:szCs w:val="28"/>
          <w:lang w:val="kk-KZ"/>
        </w:rPr>
        <w:t>түсінік беру.</w:t>
      </w:r>
    </w:p>
    <w:p w:rsidR="00692D40" w:rsidRPr="00B45CA0" w:rsidRDefault="00692D40" w:rsidP="00B45CA0">
      <w:pPr>
        <w:spacing w:after="0" w:line="240" w:lineRule="auto"/>
        <w:ind w:firstLine="567"/>
        <w:jc w:val="both"/>
        <w:rPr>
          <w:rFonts w:ascii="Times New Roman" w:hAnsi="Times New Roman" w:cs="Times New Roman"/>
          <w:sz w:val="28"/>
          <w:szCs w:val="28"/>
          <w:lang w:val="kk-KZ"/>
        </w:rPr>
      </w:pPr>
      <w:r w:rsidRPr="00B45CA0">
        <w:rPr>
          <w:rFonts w:ascii="Times New Roman" w:hAnsi="Times New Roman" w:cs="Times New Roman"/>
          <w:sz w:val="28"/>
          <w:szCs w:val="28"/>
          <w:lang w:val="kk-KZ"/>
        </w:rPr>
        <w:t xml:space="preserve">Ұсынылып отырған </w:t>
      </w:r>
      <w:r w:rsidR="00835D0D" w:rsidRPr="00B45CA0">
        <w:rPr>
          <w:rFonts w:ascii="Times New Roman" w:hAnsi="Times New Roman" w:cs="Times New Roman"/>
          <w:sz w:val="28"/>
          <w:szCs w:val="28"/>
          <w:lang w:val="kk-KZ"/>
        </w:rPr>
        <w:t xml:space="preserve">дәрістер жинағы </w:t>
      </w:r>
      <w:r w:rsidRPr="00B45CA0">
        <w:rPr>
          <w:rFonts w:ascii="Times New Roman" w:hAnsi="Times New Roman" w:cs="Times New Roman"/>
          <w:sz w:val="28"/>
          <w:szCs w:val="28"/>
          <w:lang w:val="kk-KZ"/>
        </w:rPr>
        <w:t xml:space="preserve">М.Әуезов атындағы Оңтүстік Қазақстан Мемлекеттік университетінің Ғылыми Кеңесі бекіткен пән (ЖОО бекіткен пән) болып табылады және таңдау компоненті бойынша пәндер тізіміне енгізілген және іске қосылған пәндердің оқу бағдарламасының (хаттама №1, 09.09.2011ж.) мазмұнына сәйкестендіріліп жасалған. </w:t>
      </w:r>
    </w:p>
    <w:p w:rsidR="00835D0D" w:rsidRPr="00B45CA0" w:rsidRDefault="00835D0D" w:rsidP="00B45CA0">
      <w:pPr>
        <w:spacing w:after="0" w:line="240" w:lineRule="auto"/>
        <w:ind w:firstLine="567"/>
        <w:jc w:val="both"/>
        <w:rPr>
          <w:rFonts w:ascii="Times New Roman" w:hAnsi="Times New Roman" w:cs="Times New Roman"/>
          <w:sz w:val="28"/>
          <w:szCs w:val="28"/>
          <w:lang w:val="kk-KZ"/>
        </w:rPr>
      </w:pPr>
      <w:r w:rsidRPr="00B45CA0">
        <w:rPr>
          <w:rFonts w:ascii="Times New Roman" w:hAnsi="Times New Roman" w:cs="Times New Roman"/>
          <w:sz w:val="28"/>
          <w:szCs w:val="28"/>
          <w:lang w:val="kk-KZ"/>
        </w:rPr>
        <w:t>Дәрістер жинағы</w:t>
      </w:r>
      <w:r w:rsidR="00C74B65" w:rsidRPr="00B45CA0">
        <w:rPr>
          <w:rFonts w:ascii="Times New Roman" w:hAnsi="Times New Roman" w:cs="Times New Roman"/>
          <w:sz w:val="28"/>
          <w:szCs w:val="28"/>
          <w:lang w:val="kk-KZ"/>
        </w:rPr>
        <w:t xml:space="preserve">нда </w:t>
      </w:r>
      <w:r w:rsidRPr="00B45CA0">
        <w:rPr>
          <w:rFonts w:ascii="Times New Roman" w:hAnsi="Times New Roman" w:cs="Times New Roman"/>
          <w:sz w:val="28"/>
          <w:szCs w:val="28"/>
          <w:lang w:val="kk-KZ"/>
        </w:rPr>
        <w:t xml:space="preserve"> </w:t>
      </w:r>
      <w:r w:rsidR="00C74B65" w:rsidRPr="00B45CA0">
        <w:rPr>
          <w:rFonts w:ascii="Times New Roman" w:hAnsi="Times New Roman" w:cs="Times New Roman"/>
          <w:sz w:val="28"/>
          <w:szCs w:val="28"/>
          <w:lang w:val="kk-KZ"/>
        </w:rPr>
        <w:t>о</w:t>
      </w:r>
      <w:r w:rsidRPr="00B45CA0">
        <w:rPr>
          <w:rFonts w:ascii="Times New Roman" w:hAnsi="Times New Roman" w:cs="Times New Roman"/>
          <w:sz w:val="28"/>
          <w:szCs w:val="28"/>
          <w:lang w:val="kk-KZ"/>
        </w:rPr>
        <w:t xml:space="preserve">рганикалық заттардың жіктелуі және </w:t>
      </w:r>
      <w:r w:rsidR="00C74B65" w:rsidRPr="00B45CA0">
        <w:rPr>
          <w:rFonts w:ascii="Times New Roman" w:hAnsi="Times New Roman" w:cs="Times New Roman"/>
          <w:sz w:val="28"/>
          <w:szCs w:val="28"/>
          <w:lang w:val="kk-KZ"/>
        </w:rPr>
        <w:t xml:space="preserve">оларды </w:t>
      </w:r>
      <w:r w:rsidRPr="00B45CA0">
        <w:rPr>
          <w:rFonts w:ascii="Times New Roman" w:hAnsi="Times New Roman" w:cs="Times New Roman"/>
          <w:sz w:val="28"/>
          <w:szCs w:val="28"/>
          <w:lang w:val="kk-KZ"/>
        </w:rPr>
        <w:t xml:space="preserve">тазалау әдістері; </w:t>
      </w:r>
      <w:r w:rsidR="00C74B65" w:rsidRPr="00B45CA0">
        <w:rPr>
          <w:rFonts w:ascii="Times New Roman" w:hAnsi="Times New Roman" w:cs="Times New Roman"/>
          <w:sz w:val="28"/>
          <w:szCs w:val="28"/>
          <w:lang w:val="kk-KZ"/>
        </w:rPr>
        <w:t>органикалық заттарды сапалық және сандық талдап сараптау, д</w:t>
      </w:r>
      <w:r w:rsidR="00C74B65" w:rsidRPr="00B45CA0">
        <w:rPr>
          <w:rFonts w:ascii="Times New Roman" w:eastAsia="Times New Roman" w:hAnsi="Times New Roman" w:cs="Times New Roman"/>
          <w:noProof/>
          <w:sz w:val="28"/>
          <w:szCs w:val="28"/>
          <w:lang w:val="kk-KZ"/>
        </w:rPr>
        <w:t>әрі-дәрмек препараттарын</w:t>
      </w:r>
      <w:r w:rsidR="00C74B65" w:rsidRPr="00B45CA0">
        <w:rPr>
          <w:rFonts w:ascii="Times New Roman" w:hAnsi="Times New Roman" w:cs="Times New Roman"/>
          <w:noProof/>
          <w:sz w:val="28"/>
          <w:szCs w:val="28"/>
          <w:lang w:val="kk-KZ"/>
        </w:rPr>
        <w:t>ың сипаттамасы және оларды сапалық талдау,</w:t>
      </w:r>
      <w:r w:rsidR="00C74B65" w:rsidRPr="00B45CA0">
        <w:rPr>
          <w:rFonts w:ascii="Times New Roman" w:eastAsia="Times New Roman" w:hAnsi="Times New Roman" w:cs="Times New Roman"/>
          <w:noProof/>
          <w:sz w:val="28"/>
          <w:szCs w:val="28"/>
          <w:lang w:val="kk-KZ"/>
        </w:rPr>
        <w:t xml:space="preserve"> </w:t>
      </w:r>
      <w:r w:rsidRPr="00B45CA0">
        <w:rPr>
          <w:rFonts w:ascii="Times New Roman" w:hAnsi="Times New Roman" w:cs="Times New Roman"/>
          <w:sz w:val="28"/>
          <w:szCs w:val="28"/>
          <w:lang w:val="kk-KZ"/>
        </w:rPr>
        <w:t xml:space="preserve">органикалық қосылыстарды </w:t>
      </w:r>
      <w:r w:rsidR="00C74B65" w:rsidRPr="00B45CA0">
        <w:rPr>
          <w:rFonts w:ascii="Times New Roman" w:hAnsi="Times New Roman" w:cs="Times New Roman"/>
          <w:sz w:val="28"/>
          <w:szCs w:val="28"/>
          <w:lang w:val="kk-KZ"/>
        </w:rPr>
        <w:t xml:space="preserve">қазіргі заманғы </w:t>
      </w:r>
      <w:r w:rsidRPr="00B45CA0">
        <w:rPr>
          <w:rFonts w:ascii="Times New Roman" w:hAnsi="Times New Roman" w:cs="Times New Roman"/>
          <w:sz w:val="28"/>
          <w:szCs w:val="28"/>
          <w:lang w:val="kk-KZ"/>
        </w:rPr>
        <w:t>физика-химиялық әдістермен анықтау</w:t>
      </w:r>
      <w:r w:rsidR="00C74B65" w:rsidRPr="00B45CA0">
        <w:rPr>
          <w:rFonts w:ascii="Times New Roman" w:hAnsi="Times New Roman" w:cs="Times New Roman"/>
          <w:sz w:val="28"/>
          <w:szCs w:val="28"/>
          <w:lang w:val="kk-KZ"/>
        </w:rPr>
        <w:t xml:space="preserve"> тәсілдері және осы </w:t>
      </w:r>
      <w:r w:rsidR="00C74B65" w:rsidRPr="00B45CA0">
        <w:rPr>
          <w:rFonts w:ascii="Times New Roman" w:eastAsia="Times New Roman" w:hAnsi="Times New Roman" w:cs="Times New Roman"/>
          <w:sz w:val="28"/>
          <w:szCs w:val="28"/>
          <w:lang w:val="kk-KZ"/>
        </w:rPr>
        <w:t>әдіст</w:t>
      </w:r>
      <w:r w:rsidR="00C74B65" w:rsidRPr="00B45CA0">
        <w:rPr>
          <w:rFonts w:ascii="Times New Roman" w:hAnsi="Times New Roman" w:cs="Times New Roman"/>
          <w:sz w:val="28"/>
          <w:szCs w:val="28"/>
          <w:lang w:val="kk-KZ"/>
        </w:rPr>
        <w:t>ерд</w:t>
      </w:r>
      <w:r w:rsidR="00C74B65" w:rsidRPr="00B45CA0">
        <w:rPr>
          <w:rFonts w:ascii="Times New Roman" w:eastAsia="Times New Roman" w:hAnsi="Times New Roman" w:cs="Times New Roman"/>
          <w:sz w:val="28"/>
          <w:szCs w:val="28"/>
          <w:lang w:val="kk-KZ"/>
        </w:rPr>
        <w:t>ің мүмкіндігі</w:t>
      </w:r>
      <w:r w:rsidR="00C74B65" w:rsidRPr="00B45CA0">
        <w:rPr>
          <w:rFonts w:ascii="Times New Roman" w:hAnsi="Times New Roman" w:cs="Times New Roman"/>
          <w:sz w:val="28"/>
          <w:szCs w:val="28"/>
          <w:lang w:val="kk-KZ"/>
        </w:rPr>
        <w:t xml:space="preserve"> баяндалған. </w:t>
      </w:r>
    </w:p>
    <w:p w:rsidR="00835D0D" w:rsidRPr="00B45CA0" w:rsidRDefault="00835D0D" w:rsidP="00B45CA0">
      <w:pPr>
        <w:spacing w:after="0" w:line="240" w:lineRule="auto"/>
        <w:ind w:firstLine="540"/>
        <w:jc w:val="both"/>
        <w:rPr>
          <w:rFonts w:ascii="Times New Roman" w:hAnsi="Times New Roman" w:cs="Times New Roman"/>
          <w:sz w:val="28"/>
          <w:szCs w:val="28"/>
          <w:lang w:val="kk-KZ" w:eastAsia="ko-KR"/>
        </w:rPr>
      </w:pPr>
    </w:p>
    <w:p w:rsidR="00C74B65" w:rsidRPr="00B45CA0" w:rsidRDefault="00C74B65" w:rsidP="00B45CA0">
      <w:pPr>
        <w:spacing w:after="0" w:line="240" w:lineRule="auto"/>
        <w:ind w:firstLine="540"/>
        <w:jc w:val="both"/>
        <w:rPr>
          <w:rFonts w:ascii="Times New Roman" w:hAnsi="Times New Roman" w:cs="Times New Roman"/>
          <w:sz w:val="28"/>
          <w:szCs w:val="28"/>
          <w:lang w:val="kk-KZ" w:eastAsia="ko-KR"/>
        </w:rPr>
      </w:pPr>
    </w:p>
    <w:p w:rsidR="00C74B65" w:rsidRPr="00B45CA0" w:rsidRDefault="00C74B65" w:rsidP="00B45CA0">
      <w:pPr>
        <w:spacing w:after="0" w:line="240" w:lineRule="auto"/>
        <w:ind w:firstLine="540"/>
        <w:jc w:val="both"/>
        <w:rPr>
          <w:rFonts w:ascii="Times New Roman" w:hAnsi="Times New Roman" w:cs="Times New Roman"/>
          <w:sz w:val="28"/>
          <w:szCs w:val="28"/>
          <w:lang w:val="kk-KZ" w:eastAsia="ko-KR"/>
        </w:rPr>
      </w:pPr>
    </w:p>
    <w:p w:rsidR="00C74B65" w:rsidRPr="00B45CA0" w:rsidRDefault="00C74B65" w:rsidP="00B45CA0">
      <w:pPr>
        <w:spacing w:after="0" w:line="240" w:lineRule="auto"/>
        <w:ind w:firstLine="540"/>
        <w:jc w:val="both"/>
        <w:rPr>
          <w:rFonts w:ascii="Times New Roman" w:hAnsi="Times New Roman" w:cs="Times New Roman"/>
          <w:sz w:val="28"/>
          <w:szCs w:val="28"/>
          <w:lang w:val="kk-KZ" w:eastAsia="ko-KR"/>
        </w:rPr>
      </w:pPr>
    </w:p>
    <w:p w:rsidR="008649E7" w:rsidRPr="00B45CA0" w:rsidRDefault="008649E7" w:rsidP="00B45CA0">
      <w:pPr>
        <w:spacing w:after="0" w:line="240" w:lineRule="auto"/>
        <w:ind w:firstLine="540"/>
        <w:jc w:val="both"/>
        <w:rPr>
          <w:rFonts w:ascii="Times New Roman" w:hAnsi="Times New Roman" w:cs="Times New Roman"/>
          <w:sz w:val="28"/>
          <w:szCs w:val="28"/>
          <w:lang w:val="kk-KZ" w:eastAsia="ko-KR"/>
        </w:rPr>
      </w:pPr>
    </w:p>
    <w:p w:rsidR="008649E7" w:rsidRPr="00B45CA0" w:rsidRDefault="008649E7" w:rsidP="00B45CA0">
      <w:pPr>
        <w:spacing w:after="0" w:line="240" w:lineRule="auto"/>
        <w:ind w:firstLine="540"/>
        <w:jc w:val="both"/>
        <w:rPr>
          <w:rFonts w:ascii="Times New Roman" w:hAnsi="Times New Roman" w:cs="Times New Roman"/>
          <w:sz w:val="28"/>
          <w:szCs w:val="28"/>
          <w:lang w:val="kk-KZ" w:eastAsia="ko-KR"/>
        </w:rPr>
      </w:pPr>
    </w:p>
    <w:p w:rsidR="00B317FF" w:rsidRPr="00B45CA0" w:rsidRDefault="00B317FF" w:rsidP="00B45CA0">
      <w:pPr>
        <w:spacing w:after="0" w:line="240" w:lineRule="auto"/>
        <w:ind w:firstLine="540"/>
        <w:jc w:val="both"/>
        <w:rPr>
          <w:rFonts w:ascii="Times New Roman" w:hAnsi="Times New Roman" w:cs="Times New Roman"/>
          <w:sz w:val="28"/>
          <w:szCs w:val="28"/>
          <w:lang w:val="kk-KZ" w:eastAsia="ko-KR"/>
        </w:rPr>
      </w:pPr>
    </w:p>
    <w:p w:rsidR="00C74B65" w:rsidRPr="0087104D" w:rsidRDefault="00C74B65" w:rsidP="00B45CA0">
      <w:pPr>
        <w:spacing w:after="0" w:line="240" w:lineRule="auto"/>
        <w:ind w:firstLine="540"/>
        <w:jc w:val="both"/>
        <w:rPr>
          <w:rFonts w:ascii="Times New Roman" w:hAnsi="Times New Roman" w:cs="Times New Roman"/>
          <w:sz w:val="28"/>
          <w:szCs w:val="28"/>
          <w:lang w:val="kk-KZ" w:eastAsia="ko-KR"/>
        </w:rPr>
      </w:pPr>
    </w:p>
    <w:p w:rsidR="00B45CA0" w:rsidRPr="0087104D" w:rsidRDefault="00B45CA0" w:rsidP="00B45CA0">
      <w:pPr>
        <w:spacing w:after="0" w:line="240" w:lineRule="auto"/>
        <w:ind w:firstLine="540"/>
        <w:jc w:val="both"/>
        <w:rPr>
          <w:rFonts w:ascii="Times New Roman" w:hAnsi="Times New Roman" w:cs="Times New Roman"/>
          <w:sz w:val="28"/>
          <w:szCs w:val="28"/>
          <w:lang w:val="kk-KZ" w:eastAsia="ko-KR"/>
        </w:rPr>
      </w:pPr>
    </w:p>
    <w:p w:rsidR="00B45CA0" w:rsidRPr="0087104D" w:rsidRDefault="00B45CA0" w:rsidP="00B45CA0">
      <w:pPr>
        <w:spacing w:after="0" w:line="240" w:lineRule="auto"/>
        <w:ind w:firstLine="540"/>
        <w:jc w:val="both"/>
        <w:rPr>
          <w:rFonts w:ascii="Times New Roman" w:hAnsi="Times New Roman" w:cs="Times New Roman"/>
          <w:sz w:val="28"/>
          <w:szCs w:val="28"/>
          <w:lang w:val="kk-KZ" w:eastAsia="ko-KR"/>
        </w:rPr>
      </w:pPr>
    </w:p>
    <w:p w:rsidR="00D34CE0" w:rsidRPr="00B45CA0" w:rsidRDefault="00106B19" w:rsidP="00B45CA0">
      <w:pPr>
        <w:spacing w:after="0" w:line="240" w:lineRule="auto"/>
        <w:ind w:firstLine="567"/>
        <w:jc w:val="both"/>
        <w:rPr>
          <w:rFonts w:ascii="Times New Roman" w:eastAsia="Calibri" w:hAnsi="Times New Roman" w:cs="Times New Roman"/>
          <w:b/>
          <w:color w:val="000000"/>
          <w:sz w:val="28"/>
          <w:szCs w:val="28"/>
          <w:lang w:val="en-US"/>
        </w:rPr>
      </w:pPr>
      <w:r w:rsidRPr="00B45CA0">
        <w:rPr>
          <w:rFonts w:ascii="Times New Roman" w:hAnsi="Times New Roman" w:cs="Times New Roman"/>
          <w:b/>
          <w:color w:val="000000"/>
          <w:sz w:val="28"/>
          <w:szCs w:val="28"/>
          <w:lang w:val="en-GB"/>
        </w:rPr>
        <w:lastRenderedPageBreak/>
        <w:t xml:space="preserve">LECTURE </w:t>
      </w:r>
      <w:r w:rsidR="002D660B" w:rsidRPr="00B45CA0">
        <w:rPr>
          <w:rFonts w:ascii="Times New Roman" w:eastAsia="Calibri" w:hAnsi="Times New Roman" w:cs="Times New Roman"/>
          <w:b/>
          <w:color w:val="000000"/>
          <w:sz w:val="28"/>
          <w:szCs w:val="28"/>
          <w:lang w:val="kk-KZ"/>
        </w:rPr>
        <w:t>№ 1</w:t>
      </w:r>
    </w:p>
    <w:p w:rsidR="00D34CE0" w:rsidRPr="00B45CA0" w:rsidRDefault="00D34CE0" w:rsidP="00B45CA0">
      <w:pPr>
        <w:spacing w:after="0" w:line="240" w:lineRule="auto"/>
        <w:ind w:firstLine="709"/>
        <w:jc w:val="both"/>
        <w:rPr>
          <w:rFonts w:ascii="Times New Roman" w:eastAsia="Calibri" w:hAnsi="Times New Roman" w:cs="Times New Roman"/>
          <w:b/>
          <w:color w:val="000000"/>
          <w:sz w:val="28"/>
          <w:szCs w:val="28"/>
          <w:lang w:val="en-US"/>
        </w:rPr>
      </w:pPr>
    </w:p>
    <w:p w:rsidR="002D660B" w:rsidRPr="00B45CA0" w:rsidRDefault="002D660B" w:rsidP="0034041C">
      <w:pPr>
        <w:spacing w:after="0" w:line="240" w:lineRule="auto"/>
        <w:ind w:firstLine="567"/>
        <w:jc w:val="center"/>
        <w:rPr>
          <w:rFonts w:ascii="Times New Roman" w:eastAsia="Calibri" w:hAnsi="Times New Roman" w:cs="Times New Roman"/>
          <w:b/>
          <w:color w:val="000000"/>
          <w:sz w:val="28"/>
          <w:szCs w:val="28"/>
          <w:lang w:val="en-US"/>
        </w:rPr>
      </w:pPr>
      <w:r w:rsidRPr="00B45CA0">
        <w:rPr>
          <w:rFonts w:ascii="Times New Roman" w:eastAsia="Calibri" w:hAnsi="Times New Roman" w:cs="Times New Roman"/>
          <w:b/>
          <w:color w:val="000000"/>
          <w:sz w:val="28"/>
          <w:szCs w:val="28"/>
          <w:lang w:val="en-US"/>
        </w:rPr>
        <w:t xml:space="preserve">Natural and </w:t>
      </w:r>
      <w:r w:rsidR="00EA37E9" w:rsidRPr="00EA37E9">
        <w:rPr>
          <w:rStyle w:val="mw-headline"/>
          <w:rFonts w:ascii="Times New Roman" w:hAnsi="Times New Roman" w:cs="Times New Roman"/>
          <w:b/>
          <w:sz w:val="28"/>
          <w:szCs w:val="28"/>
          <w:lang w:val="en-US"/>
        </w:rPr>
        <w:t>syntheti</w:t>
      </w:r>
      <w:r w:rsidR="00EA37E9" w:rsidRPr="00EA37E9">
        <w:rPr>
          <w:rStyle w:val="mw-headline"/>
          <w:rFonts w:ascii="Times New Roman" w:hAnsi="Times New Roman" w:cs="Times New Roman"/>
          <w:b/>
          <w:sz w:val="28"/>
          <w:szCs w:val="28"/>
        </w:rPr>
        <w:t>с</w:t>
      </w:r>
      <w:r w:rsidR="00EA37E9" w:rsidRPr="00EA37E9">
        <w:rPr>
          <w:rStyle w:val="mw-headline"/>
          <w:rFonts w:ascii="Times New Roman" w:hAnsi="Times New Roman" w:cs="Times New Roman"/>
          <w:sz w:val="28"/>
          <w:szCs w:val="28"/>
          <w:lang w:val="en-US"/>
        </w:rPr>
        <w:t xml:space="preserve"> </w:t>
      </w:r>
      <w:r w:rsidRPr="00B45CA0">
        <w:rPr>
          <w:rFonts w:ascii="Times New Roman" w:eastAsia="Calibri" w:hAnsi="Times New Roman" w:cs="Times New Roman"/>
          <w:b/>
          <w:color w:val="000000"/>
          <w:sz w:val="28"/>
          <w:szCs w:val="28"/>
          <w:lang w:val="en-US"/>
        </w:rPr>
        <w:t xml:space="preserve">organic materials, their categorization. Methods of cleaning </w:t>
      </w:r>
      <w:r w:rsidR="0034041C">
        <w:rPr>
          <w:rFonts w:ascii="Times New Roman" w:eastAsia="Calibri" w:hAnsi="Times New Roman" w:cs="Times New Roman"/>
          <w:b/>
          <w:color w:val="000000"/>
          <w:sz w:val="28"/>
          <w:szCs w:val="28"/>
          <w:lang w:val="en-US"/>
        </w:rPr>
        <w:t>and division organic materials</w:t>
      </w:r>
    </w:p>
    <w:p w:rsidR="00B317FF" w:rsidRPr="00B45CA0" w:rsidRDefault="00B317FF" w:rsidP="00B45CA0">
      <w:pPr>
        <w:spacing w:after="0" w:line="240" w:lineRule="auto"/>
        <w:jc w:val="both"/>
        <w:rPr>
          <w:rFonts w:ascii="Times New Roman" w:eastAsia="Calibri" w:hAnsi="Times New Roman" w:cs="Times New Roman"/>
          <w:b/>
          <w:color w:val="000000"/>
          <w:sz w:val="28"/>
          <w:szCs w:val="28"/>
          <w:lang w:val="en-US"/>
        </w:rPr>
      </w:pPr>
    </w:p>
    <w:p w:rsidR="00D34CE0" w:rsidRPr="00B45CA0" w:rsidRDefault="00D34CE0" w:rsidP="00B45CA0">
      <w:pPr>
        <w:spacing w:after="0" w:line="240" w:lineRule="auto"/>
        <w:ind w:firstLine="567"/>
        <w:jc w:val="both"/>
        <w:rPr>
          <w:rFonts w:ascii="Times New Roman" w:eastAsia="Calibri" w:hAnsi="Times New Roman" w:cs="Times New Roman"/>
          <w:b/>
          <w:color w:val="000000"/>
          <w:sz w:val="28"/>
          <w:szCs w:val="28"/>
          <w:lang w:val="en-US"/>
        </w:rPr>
      </w:pPr>
      <w:r w:rsidRPr="00B45CA0">
        <w:rPr>
          <w:rFonts w:ascii="Times New Roman" w:eastAsia="Calibri" w:hAnsi="Times New Roman" w:cs="Times New Roman"/>
          <w:b/>
          <w:color w:val="000000"/>
          <w:sz w:val="28"/>
          <w:szCs w:val="28"/>
          <w:lang w:val="en-US"/>
        </w:rPr>
        <w:t>Plan of the lecture:</w:t>
      </w:r>
    </w:p>
    <w:p w:rsidR="00D34CE0" w:rsidRPr="00B45CA0" w:rsidRDefault="00D34CE0" w:rsidP="00B45CA0">
      <w:pPr>
        <w:spacing w:after="0" w:line="240" w:lineRule="auto"/>
        <w:ind w:firstLine="567"/>
        <w:jc w:val="both"/>
        <w:rPr>
          <w:rFonts w:ascii="Times New Roman" w:eastAsia="Calibri" w:hAnsi="Times New Roman" w:cs="Times New Roman"/>
          <w:color w:val="000000"/>
          <w:sz w:val="28"/>
          <w:szCs w:val="28"/>
          <w:lang w:val="en-US"/>
        </w:rPr>
      </w:pPr>
      <w:r w:rsidRPr="00B45CA0">
        <w:rPr>
          <w:rFonts w:ascii="Times New Roman" w:eastAsia="Calibri" w:hAnsi="Times New Roman" w:cs="Times New Roman"/>
          <w:color w:val="000000"/>
          <w:sz w:val="28"/>
          <w:szCs w:val="28"/>
          <w:lang w:val="en-US"/>
        </w:rPr>
        <w:t xml:space="preserve">1. Natural organic materials, their </w:t>
      </w:r>
      <w:r w:rsidRPr="00B45CA0">
        <w:rPr>
          <w:rFonts w:ascii="Times New Roman" w:eastAsia="Times New Roman" w:hAnsi="Times New Roman" w:cs="Times New Roman"/>
          <w:sz w:val="28"/>
          <w:szCs w:val="28"/>
          <w:lang w:val="en-US"/>
        </w:rPr>
        <w:t>characterization</w:t>
      </w:r>
      <w:r w:rsidRPr="00B45CA0">
        <w:rPr>
          <w:rFonts w:ascii="Times New Roman" w:eastAsia="Calibri" w:hAnsi="Times New Roman" w:cs="Times New Roman"/>
          <w:color w:val="000000"/>
          <w:sz w:val="28"/>
          <w:szCs w:val="28"/>
          <w:lang w:val="en-US"/>
        </w:rPr>
        <w:t xml:space="preserve">. </w:t>
      </w:r>
    </w:p>
    <w:p w:rsidR="00D34CE0" w:rsidRPr="00B45CA0" w:rsidRDefault="00D34CE0" w:rsidP="00B45CA0">
      <w:pPr>
        <w:spacing w:after="0" w:line="240" w:lineRule="auto"/>
        <w:ind w:firstLine="567"/>
        <w:jc w:val="both"/>
        <w:rPr>
          <w:rFonts w:ascii="Times New Roman" w:eastAsia="Times New Roman" w:hAnsi="Times New Roman" w:cs="Times New Roman"/>
          <w:sz w:val="28"/>
          <w:szCs w:val="28"/>
          <w:lang w:val="en-US"/>
        </w:rPr>
      </w:pPr>
      <w:r w:rsidRPr="00B45CA0">
        <w:rPr>
          <w:rFonts w:ascii="Times New Roman" w:eastAsia="Times New Roman" w:hAnsi="Times New Roman" w:cs="Times New Roman"/>
          <w:sz w:val="28"/>
          <w:szCs w:val="28"/>
          <w:lang w:val="en-US"/>
        </w:rPr>
        <w:t xml:space="preserve">2. Characterization of the dissolved fraction of natural organic material </w:t>
      </w:r>
    </w:p>
    <w:p w:rsidR="00D34CE0" w:rsidRPr="00B45CA0" w:rsidRDefault="00EA37E9" w:rsidP="00B45CA0">
      <w:pPr>
        <w:spacing w:after="0" w:line="240" w:lineRule="auto"/>
        <w:ind w:firstLine="567"/>
        <w:jc w:val="both"/>
        <w:rPr>
          <w:rFonts w:ascii="Times New Roman" w:eastAsia="Calibri" w:hAnsi="Times New Roman" w:cs="Times New Roman"/>
          <w:color w:val="000000"/>
          <w:sz w:val="28"/>
          <w:szCs w:val="28"/>
          <w:lang w:val="en-US"/>
        </w:rPr>
      </w:pPr>
      <w:r>
        <w:rPr>
          <w:rFonts w:ascii="Times New Roman" w:eastAsia="Calibri" w:hAnsi="Times New Roman" w:cs="Times New Roman"/>
          <w:color w:val="000000"/>
          <w:sz w:val="28"/>
          <w:szCs w:val="28"/>
          <w:lang w:val="en-US"/>
        </w:rPr>
        <w:t xml:space="preserve">3. </w:t>
      </w:r>
      <w:r w:rsidRPr="00EA37E9">
        <w:rPr>
          <w:rStyle w:val="mw-headline"/>
          <w:rFonts w:ascii="Times New Roman" w:hAnsi="Times New Roman" w:cs="Times New Roman"/>
          <w:sz w:val="28"/>
          <w:szCs w:val="28"/>
          <w:lang w:val="en-US"/>
        </w:rPr>
        <w:t>Syntheti</w:t>
      </w:r>
      <w:r w:rsidRPr="00EA37E9">
        <w:rPr>
          <w:rStyle w:val="mw-headline"/>
          <w:rFonts w:ascii="Times New Roman" w:hAnsi="Times New Roman" w:cs="Times New Roman"/>
          <w:sz w:val="28"/>
          <w:szCs w:val="28"/>
        </w:rPr>
        <w:t>с</w:t>
      </w:r>
      <w:r w:rsidRPr="00B45CA0">
        <w:rPr>
          <w:rFonts w:ascii="Times New Roman" w:eastAsia="Calibri" w:hAnsi="Times New Roman" w:cs="Times New Roman"/>
          <w:color w:val="000000"/>
          <w:sz w:val="28"/>
          <w:szCs w:val="28"/>
          <w:lang w:val="en-US"/>
        </w:rPr>
        <w:t xml:space="preserve"> </w:t>
      </w:r>
      <w:r w:rsidR="00D34CE0" w:rsidRPr="00B45CA0">
        <w:rPr>
          <w:rFonts w:ascii="Times New Roman" w:eastAsia="Calibri" w:hAnsi="Times New Roman" w:cs="Times New Roman"/>
          <w:color w:val="000000"/>
          <w:sz w:val="28"/>
          <w:szCs w:val="28"/>
          <w:lang w:val="en-US"/>
        </w:rPr>
        <w:t>organic materials, their categorization.</w:t>
      </w:r>
    </w:p>
    <w:p w:rsidR="00D34CE0" w:rsidRPr="00B45CA0" w:rsidRDefault="00D34CE0" w:rsidP="00B45CA0">
      <w:pPr>
        <w:spacing w:after="0" w:line="240" w:lineRule="auto"/>
        <w:ind w:firstLine="567"/>
        <w:jc w:val="both"/>
        <w:rPr>
          <w:rFonts w:ascii="Times New Roman" w:eastAsia="Calibri" w:hAnsi="Times New Roman" w:cs="Times New Roman"/>
          <w:color w:val="000000"/>
          <w:sz w:val="28"/>
          <w:szCs w:val="28"/>
          <w:lang w:val="en-US"/>
        </w:rPr>
      </w:pPr>
      <w:r w:rsidRPr="00B45CA0">
        <w:rPr>
          <w:rFonts w:ascii="Times New Roman" w:eastAsia="Calibri" w:hAnsi="Times New Roman" w:cs="Times New Roman"/>
          <w:color w:val="000000"/>
          <w:sz w:val="28"/>
          <w:szCs w:val="28"/>
          <w:lang w:val="en-US"/>
        </w:rPr>
        <w:t xml:space="preserve">4. Methods of cleaning and division of organic materials (extraction, sedimentation, sorption, crystallization, distillation sublimation) </w:t>
      </w:r>
    </w:p>
    <w:p w:rsidR="00D34CE0" w:rsidRPr="00B45CA0" w:rsidRDefault="00D34CE0" w:rsidP="00B45CA0">
      <w:pPr>
        <w:spacing w:after="0" w:line="240" w:lineRule="auto"/>
        <w:jc w:val="both"/>
        <w:rPr>
          <w:rFonts w:ascii="Times New Roman" w:eastAsia="Calibri" w:hAnsi="Times New Roman" w:cs="Times New Roman"/>
          <w:b/>
          <w:color w:val="000000"/>
          <w:sz w:val="28"/>
          <w:szCs w:val="28"/>
          <w:lang w:val="en-US"/>
        </w:rPr>
      </w:pPr>
    </w:p>
    <w:p w:rsidR="001E271E" w:rsidRPr="001E271E" w:rsidRDefault="008E0430" w:rsidP="001E271E">
      <w:pPr>
        <w:pStyle w:val="a8"/>
        <w:shd w:val="clear" w:color="auto" w:fill="FFFFFF"/>
        <w:spacing w:before="0" w:beforeAutospacing="0" w:after="0" w:afterAutospacing="0"/>
        <w:ind w:firstLine="567"/>
        <w:jc w:val="both"/>
        <w:rPr>
          <w:sz w:val="28"/>
          <w:szCs w:val="28"/>
        </w:rPr>
      </w:pPr>
      <w:hyperlink r:id="rId8" w:tooltip="Natural compound" w:history="1">
        <w:r w:rsidR="001E271E" w:rsidRPr="001E271E">
          <w:rPr>
            <w:rStyle w:val="a7"/>
            <w:color w:val="auto"/>
            <w:sz w:val="28"/>
            <w:szCs w:val="28"/>
            <w:u w:val="none"/>
          </w:rPr>
          <w:t>Natural compounds</w:t>
        </w:r>
      </w:hyperlink>
      <w:r w:rsidR="001E271E" w:rsidRPr="001E271E">
        <w:rPr>
          <w:rStyle w:val="apple-converted-space"/>
          <w:sz w:val="28"/>
          <w:szCs w:val="28"/>
        </w:rPr>
        <w:t> </w:t>
      </w:r>
      <w:r w:rsidR="001E271E" w:rsidRPr="001E271E">
        <w:rPr>
          <w:sz w:val="28"/>
          <w:szCs w:val="28"/>
        </w:rPr>
        <w:t>refer to those that are produced by plants or animals. Many of these are still extracted from natural sources because they would be more expensive to produce artificially. Examples include most</w:t>
      </w:r>
      <w:r w:rsidR="001E271E">
        <w:rPr>
          <w:rStyle w:val="apple-converted-space"/>
          <w:sz w:val="28"/>
          <w:szCs w:val="28"/>
        </w:rPr>
        <w:t xml:space="preserve"> </w:t>
      </w:r>
      <w:hyperlink r:id="rId9" w:tooltip="Sugar" w:history="1">
        <w:r w:rsidR="001E271E" w:rsidRPr="001E271E">
          <w:rPr>
            <w:rStyle w:val="a7"/>
            <w:color w:val="auto"/>
            <w:sz w:val="28"/>
            <w:szCs w:val="28"/>
            <w:u w:val="none"/>
          </w:rPr>
          <w:t>sugars</w:t>
        </w:r>
      </w:hyperlink>
      <w:r w:rsidR="001E271E" w:rsidRPr="001E271E">
        <w:rPr>
          <w:sz w:val="28"/>
          <w:szCs w:val="28"/>
        </w:rPr>
        <w:t>, some</w:t>
      </w:r>
      <w:r w:rsidR="001E271E">
        <w:rPr>
          <w:rStyle w:val="apple-converted-space"/>
          <w:sz w:val="28"/>
          <w:szCs w:val="28"/>
        </w:rPr>
        <w:t xml:space="preserve"> </w:t>
      </w:r>
      <w:hyperlink r:id="rId10" w:tooltip="Alkaloid" w:history="1">
        <w:r w:rsidR="001E271E" w:rsidRPr="001E271E">
          <w:rPr>
            <w:rStyle w:val="a7"/>
            <w:color w:val="auto"/>
            <w:sz w:val="28"/>
            <w:szCs w:val="28"/>
            <w:u w:val="none"/>
          </w:rPr>
          <w:t>alkaloids</w:t>
        </w:r>
      </w:hyperlink>
      <w:r w:rsidR="001E271E">
        <w:rPr>
          <w:rStyle w:val="apple-converted-space"/>
          <w:sz w:val="28"/>
          <w:szCs w:val="28"/>
        </w:rPr>
        <w:t xml:space="preserve"> </w:t>
      </w:r>
      <w:r w:rsidR="001E271E" w:rsidRPr="001E271E">
        <w:rPr>
          <w:sz w:val="28"/>
          <w:szCs w:val="28"/>
        </w:rPr>
        <w:t>and</w:t>
      </w:r>
      <w:r w:rsidR="001E271E">
        <w:rPr>
          <w:rStyle w:val="apple-converted-space"/>
          <w:sz w:val="28"/>
          <w:szCs w:val="28"/>
        </w:rPr>
        <w:t xml:space="preserve"> </w:t>
      </w:r>
      <w:hyperlink r:id="rId11" w:tooltip="Terpenoid" w:history="1">
        <w:r w:rsidR="001E271E" w:rsidRPr="001E271E">
          <w:rPr>
            <w:rStyle w:val="a7"/>
            <w:color w:val="auto"/>
            <w:sz w:val="28"/>
            <w:szCs w:val="28"/>
            <w:u w:val="none"/>
          </w:rPr>
          <w:t>terpenoids</w:t>
        </w:r>
      </w:hyperlink>
      <w:r w:rsidR="001E271E" w:rsidRPr="001E271E">
        <w:rPr>
          <w:sz w:val="28"/>
          <w:szCs w:val="28"/>
        </w:rPr>
        <w:t>, certain nutrients such as</w:t>
      </w:r>
      <w:r w:rsidR="001E271E">
        <w:rPr>
          <w:rStyle w:val="apple-converted-space"/>
          <w:sz w:val="28"/>
          <w:szCs w:val="28"/>
        </w:rPr>
        <w:t xml:space="preserve"> </w:t>
      </w:r>
      <w:hyperlink r:id="rId12" w:tooltip="Vitamin B12" w:history="1">
        <w:r w:rsidR="001E271E" w:rsidRPr="001E271E">
          <w:rPr>
            <w:rStyle w:val="a7"/>
            <w:color w:val="auto"/>
            <w:sz w:val="28"/>
            <w:szCs w:val="28"/>
            <w:u w:val="none"/>
          </w:rPr>
          <w:t>vitamin B</w:t>
        </w:r>
        <w:r w:rsidR="001E271E" w:rsidRPr="001E271E">
          <w:rPr>
            <w:rStyle w:val="a7"/>
            <w:color w:val="auto"/>
            <w:sz w:val="28"/>
            <w:szCs w:val="28"/>
            <w:u w:val="none"/>
            <w:vertAlign w:val="subscript"/>
          </w:rPr>
          <w:t>12</w:t>
        </w:r>
      </w:hyperlink>
      <w:r w:rsidR="001E271E" w:rsidRPr="001E271E">
        <w:rPr>
          <w:sz w:val="28"/>
          <w:szCs w:val="28"/>
        </w:rPr>
        <w:t>, and, in general, those natural products with large or</w:t>
      </w:r>
      <w:hyperlink r:id="rId13" w:tooltip="Stereoisomer" w:history="1">
        <w:r w:rsidR="001E271E" w:rsidRPr="001E271E">
          <w:rPr>
            <w:rStyle w:val="a7"/>
            <w:color w:val="auto"/>
            <w:sz w:val="28"/>
            <w:szCs w:val="28"/>
            <w:u w:val="none"/>
          </w:rPr>
          <w:t>stereoisometrically</w:t>
        </w:r>
      </w:hyperlink>
      <w:r w:rsidR="001E271E">
        <w:rPr>
          <w:rStyle w:val="apple-converted-space"/>
          <w:sz w:val="28"/>
          <w:szCs w:val="28"/>
        </w:rPr>
        <w:t xml:space="preserve"> </w:t>
      </w:r>
      <w:r w:rsidR="001E271E" w:rsidRPr="001E271E">
        <w:rPr>
          <w:sz w:val="28"/>
          <w:szCs w:val="28"/>
        </w:rPr>
        <w:t>complicated molecules present in reasonable concentrations in living organisms.</w:t>
      </w:r>
    </w:p>
    <w:p w:rsidR="001E271E" w:rsidRPr="001E271E" w:rsidRDefault="001E271E" w:rsidP="001E271E">
      <w:pPr>
        <w:pStyle w:val="a8"/>
        <w:shd w:val="clear" w:color="auto" w:fill="FFFFFF"/>
        <w:spacing w:before="0" w:beforeAutospacing="0" w:after="0" w:afterAutospacing="0"/>
        <w:ind w:firstLine="567"/>
        <w:jc w:val="both"/>
        <w:rPr>
          <w:sz w:val="28"/>
          <w:szCs w:val="28"/>
        </w:rPr>
      </w:pPr>
      <w:r w:rsidRPr="001E271E">
        <w:rPr>
          <w:sz w:val="28"/>
          <w:szCs w:val="28"/>
        </w:rPr>
        <w:t>Further compounds of prime importance in</w:t>
      </w:r>
      <w:r>
        <w:rPr>
          <w:rStyle w:val="apple-converted-space"/>
          <w:sz w:val="28"/>
          <w:szCs w:val="28"/>
        </w:rPr>
        <w:t xml:space="preserve"> </w:t>
      </w:r>
      <w:hyperlink r:id="rId14" w:tooltip="Biochemistry" w:history="1">
        <w:r w:rsidRPr="001E271E">
          <w:rPr>
            <w:rStyle w:val="a7"/>
            <w:color w:val="auto"/>
            <w:sz w:val="28"/>
            <w:szCs w:val="28"/>
            <w:u w:val="none"/>
          </w:rPr>
          <w:t>biochemistry</w:t>
        </w:r>
      </w:hyperlink>
      <w:r>
        <w:rPr>
          <w:rStyle w:val="apple-converted-space"/>
          <w:sz w:val="28"/>
          <w:szCs w:val="28"/>
        </w:rPr>
        <w:t xml:space="preserve"> </w:t>
      </w:r>
      <w:r w:rsidRPr="001E271E">
        <w:rPr>
          <w:sz w:val="28"/>
          <w:szCs w:val="28"/>
        </w:rPr>
        <w:t>are</w:t>
      </w:r>
      <w:r>
        <w:rPr>
          <w:rStyle w:val="apple-converted-space"/>
          <w:sz w:val="28"/>
          <w:szCs w:val="28"/>
        </w:rPr>
        <w:t xml:space="preserve"> </w:t>
      </w:r>
      <w:hyperlink r:id="rId15" w:tooltip="Antigen" w:history="1">
        <w:r w:rsidRPr="001E271E">
          <w:rPr>
            <w:rStyle w:val="a7"/>
            <w:color w:val="auto"/>
            <w:sz w:val="28"/>
            <w:szCs w:val="28"/>
            <w:u w:val="none"/>
          </w:rPr>
          <w:t>antigens</w:t>
        </w:r>
      </w:hyperlink>
      <w:r w:rsidRPr="001E271E">
        <w:rPr>
          <w:sz w:val="28"/>
          <w:szCs w:val="28"/>
        </w:rPr>
        <w:t>,</w:t>
      </w:r>
      <w:r>
        <w:rPr>
          <w:rStyle w:val="apple-converted-space"/>
          <w:sz w:val="28"/>
          <w:szCs w:val="28"/>
        </w:rPr>
        <w:t xml:space="preserve"> </w:t>
      </w:r>
      <w:hyperlink r:id="rId16" w:tooltip="Carbohydrate" w:history="1">
        <w:r w:rsidRPr="001E271E">
          <w:rPr>
            <w:rStyle w:val="a7"/>
            <w:color w:val="auto"/>
            <w:sz w:val="28"/>
            <w:szCs w:val="28"/>
            <w:u w:val="none"/>
          </w:rPr>
          <w:t>carbohydrates</w:t>
        </w:r>
      </w:hyperlink>
      <w:r w:rsidRPr="001E271E">
        <w:rPr>
          <w:sz w:val="28"/>
          <w:szCs w:val="28"/>
        </w:rPr>
        <w:t>,</w:t>
      </w:r>
      <w:r>
        <w:rPr>
          <w:rStyle w:val="apple-converted-space"/>
          <w:sz w:val="28"/>
          <w:szCs w:val="28"/>
        </w:rPr>
        <w:t xml:space="preserve"> </w:t>
      </w:r>
      <w:hyperlink r:id="rId17" w:tooltip="Enzyme" w:history="1">
        <w:r w:rsidRPr="001E271E">
          <w:rPr>
            <w:rStyle w:val="a7"/>
            <w:color w:val="auto"/>
            <w:sz w:val="28"/>
            <w:szCs w:val="28"/>
            <w:u w:val="none"/>
          </w:rPr>
          <w:t>enzymes</w:t>
        </w:r>
      </w:hyperlink>
      <w:r w:rsidRPr="001E271E">
        <w:rPr>
          <w:sz w:val="28"/>
          <w:szCs w:val="28"/>
        </w:rPr>
        <w:t>,</w:t>
      </w:r>
      <w:r>
        <w:rPr>
          <w:rStyle w:val="apple-converted-space"/>
          <w:sz w:val="28"/>
          <w:szCs w:val="28"/>
        </w:rPr>
        <w:t xml:space="preserve"> </w:t>
      </w:r>
      <w:hyperlink r:id="rId18" w:tooltip="Hormone" w:history="1">
        <w:r w:rsidRPr="001E271E">
          <w:rPr>
            <w:rStyle w:val="a7"/>
            <w:color w:val="auto"/>
            <w:sz w:val="28"/>
            <w:szCs w:val="28"/>
            <w:u w:val="none"/>
          </w:rPr>
          <w:t>hormones</w:t>
        </w:r>
      </w:hyperlink>
      <w:r w:rsidRPr="001E271E">
        <w:rPr>
          <w:sz w:val="28"/>
          <w:szCs w:val="28"/>
        </w:rPr>
        <w:t>,</w:t>
      </w:r>
      <w:r>
        <w:rPr>
          <w:rStyle w:val="apple-converted-space"/>
          <w:sz w:val="28"/>
          <w:szCs w:val="28"/>
        </w:rPr>
        <w:t xml:space="preserve"> </w:t>
      </w:r>
      <w:hyperlink r:id="rId19" w:tooltip="Lipid" w:history="1">
        <w:r w:rsidRPr="001E271E">
          <w:rPr>
            <w:rStyle w:val="a7"/>
            <w:color w:val="auto"/>
            <w:sz w:val="28"/>
            <w:szCs w:val="28"/>
            <w:u w:val="none"/>
          </w:rPr>
          <w:t>lipids</w:t>
        </w:r>
      </w:hyperlink>
      <w:r>
        <w:rPr>
          <w:rStyle w:val="apple-converted-space"/>
          <w:sz w:val="28"/>
          <w:szCs w:val="28"/>
        </w:rPr>
        <w:t xml:space="preserve"> </w:t>
      </w:r>
      <w:r w:rsidRPr="001E271E">
        <w:rPr>
          <w:sz w:val="28"/>
          <w:szCs w:val="28"/>
        </w:rPr>
        <w:t>and</w:t>
      </w:r>
      <w:r>
        <w:rPr>
          <w:rStyle w:val="apple-converted-space"/>
          <w:sz w:val="28"/>
          <w:szCs w:val="28"/>
        </w:rPr>
        <w:t xml:space="preserve"> </w:t>
      </w:r>
      <w:hyperlink r:id="rId20" w:tooltip="Fatty acid" w:history="1">
        <w:r w:rsidRPr="001E271E">
          <w:rPr>
            <w:rStyle w:val="a7"/>
            <w:color w:val="auto"/>
            <w:sz w:val="28"/>
            <w:szCs w:val="28"/>
            <w:u w:val="none"/>
          </w:rPr>
          <w:t>fatty acids</w:t>
        </w:r>
      </w:hyperlink>
      <w:r w:rsidRPr="001E271E">
        <w:rPr>
          <w:sz w:val="28"/>
          <w:szCs w:val="28"/>
        </w:rPr>
        <w:t>,</w:t>
      </w:r>
      <w:r>
        <w:rPr>
          <w:rStyle w:val="apple-converted-space"/>
          <w:sz w:val="28"/>
          <w:szCs w:val="28"/>
        </w:rPr>
        <w:t xml:space="preserve"> </w:t>
      </w:r>
      <w:hyperlink r:id="rId21" w:tooltip="Neurotransmitter" w:history="1">
        <w:r w:rsidRPr="001E271E">
          <w:rPr>
            <w:rStyle w:val="a7"/>
            <w:color w:val="auto"/>
            <w:sz w:val="28"/>
            <w:szCs w:val="28"/>
            <w:u w:val="none"/>
          </w:rPr>
          <w:t>neurotransmitters</w:t>
        </w:r>
      </w:hyperlink>
      <w:r w:rsidRPr="001E271E">
        <w:rPr>
          <w:sz w:val="28"/>
          <w:szCs w:val="28"/>
        </w:rPr>
        <w:t>,</w:t>
      </w:r>
      <w:r>
        <w:rPr>
          <w:rStyle w:val="apple-converted-space"/>
          <w:sz w:val="28"/>
          <w:szCs w:val="28"/>
        </w:rPr>
        <w:t xml:space="preserve"> </w:t>
      </w:r>
      <w:hyperlink r:id="rId22" w:tooltip="Nucleic acid" w:history="1">
        <w:r w:rsidRPr="001E271E">
          <w:rPr>
            <w:rStyle w:val="a7"/>
            <w:color w:val="auto"/>
            <w:sz w:val="28"/>
            <w:szCs w:val="28"/>
            <w:u w:val="none"/>
          </w:rPr>
          <w:t>nucleic acids</w:t>
        </w:r>
      </w:hyperlink>
      <w:r w:rsidRPr="001E271E">
        <w:rPr>
          <w:sz w:val="28"/>
          <w:szCs w:val="28"/>
        </w:rPr>
        <w:t>,</w:t>
      </w:r>
      <w:r>
        <w:rPr>
          <w:rStyle w:val="apple-converted-space"/>
          <w:sz w:val="28"/>
          <w:szCs w:val="28"/>
        </w:rPr>
        <w:t xml:space="preserve"> </w:t>
      </w:r>
      <w:hyperlink r:id="rId23" w:tooltip="Protein" w:history="1">
        <w:r w:rsidRPr="001E271E">
          <w:rPr>
            <w:rStyle w:val="a7"/>
            <w:color w:val="auto"/>
            <w:sz w:val="28"/>
            <w:szCs w:val="28"/>
            <w:u w:val="none"/>
          </w:rPr>
          <w:t>proteins</w:t>
        </w:r>
      </w:hyperlink>
      <w:r w:rsidRPr="001E271E">
        <w:rPr>
          <w:sz w:val="28"/>
          <w:szCs w:val="28"/>
        </w:rPr>
        <w:t>,</w:t>
      </w:r>
      <w:hyperlink r:id="rId24" w:tooltip="Peptide" w:history="1">
        <w:r w:rsidRPr="001E271E">
          <w:rPr>
            <w:rStyle w:val="a7"/>
            <w:color w:val="auto"/>
            <w:sz w:val="28"/>
            <w:szCs w:val="28"/>
            <w:u w:val="none"/>
          </w:rPr>
          <w:t>peptides</w:t>
        </w:r>
      </w:hyperlink>
      <w:r>
        <w:rPr>
          <w:rStyle w:val="apple-converted-space"/>
          <w:sz w:val="28"/>
          <w:szCs w:val="28"/>
        </w:rPr>
        <w:t xml:space="preserve"> </w:t>
      </w:r>
      <w:r w:rsidRPr="001E271E">
        <w:rPr>
          <w:sz w:val="28"/>
          <w:szCs w:val="28"/>
        </w:rPr>
        <w:t>and</w:t>
      </w:r>
      <w:r>
        <w:rPr>
          <w:rStyle w:val="apple-converted-space"/>
          <w:sz w:val="28"/>
          <w:szCs w:val="28"/>
        </w:rPr>
        <w:t xml:space="preserve"> </w:t>
      </w:r>
      <w:hyperlink r:id="rId25" w:tooltip="Amino acid" w:history="1">
        <w:r w:rsidRPr="001E271E">
          <w:rPr>
            <w:rStyle w:val="a7"/>
            <w:color w:val="auto"/>
            <w:sz w:val="28"/>
            <w:szCs w:val="28"/>
            <w:u w:val="none"/>
          </w:rPr>
          <w:t>amino acids</w:t>
        </w:r>
      </w:hyperlink>
      <w:r w:rsidRPr="001E271E">
        <w:rPr>
          <w:sz w:val="28"/>
          <w:szCs w:val="28"/>
        </w:rPr>
        <w:t>,</w:t>
      </w:r>
      <w:r>
        <w:rPr>
          <w:rStyle w:val="apple-converted-space"/>
          <w:sz w:val="28"/>
          <w:szCs w:val="28"/>
        </w:rPr>
        <w:t xml:space="preserve"> </w:t>
      </w:r>
      <w:hyperlink r:id="rId26" w:tooltip="Lectin" w:history="1">
        <w:r w:rsidRPr="001E271E">
          <w:rPr>
            <w:rStyle w:val="a7"/>
            <w:color w:val="auto"/>
            <w:sz w:val="28"/>
            <w:szCs w:val="28"/>
            <w:u w:val="none"/>
          </w:rPr>
          <w:t>lectins</w:t>
        </w:r>
      </w:hyperlink>
      <w:r w:rsidRPr="001E271E">
        <w:rPr>
          <w:sz w:val="28"/>
          <w:szCs w:val="28"/>
        </w:rPr>
        <w:t>,</w:t>
      </w:r>
      <w:r>
        <w:rPr>
          <w:rStyle w:val="apple-converted-space"/>
          <w:sz w:val="28"/>
          <w:szCs w:val="28"/>
        </w:rPr>
        <w:t xml:space="preserve"> </w:t>
      </w:r>
      <w:hyperlink r:id="rId27" w:tooltip="Vitamin" w:history="1">
        <w:r w:rsidRPr="001E271E">
          <w:rPr>
            <w:rStyle w:val="a7"/>
            <w:color w:val="auto"/>
            <w:sz w:val="28"/>
            <w:szCs w:val="28"/>
            <w:u w:val="none"/>
          </w:rPr>
          <w:t>vitamins</w:t>
        </w:r>
      </w:hyperlink>
      <w:r w:rsidRPr="001E271E">
        <w:rPr>
          <w:sz w:val="28"/>
          <w:szCs w:val="28"/>
        </w:rPr>
        <w:t>, and</w:t>
      </w:r>
      <w:r>
        <w:rPr>
          <w:rStyle w:val="apple-converted-space"/>
          <w:sz w:val="28"/>
          <w:szCs w:val="28"/>
        </w:rPr>
        <w:t xml:space="preserve"> </w:t>
      </w:r>
      <w:hyperlink r:id="rId28" w:tooltip="Fats and oils" w:history="1">
        <w:r w:rsidRPr="001E271E">
          <w:rPr>
            <w:rStyle w:val="a7"/>
            <w:color w:val="auto"/>
            <w:sz w:val="28"/>
            <w:szCs w:val="28"/>
            <w:u w:val="none"/>
          </w:rPr>
          <w:t>fats and oils</w:t>
        </w:r>
      </w:hyperlink>
      <w:r w:rsidRPr="001E271E">
        <w:rPr>
          <w:sz w:val="28"/>
          <w:szCs w:val="28"/>
        </w:rPr>
        <w:t>.</w:t>
      </w:r>
    </w:p>
    <w:p w:rsidR="00B317FF" w:rsidRPr="00B45CA0" w:rsidRDefault="001B265C" w:rsidP="00B45CA0">
      <w:pPr>
        <w:spacing w:after="0" w:line="240" w:lineRule="auto"/>
        <w:ind w:firstLine="709"/>
        <w:jc w:val="both"/>
        <w:rPr>
          <w:rFonts w:ascii="Times New Roman" w:eastAsia="Times New Roman" w:hAnsi="Times New Roman" w:cs="Times New Roman"/>
          <w:sz w:val="28"/>
          <w:szCs w:val="28"/>
          <w:lang w:val="en-US"/>
        </w:rPr>
      </w:pPr>
      <w:r w:rsidRPr="00B45CA0">
        <w:rPr>
          <w:rFonts w:ascii="Times New Roman" w:eastAsia="Times New Roman" w:hAnsi="Times New Roman" w:cs="Times New Roman"/>
          <w:sz w:val="28"/>
          <w:szCs w:val="28"/>
          <w:lang w:val="en-US"/>
        </w:rPr>
        <w:t>The content of natural organic material occurring in the terrestrial environment as well as in aquatic systems is defined as all withering material from plants and animals and their degradation products. Those organic compounds are all compounds containing carbon with the exception of carbon</w:t>
      </w:r>
      <w:r w:rsidR="00B846C9">
        <w:rPr>
          <w:rFonts w:ascii="Times New Roman" w:eastAsia="Times New Roman" w:hAnsi="Times New Roman" w:cs="Times New Roman"/>
          <w:sz w:val="28"/>
          <w:szCs w:val="28"/>
          <w:lang w:val="en-US"/>
        </w:rPr>
        <w:t xml:space="preserve"> </w:t>
      </w:r>
      <w:r w:rsidRPr="00B45CA0">
        <w:rPr>
          <w:rFonts w:ascii="Times New Roman" w:eastAsia="Times New Roman" w:hAnsi="Times New Roman" w:cs="Times New Roman"/>
          <w:sz w:val="28"/>
          <w:szCs w:val="28"/>
          <w:lang w:val="en-US"/>
        </w:rPr>
        <w:t>dioxide (CO</w:t>
      </w:r>
      <w:r w:rsidRPr="00B45CA0">
        <w:rPr>
          <w:rFonts w:ascii="Times New Roman" w:eastAsia="Times New Roman" w:hAnsi="Times New Roman" w:cs="Times New Roman"/>
          <w:sz w:val="28"/>
          <w:szCs w:val="28"/>
          <w:vertAlign w:val="subscript"/>
          <w:lang w:val="en-US"/>
        </w:rPr>
        <w:t>2</w:t>
      </w:r>
      <w:r w:rsidRPr="00B45CA0">
        <w:rPr>
          <w:rFonts w:ascii="Times New Roman" w:eastAsia="Times New Roman" w:hAnsi="Times New Roman" w:cs="Times New Roman"/>
          <w:sz w:val="28"/>
          <w:szCs w:val="28"/>
          <w:lang w:val="en-US"/>
        </w:rPr>
        <w:t>), carbonates, carbide and metal cyanides. Therefore, in various studies the total content of organic material is also expressed as the content of the total organic carbon (TOC), i.e. the total content of organic bonded carbon. Using this definition, TOC is measured as unit of carbon from total substances, in contrary to the content of total organic material (OM), which is measured as unit of volume. Degradation compounds can be categorized as biopolymers, which are predominantly polysaccharides and polypeptides, and as geopolymers (humic substances), which are random polymers of a variety of biological monomers.</w:t>
      </w:r>
    </w:p>
    <w:p w:rsidR="006A6C24" w:rsidRPr="00B45CA0" w:rsidRDefault="006A6C24" w:rsidP="00B45CA0">
      <w:pPr>
        <w:spacing w:after="0" w:line="240" w:lineRule="auto"/>
        <w:ind w:firstLine="567"/>
        <w:jc w:val="both"/>
        <w:rPr>
          <w:rFonts w:ascii="Times New Roman" w:eastAsia="Times New Roman" w:hAnsi="Times New Roman" w:cs="Times New Roman"/>
          <w:sz w:val="28"/>
          <w:szCs w:val="28"/>
          <w:lang w:val="en-US"/>
        </w:rPr>
      </w:pPr>
      <w:r w:rsidRPr="00B45CA0">
        <w:rPr>
          <w:rFonts w:ascii="Times New Roman" w:eastAsia="Times New Roman" w:hAnsi="Times New Roman" w:cs="Times New Roman"/>
          <w:sz w:val="28"/>
          <w:szCs w:val="28"/>
          <w:lang w:val="en-US"/>
        </w:rPr>
        <w:t xml:space="preserve">Since the recognition of the importance of dissolved organic material (DOM) for most processes in the environment, great efforts have been made to classify, characterize and elucidate chemical structures of this complex class of compounds. As mentioned above DOM is the term for the dissolved fraction of a broad, complex mixture of natural substances. The constitution of DOM is dependent on the environmental compartment and location. Usually, only a minor part of DOM consists of simple compounds like carbohydrates, carboxylic acids, amino acids and hydrocarbons. The main part is formed by humic substances - coloured, polyelectrolytic acids. Classifications and terms used for DOM and its various compounds or classes of compounds are mainly based upon procedures applied for </w:t>
      </w:r>
      <w:r w:rsidRPr="00B45CA0">
        <w:rPr>
          <w:rFonts w:ascii="Times New Roman" w:eastAsia="Times New Roman" w:hAnsi="Times New Roman" w:cs="Times New Roman"/>
          <w:sz w:val="28"/>
          <w:szCs w:val="28"/>
          <w:lang w:val="en-US"/>
        </w:rPr>
        <w:lastRenderedPageBreak/>
        <w:t>fractionating this complex mixture of natural substances. As already mentioned above, DOM itself is called the amount of organic carbon in aqueous solutions that passes through a 0.45 pm silver or glass fiber filter, whereas the part of organic compound retained on the filter is called p</w:t>
      </w:r>
      <w:r w:rsidR="00B846C9">
        <w:rPr>
          <w:rFonts w:ascii="Times New Roman" w:eastAsia="Times New Roman" w:hAnsi="Times New Roman" w:cs="Times New Roman"/>
          <w:sz w:val="28"/>
          <w:szCs w:val="28"/>
          <w:lang w:val="en-US"/>
        </w:rPr>
        <w:t>articulate organic matter (POM)</w:t>
      </w:r>
      <w:r w:rsidRPr="00B45CA0">
        <w:rPr>
          <w:rFonts w:ascii="Times New Roman" w:eastAsia="Times New Roman" w:hAnsi="Times New Roman" w:cs="Times New Roman"/>
          <w:sz w:val="28"/>
          <w:szCs w:val="28"/>
          <w:lang w:val="en-US"/>
        </w:rPr>
        <w:t xml:space="preserve">. During the years after their classification a number of important analytical methods of studying DOM from soils as well as from water have been established. The mostly used of these strategies shall be outlined here. For a deeper insight a lot of books occupied in the field of humic substance research are meanwhile available. For a suitable application of sensitive analytical methods sample pretreatment for fractionating and clean-up are normally a prerequisite. The most difficult part from the analytical point of view are the humic substances on which the scientific interest is mainly focused.  </w:t>
      </w:r>
    </w:p>
    <w:p w:rsidR="006A6C24" w:rsidRPr="00B45CA0" w:rsidRDefault="006A6C24" w:rsidP="00B45CA0">
      <w:pPr>
        <w:spacing w:after="0" w:line="240" w:lineRule="auto"/>
        <w:ind w:firstLine="567"/>
        <w:jc w:val="both"/>
        <w:rPr>
          <w:rFonts w:ascii="Times New Roman" w:eastAsia="Times New Roman" w:hAnsi="Times New Roman" w:cs="Times New Roman"/>
          <w:sz w:val="28"/>
          <w:szCs w:val="28"/>
          <w:lang w:val="en-US"/>
        </w:rPr>
      </w:pPr>
    </w:p>
    <w:p w:rsidR="006A6C24" w:rsidRPr="00B45CA0" w:rsidRDefault="006A6C24" w:rsidP="00B45CA0">
      <w:pPr>
        <w:spacing w:after="0" w:line="240" w:lineRule="auto"/>
        <w:ind w:firstLine="567"/>
        <w:jc w:val="both"/>
        <w:rPr>
          <w:rFonts w:ascii="Times New Roman" w:eastAsia="Times New Roman" w:hAnsi="Times New Roman" w:cs="Times New Roman"/>
          <w:b/>
          <w:sz w:val="28"/>
          <w:szCs w:val="28"/>
          <w:lang w:val="en-US"/>
        </w:rPr>
      </w:pPr>
      <w:r w:rsidRPr="00B45CA0">
        <w:rPr>
          <w:rFonts w:ascii="Times New Roman" w:eastAsia="Times New Roman" w:hAnsi="Times New Roman" w:cs="Times New Roman"/>
          <w:b/>
          <w:sz w:val="28"/>
          <w:szCs w:val="28"/>
          <w:lang w:val="en-US"/>
        </w:rPr>
        <w:t xml:space="preserve">Characterization of the dissolved fraction of natural organic material </w:t>
      </w:r>
    </w:p>
    <w:p w:rsidR="006A6C24" w:rsidRDefault="006A6C24" w:rsidP="00B45CA0">
      <w:pPr>
        <w:spacing w:after="0" w:line="240" w:lineRule="auto"/>
        <w:ind w:firstLine="567"/>
        <w:jc w:val="both"/>
        <w:rPr>
          <w:rFonts w:ascii="Times New Roman" w:eastAsia="Times New Roman" w:hAnsi="Times New Roman" w:cs="Times New Roman"/>
          <w:sz w:val="28"/>
          <w:szCs w:val="28"/>
          <w:lang w:val="en-US"/>
        </w:rPr>
      </w:pPr>
      <w:r w:rsidRPr="00B45CA0">
        <w:rPr>
          <w:rFonts w:ascii="Times New Roman" w:eastAsia="Times New Roman" w:hAnsi="Times New Roman" w:cs="Times New Roman"/>
          <w:sz w:val="28"/>
          <w:szCs w:val="28"/>
          <w:lang w:val="en-US"/>
        </w:rPr>
        <w:t xml:space="preserve">Conventional elemental analysis allows the determination of carbon, hydrogen, oxygen, nitrogen, phosphorus, sulphur, halogens, ash and elemental ratios. Thus, elemental compositions and differences between DOM of various sources or alterations after chemical treatment can be examined. Parameters like acidity and cation exchange apacity of separated fractions or single compounds can be determined using titration or chemical derivatization. A further important strategy is the determination of the molecular weight of DOM-fractions. This can be done by gel permeation chromatography, ultrafiltration, small-angle x-ray scattering or by investigating the colligative properties of DOM. Normally different methods should be used, and the results which often differ strongly have to be considered critically. The problem is that for most of the methods, e.g. gel permeation chromatography, standards like proteins or polymers with known molecular weight are used. But the different behaviour of these well defined compounds compared to the unknown humic substances can lead to misleading results, as investigations could show. NMR-spectroscopy turned out to be one of the most important analytical methods for structure elucidation of DOM. Applying </w:t>
      </w:r>
      <w:r w:rsidRPr="00B45CA0">
        <w:rPr>
          <w:rFonts w:ascii="Times New Roman" w:eastAsia="Times New Roman" w:hAnsi="Times New Roman" w:cs="Times New Roman"/>
          <w:sz w:val="28"/>
          <w:szCs w:val="28"/>
          <w:vertAlign w:val="superscript"/>
          <w:lang w:val="en-US"/>
        </w:rPr>
        <w:t>1</w:t>
      </w:r>
      <w:r w:rsidRPr="00B45CA0">
        <w:rPr>
          <w:rFonts w:ascii="Times New Roman" w:eastAsia="Times New Roman" w:hAnsi="Times New Roman" w:cs="Times New Roman"/>
          <w:sz w:val="28"/>
          <w:szCs w:val="28"/>
          <w:lang w:val="en-US"/>
        </w:rPr>
        <w:t xml:space="preserve">H-, </w:t>
      </w:r>
      <w:r w:rsidRPr="00B45CA0">
        <w:rPr>
          <w:rFonts w:ascii="Times New Roman" w:eastAsia="Times New Roman" w:hAnsi="Times New Roman" w:cs="Times New Roman"/>
          <w:sz w:val="28"/>
          <w:szCs w:val="28"/>
          <w:vertAlign w:val="superscript"/>
          <w:lang w:val="en-US"/>
        </w:rPr>
        <w:t>13</w:t>
      </w:r>
      <w:r w:rsidRPr="00B45CA0">
        <w:rPr>
          <w:rFonts w:ascii="Times New Roman" w:eastAsia="Times New Roman" w:hAnsi="Times New Roman" w:cs="Times New Roman"/>
          <w:sz w:val="28"/>
          <w:szCs w:val="28"/>
          <w:lang w:val="en-US"/>
        </w:rPr>
        <w:t xml:space="preserve">C-, </w:t>
      </w:r>
      <w:r w:rsidRPr="00B45CA0">
        <w:rPr>
          <w:rFonts w:ascii="Times New Roman" w:eastAsia="Times New Roman" w:hAnsi="Times New Roman" w:cs="Times New Roman"/>
          <w:sz w:val="28"/>
          <w:szCs w:val="28"/>
          <w:vertAlign w:val="superscript"/>
          <w:lang w:val="en-US"/>
        </w:rPr>
        <w:t>15</w:t>
      </w:r>
      <w:r w:rsidRPr="00B45CA0">
        <w:rPr>
          <w:rFonts w:ascii="Times New Roman" w:eastAsia="Times New Roman" w:hAnsi="Times New Roman" w:cs="Times New Roman"/>
          <w:sz w:val="28"/>
          <w:szCs w:val="28"/>
          <w:lang w:val="en-US"/>
        </w:rPr>
        <w:t xml:space="preserve">N- and </w:t>
      </w:r>
      <w:r w:rsidRPr="00B45CA0">
        <w:rPr>
          <w:rFonts w:ascii="Times New Roman" w:eastAsia="Times New Roman" w:hAnsi="Times New Roman" w:cs="Times New Roman"/>
          <w:sz w:val="28"/>
          <w:szCs w:val="28"/>
          <w:vertAlign w:val="superscript"/>
          <w:lang w:val="en-US"/>
        </w:rPr>
        <w:t>31</w:t>
      </w:r>
      <w:r w:rsidRPr="00B45CA0">
        <w:rPr>
          <w:rFonts w:ascii="Times New Roman" w:eastAsia="Times New Roman" w:hAnsi="Times New Roman" w:cs="Times New Roman"/>
          <w:sz w:val="28"/>
          <w:szCs w:val="28"/>
          <w:lang w:val="en-US"/>
        </w:rPr>
        <w:t xml:space="preserve">P-NMR-spectroscopy, detailed information about binding characteristics of these elements can be obtained. Especially </w:t>
      </w:r>
      <w:r w:rsidRPr="00B45CA0">
        <w:rPr>
          <w:rFonts w:ascii="Times New Roman" w:eastAsia="Times New Roman" w:hAnsi="Times New Roman" w:cs="Times New Roman"/>
          <w:sz w:val="28"/>
          <w:szCs w:val="28"/>
          <w:vertAlign w:val="superscript"/>
          <w:lang w:val="en-US"/>
        </w:rPr>
        <w:t>13</w:t>
      </w:r>
      <w:r w:rsidRPr="00B45CA0">
        <w:rPr>
          <w:rFonts w:ascii="Times New Roman" w:eastAsia="Times New Roman" w:hAnsi="Times New Roman" w:cs="Times New Roman"/>
          <w:sz w:val="28"/>
          <w:szCs w:val="28"/>
          <w:lang w:val="en-US"/>
        </w:rPr>
        <w:t xml:space="preserve">C NMR spectroscopy appears to be well suited for obtaining an inventory of the chemical composition of humic materials. Spectra can be obtained in solution-state and solid-state NMR-spectroscopy. Information about the presence of functional groups, aromatic systems or branched alkyl groups can be obtained. </w:t>
      </w:r>
    </w:p>
    <w:p w:rsidR="001E271E" w:rsidRPr="001E271E" w:rsidRDefault="001E271E" w:rsidP="001E271E">
      <w:pPr>
        <w:pStyle w:val="3"/>
        <w:shd w:val="clear" w:color="auto" w:fill="FFFFFF"/>
        <w:spacing w:before="0" w:line="240" w:lineRule="auto"/>
        <w:ind w:firstLine="567"/>
        <w:jc w:val="both"/>
        <w:rPr>
          <w:rFonts w:ascii="Times New Roman" w:hAnsi="Times New Roman" w:cs="Times New Roman"/>
          <w:color w:val="auto"/>
          <w:sz w:val="28"/>
          <w:szCs w:val="28"/>
        </w:rPr>
      </w:pPr>
      <w:r w:rsidRPr="001E271E">
        <w:rPr>
          <w:rStyle w:val="mw-headline"/>
          <w:rFonts w:ascii="Times New Roman" w:hAnsi="Times New Roman" w:cs="Times New Roman"/>
          <w:color w:val="auto"/>
          <w:sz w:val="28"/>
          <w:szCs w:val="28"/>
        </w:rPr>
        <w:t>Synthetic compounds</w:t>
      </w:r>
    </w:p>
    <w:p w:rsidR="001E271E" w:rsidRPr="001E271E" w:rsidRDefault="001E271E" w:rsidP="001E271E">
      <w:pPr>
        <w:pStyle w:val="a8"/>
        <w:shd w:val="clear" w:color="auto" w:fill="FFFFFF"/>
        <w:spacing w:before="0" w:beforeAutospacing="0" w:after="0" w:afterAutospacing="0"/>
        <w:ind w:firstLine="567"/>
        <w:jc w:val="both"/>
        <w:rPr>
          <w:sz w:val="28"/>
          <w:szCs w:val="28"/>
        </w:rPr>
      </w:pPr>
      <w:r w:rsidRPr="001E271E">
        <w:rPr>
          <w:sz w:val="28"/>
          <w:szCs w:val="28"/>
        </w:rPr>
        <w:t>Compounds that are prepared by reaction of other compounds are known as "synthetic". They may be either compounds that already are found in plants or animals or those that do not occur naturally.</w:t>
      </w:r>
    </w:p>
    <w:p w:rsidR="001E271E" w:rsidRPr="001E271E" w:rsidRDefault="001E271E" w:rsidP="001E271E">
      <w:pPr>
        <w:pStyle w:val="a8"/>
        <w:shd w:val="clear" w:color="auto" w:fill="FFFFFF"/>
        <w:spacing w:before="0" w:beforeAutospacing="0" w:after="0" w:afterAutospacing="0"/>
        <w:ind w:firstLine="567"/>
        <w:jc w:val="both"/>
        <w:rPr>
          <w:sz w:val="28"/>
          <w:szCs w:val="28"/>
        </w:rPr>
      </w:pPr>
      <w:r w:rsidRPr="001E271E">
        <w:rPr>
          <w:sz w:val="28"/>
          <w:szCs w:val="28"/>
        </w:rPr>
        <w:t>Most</w:t>
      </w:r>
      <w:r>
        <w:rPr>
          <w:rStyle w:val="apple-converted-space"/>
          <w:sz w:val="28"/>
          <w:szCs w:val="28"/>
        </w:rPr>
        <w:t xml:space="preserve"> </w:t>
      </w:r>
      <w:hyperlink r:id="rId29" w:tooltip="Polymer" w:history="1">
        <w:r w:rsidRPr="001E271E">
          <w:rPr>
            <w:rStyle w:val="a7"/>
            <w:color w:val="auto"/>
            <w:sz w:val="28"/>
            <w:szCs w:val="28"/>
            <w:u w:val="none"/>
          </w:rPr>
          <w:t>polymers</w:t>
        </w:r>
      </w:hyperlink>
      <w:r>
        <w:rPr>
          <w:rStyle w:val="apple-converted-space"/>
          <w:sz w:val="28"/>
          <w:szCs w:val="28"/>
        </w:rPr>
        <w:t xml:space="preserve"> </w:t>
      </w:r>
      <w:r w:rsidRPr="001E271E">
        <w:rPr>
          <w:sz w:val="28"/>
          <w:szCs w:val="28"/>
        </w:rPr>
        <w:t>(a category that includes all</w:t>
      </w:r>
      <w:r>
        <w:rPr>
          <w:rStyle w:val="apple-converted-space"/>
          <w:sz w:val="28"/>
          <w:szCs w:val="28"/>
        </w:rPr>
        <w:t xml:space="preserve"> </w:t>
      </w:r>
      <w:hyperlink r:id="rId30" w:tooltip="Plastic" w:history="1">
        <w:r w:rsidRPr="001E271E">
          <w:rPr>
            <w:rStyle w:val="a7"/>
            <w:color w:val="auto"/>
            <w:sz w:val="28"/>
            <w:szCs w:val="28"/>
            <w:u w:val="none"/>
          </w:rPr>
          <w:t>plastics</w:t>
        </w:r>
      </w:hyperlink>
      <w:r>
        <w:rPr>
          <w:rStyle w:val="apple-converted-space"/>
          <w:sz w:val="28"/>
          <w:szCs w:val="28"/>
        </w:rPr>
        <w:t xml:space="preserve"> </w:t>
      </w:r>
      <w:r w:rsidRPr="001E271E">
        <w:rPr>
          <w:sz w:val="28"/>
          <w:szCs w:val="28"/>
        </w:rPr>
        <w:t>and</w:t>
      </w:r>
      <w:r>
        <w:rPr>
          <w:rStyle w:val="apple-converted-space"/>
          <w:sz w:val="28"/>
          <w:szCs w:val="28"/>
        </w:rPr>
        <w:t xml:space="preserve"> </w:t>
      </w:r>
      <w:hyperlink r:id="rId31" w:tooltip="Rubber" w:history="1">
        <w:r w:rsidRPr="001E271E">
          <w:rPr>
            <w:rStyle w:val="a7"/>
            <w:color w:val="auto"/>
            <w:sz w:val="28"/>
            <w:szCs w:val="28"/>
            <w:u w:val="none"/>
          </w:rPr>
          <w:t>rubbers</w:t>
        </w:r>
      </w:hyperlink>
      <w:r w:rsidRPr="001E271E">
        <w:rPr>
          <w:sz w:val="28"/>
          <w:szCs w:val="28"/>
        </w:rPr>
        <w:t>), are organic synthetic or semi-synthetic compounds.</w:t>
      </w:r>
    </w:p>
    <w:p w:rsidR="00E71207" w:rsidRPr="001D4527" w:rsidRDefault="00E71207" w:rsidP="001D4527">
      <w:pPr>
        <w:pStyle w:val="a8"/>
        <w:shd w:val="clear" w:color="auto" w:fill="FFFFFF"/>
        <w:spacing w:before="0" w:beforeAutospacing="0" w:after="0" w:afterAutospacing="0"/>
        <w:ind w:firstLine="567"/>
        <w:jc w:val="both"/>
        <w:rPr>
          <w:color w:val="333333"/>
          <w:sz w:val="28"/>
          <w:szCs w:val="18"/>
        </w:rPr>
      </w:pPr>
      <w:r w:rsidRPr="001D4527">
        <w:rPr>
          <w:color w:val="333333"/>
          <w:sz w:val="28"/>
          <w:szCs w:val="18"/>
        </w:rPr>
        <w:t>Synthetic Organic Chemicals (SOCs) are organic (carbon based) chemicals that are less volatile than</w:t>
      </w:r>
      <w:r w:rsidR="001D4527">
        <w:rPr>
          <w:color w:val="333333"/>
          <w:sz w:val="28"/>
          <w:szCs w:val="18"/>
        </w:rPr>
        <w:t xml:space="preserve"> </w:t>
      </w:r>
      <w:hyperlink r:id="rId32" w:history="1">
        <w:r w:rsidR="001D4527" w:rsidRPr="001D4527">
          <w:rPr>
            <w:rStyle w:val="a7"/>
            <w:color w:val="auto"/>
            <w:sz w:val="28"/>
            <w:szCs w:val="18"/>
            <w:u w:val="none"/>
          </w:rPr>
          <w:t>volatile organic compounds</w:t>
        </w:r>
      </w:hyperlink>
      <w:r w:rsidRPr="001D4527">
        <w:rPr>
          <w:color w:val="333333"/>
          <w:sz w:val="28"/>
          <w:szCs w:val="18"/>
        </w:rPr>
        <w:t>.</w:t>
      </w:r>
      <w:r w:rsidR="001D4527">
        <w:rPr>
          <w:color w:val="333333"/>
          <w:sz w:val="28"/>
          <w:szCs w:val="18"/>
        </w:rPr>
        <w:t xml:space="preserve"> </w:t>
      </w:r>
      <w:r w:rsidRPr="001D4527">
        <w:rPr>
          <w:color w:val="333333"/>
          <w:sz w:val="28"/>
          <w:szCs w:val="18"/>
        </w:rPr>
        <w:t xml:space="preserve">SOCs are used as pesticides, </w:t>
      </w:r>
      <w:r w:rsidRPr="001D4527">
        <w:rPr>
          <w:color w:val="333333"/>
          <w:sz w:val="28"/>
          <w:szCs w:val="18"/>
        </w:rPr>
        <w:lastRenderedPageBreak/>
        <w:t>defoliants, fuel additives and as ingredients for other organic compunds.  They are all man made and do not naturally occur in the environment. Some of the more well known SOCs are Atrazine, 2,4-D, Dioxin and Polychlorinated Biphenyls (PCBs).</w:t>
      </w:r>
    </w:p>
    <w:p w:rsidR="00E71207" w:rsidRPr="001D4527" w:rsidRDefault="00E71207" w:rsidP="001D4527">
      <w:pPr>
        <w:pStyle w:val="a8"/>
        <w:shd w:val="clear" w:color="auto" w:fill="FFFFFF"/>
        <w:spacing w:before="0" w:beforeAutospacing="0" w:after="0" w:afterAutospacing="0"/>
        <w:ind w:firstLine="567"/>
        <w:jc w:val="both"/>
        <w:rPr>
          <w:color w:val="333333"/>
          <w:sz w:val="28"/>
          <w:szCs w:val="18"/>
        </w:rPr>
      </w:pPr>
      <w:r w:rsidRPr="001D4527">
        <w:rPr>
          <w:color w:val="333333"/>
          <w:sz w:val="28"/>
          <w:szCs w:val="18"/>
        </w:rPr>
        <w:t>SOCs most often enter the natural environment through application of pesticide (including runoff from areas where they are applied), as part of a legally discharged waste stream, improper or illegal waste disposal, accidental releases or as a byproduct of incineration. Some SOCs are very persistent in the environment, whether in soil or water.</w:t>
      </w:r>
    </w:p>
    <w:p w:rsidR="00E71207" w:rsidRPr="001D4527" w:rsidRDefault="00E71207" w:rsidP="001D4527">
      <w:pPr>
        <w:pStyle w:val="a8"/>
        <w:shd w:val="clear" w:color="auto" w:fill="FFFFFF"/>
        <w:spacing w:before="0" w:beforeAutospacing="0" w:after="0" w:afterAutospacing="0"/>
        <w:ind w:firstLine="567"/>
        <w:jc w:val="both"/>
        <w:rPr>
          <w:color w:val="333333"/>
          <w:sz w:val="28"/>
          <w:szCs w:val="18"/>
        </w:rPr>
      </w:pPr>
      <w:r w:rsidRPr="001D4527">
        <w:rPr>
          <w:color w:val="333333"/>
          <w:sz w:val="28"/>
          <w:szCs w:val="18"/>
        </w:rPr>
        <w:t>SOCs are generally toxic and can have substantial health impacts from both acute (short-term) and chronic (long-term) exposure.</w:t>
      </w:r>
      <w:r w:rsidR="001D4527">
        <w:rPr>
          <w:color w:val="333333"/>
          <w:sz w:val="28"/>
          <w:szCs w:val="18"/>
        </w:rPr>
        <w:t xml:space="preserve"> </w:t>
      </w:r>
      <w:r w:rsidRPr="001D4527">
        <w:rPr>
          <w:color w:val="333333"/>
          <w:sz w:val="28"/>
          <w:szCs w:val="18"/>
        </w:rPr>
        <w:t>Many are known carcinogens (cancer causing). </w:t>
      </w:r>
      <w:r w:rsidRPr="001D4527">
        <w:rPr>
          <w:rStyle w:val="apple-converted-space"/>
          <w:color w:val="333333"/>
          <w:sz w:val="28"/>
          <w:szCs w:val="18"/>
        </w:rPr>
        <w:t> </w:t>
      </w:r>
    </w:p>
    <w:p w:rsidR="001D4527" w:rsidRDefault="001D4527" w:rsidP="001D4527">
      <w:pPr>
        <w:spacing w:after="0" w:line="240" w:lineRule="auto"/>
        <w:ind w:firstLine="567"/>
        <w:jc w:val="both"/>
        <w:rPr>
          <w:rFonts w:ascii="Times New Roman" w:eastAsia="Calibri" w:hAnsi="Times New Roman" w:cs="Times New Roman"/>
          <w:b/>
          <w:color w:val="000000"/>
          <w:sz w:val="28"/>
          <w:szCs w:val="28"/>
          <w:lang w:val="en-US"/>
        </w:rPr>
      </w:pPr>
      <w:r w:rsidRPr="00B45CA0">
        <w:rPr>
          <w:rFonts w:ascii="Times New Roman" w:eastAsia="Calibri" w:hAnsi="Times New Roman" w:cs="Times New Roman"/>
          <w:b/>
          <w:color w:val="000000"/>
          <w:sz w:val="28"/>
          <w:szCs w:val="28"/>
          <w:lang w:val="en-US"/>
        </w:rPr>
        <w:t>Methods of cleaning and division organic materials (extraction, sedimentation, sorption, crystallization, distillation</w:t>
      </w:r>
      <w:r w:rsidR="00242202">
        <w:rPr>
          <w:rFonts w:ascii="Times New Roman" w:eastAsia="Calibri" w:hAnsi="Times New Roman" w:cs="Times New Roman"/>
          <w:b/>
          <w:color w:val="000000"/>
          <w:sz w:val="28"/>
          <w:szCs w:val="28"/>
          <w:lang w:val="en-US"/>
        </w:rPr>
        <w:t>,</w:t>
      </w:r>
      <w:r w:rsidRPr="00B45CA0">
        <w:rPr>
          <w:rFonts w:ascii="Times New Roman" w:eastAsia="Calibri" w:hAnsi="Times New Roman" w:cs="Times New Roman"/>
          <w:b/>
          <w:color w:val="000000"/>
          <w:sz w:val="28"/>
          <w:szCs w:val="28"/>
          <w:lang w:val="en-US"/>
        </w:rPr>
        <w:t xml:space="preserve"> sublimation)</w:t>
      </w:r>
    </w:p>
    <w:p w:rsidR="001D4527" w:rsidRDefault="001D4527" w:rsidP="001D4527">
      <w:pPr>
        <w:spacing w:after="0" w:line="240" w:lineRule="auto"/>
        <w:ind w:firstLine="567"/>
        <w:jc w:val="both"/>
        <w:rPr>
          <w:rFonts w:ascii="Arial" w:hAnsi="Arial" w:cs="Arial"/>
          <w:b/>
          <w:bCs/>
          <w:color w:val="252525"/>
          <w:sz w:val="21"/>
          <w:szCs w:val="21"/>
          <w:shd w:val="clear" w:color="auto" w:fill="FFFFFF"/>
          <w:lang w:val="en-US"/>
        </w:rPr>
      </w:pPr>
    </w:p>
    <w:p w:rsidR="001E271E" w:rsidRDefault="001D4527" w:rsidP="001D4527">
      <w:pPr>
        <w:spacing w:after="0" w:line="240" w:lineRule="auto"/>
        <w:ind w:firstLine="567"/>
        <w:jc w:val="both"/>
        <w:rPr>
          <w:rFonts w:ascii="Times New Roman" w:hAnsi="Times New Roman" w:cs="Times New Roman"/>
          <w:sz w:val="28"/>
          <w:szCs w:val="28"/>
          <w:lang w:val="en-US"/>
        </w:rPr>
      </w:pPr>
      <w:r w:rsidRPr="001D4527">
        <w:rPr>
          <w:rFonts w:ascii="Times New Roman" w:hAnsi="Times New Roman" w:cs="Times New Roman"/>
          <w:b/>
          <w:bCs/>
          <w:sz w:val="28"/>
          <w:szCs w:val="28"/>
          <w:shd w:val="clear" w:color="auto" w:fill="FFFFFF"/>
          <w:lang w:val="en-US"/>
        </w:rPr>
        <w:t>Extraction</w:t>
      </w:r>
      <w:r w:rsidRPr="001D4527">
        <w:rPr>
          <w:rStyle w:val="apple-converted-space"/>
          <w:rFonts w:ascii="Times New Roman" w:hAnsi="Times New Roman" w:cs="Times New Roman"/>
          <w:sz w:val="28"/>
          <w:szCs w:val="28"/>
          <w:shd w:val="clear" w:color="auto" w:fill="FFFFFF"/>
          <w:lang w:val="en-US"/>
        </w:rPr>
        <w:t xml:space="preserve"> </w:t>
      </w:r>
      <w:r w:rsidRPr="001D4527">
        <w:rPr>
          <w:rFonts w:ascii="Times New Roman" w:hAnsi="Times New Roman" w:cs="Times New Roman"/>
          <w:sz w:val="28"/>
          <w:szCs w:val="28"/>
          <w:shd w:val="clear" w:color="auto" w:fill="FFFFFF"/>
          <w:lang w:val="en-US"/>
        </w:rPr>
        <w:t>in chemistry is a</w:t>
      </w:r>
      <w:r w:rsidRPr="001D4527">
        <w:rPr>
          <w:rStyle w:val="apple-converted-space"/>
          <w:rFonts w:ascii="Times New Roman" w:hAnsi="Times New Roman" w:cs="Times New Roman"/>
          <w:sz w:val="28"/>
          <w:szCs w:val="28"/>
          <w:shd w:val="clear" w:color="auto" w:fill="FFFFFF"/>
          <w:lang w:val="en-US"/>
        </w:rPr>
        <w:t xml:space="preserve"> </w:t>
      </w:r>
      <w:hyperlink r:id="rId33" w:tooltip="Separation process" w:history="1">
        <w:r w:rsidRPr="001D4527">
          <w:rPr>
            <w:rStyle w:val="a7"/>
            <w:rFonts w:ascii="Times New Roman" w:hAnsi="Times New Roman" w:cs="Times New Roman"/>
            <w:color w:val="auto"/>
            <w:sz w:val="28"/>
            <w:szCs w:val="28"/>
            <w:u w:val="none"/>
            <w:shd w:val="clear" w:color="auto" w:fill="FFFFFF"/>
            <w:lang w:val="en-US"/>
          </w:rPr>
          <w:t>separation process</w:t>
        </w:r>
      </w:hyperlink>
      <w:r w:rsidRPr="001D4527">
        <w:rPr>
          <w:rStyle w:val="apple-converted-space"/>
          <w:rFonts w:ascii="Times New Roman" w:hAnsi="Times New Roman" w:cs="Times New Roman"/>
          <w:sz w:val="28"/>
          <w:szCs w:val="28"/>
          <w:shd w:val="clear" w:color="auto" w:fill="FFFFFF"/>
          <w:lang w:val="en-US"/>
        </w:rPr>
        <w:t xml:space="preserve"> </w:t>
      </w:r>
      <w:r w:rsidRPr="001D4527">
        <w:rPr>
          <w:rFonts w:ascii="Times New Roman" w:hAnsi="Times New Roman" w:cs="Times New Roman"/>
          <w:sz w:val="28"/>
          <w:szCs w:val="28"/>
          <w:shd w:val="clear" w:color="auto" w:fill="FFFFFF"/>
          <w:lang w:val="en-US"/>
        </w:rPr>
        <w:t>consisting in the separation of a substance from a</w:t>
      </w:r>
      <w:r w:rsidRPr="001D4527">
        <w:rPr>
          <w:rStyle w:val="apple-converted-space"/>
          <w:rFonts w:ascii="Times New Roman" w:hAnsi="Times New Roman" w:cs="Times New Roman"/>
          <w:sz w:val="28"/>
          <w:szCs w:val="28"/>
          <w:shd w:val="clear" w:color="auto" w:fill="FFFFFF"/>
          <w:lang w:val="en-US"/>
        </w:rPr>
        <w:t xml:space="preserve"> </w:t>
      </w:r>
      <w:hyperlink r:id="rId34" w:tooltip="Matrix (chemical analysis)" w:history="1">
        <w:r w:rsidRPr="001D4527">
          <w:rPr>
            <w:rStyle w:val="a7"/>
            <w:rFonts w:ascii="Times New Roman" w:hAnsi="Times New Roman" w:cs="Times New Roman"/>
            <w:color w:val="auto"/>
            <w:sz w:val="28"/>
            <w:szCs w:val="28"/>
            <w:u w:val="none"/>
            <w:shd w:val="clear" w:color="auto" w:fill="FFFFFF"/>
            <w:lang w:val="en-US"/>
          </w:rPr>
          <w:t>matrix</w:t>
        </w:r>
      </w:hyperlink>
      <w:r w:rsidRPr="001D4527">
        <w:rPr>
          <w:rFonts w:ascii="Times New Roman" w:hAnsi="Times New Roman" w:cs="Times New Roman"/>
          <w:sz w:val="28"/>
          <w:szCs w:val="28"/>
          <w:shd w:val="clear" w:color="auto" w:fill="FFFFFF"/>
          <w:lang w:val="en-US"/>
        </w:rPr>
        <w:t>. It includes</w:t>
      </w:r>
      <w:r>
        <w:rPr>
          <w:rStyle w:val="apple-converted-space"/>
          <w:rFonts w:ascii="Times New Roman" w:hAnsi="Times New Roman" w:cs="Times New Roman"/>
          <w:sz w:val="28"/>
          <w:szCs w:val="28"/>
          <w:shd w:val="clear" w:color="auto" w:fill="FFFFFF"/>
          <w:lang w:val="en-US"/>
        </w:rPr>
        <w:t xml:space="preserve"> </w:t>
      </w:r>
      <w:hyperlink r:id="rId35" w:tooltip="Liquid-liquid extraction" w:history="1">
        <w:r w:rsidRPr="001D4527">
          <w:rPr>
            <w:rStyle w:val="a7"/>
            <w:rFonts w:ascii="Times New Roman" w:hAnsi="Times New Roman" w:cs="Times New Roman"/>
            <w:i/>
            <w:iCs/>
            <w:color w:val="auto"/>
            <w:sz w:val="28"/>
            <w:szCs w:val="28"/>
            <w:u w:val="none"/>
            <w:shd w:val="clear" w:color="auto" w:fill="FFFFFF"/>
            <w:lang w:val="en-US"/>
          </w:rPr>
          <w:t>Liquid-liquid extraction</w:t>
        </w:r>
      </w:hyperlink>
      <w:r w:rsidRPr="001D4527">
        <w:rPr>
          <w:rFonts w:ascii="Times New Roman" w:hAnsi="Times New Roman" w:cs="Times New Roman"/>
          <w:sz w:val="28"/>
          <w:szCs w:val="28"/>
          <w:shd w:val="clear" w:color="auto" w:fill="FFFFFF"/>
          <w:lang w:val="en-US"/>
        </w:rPr>
        <w:t>, and</w:t>
      </w:r>
      <w:r>
        <w:rPr>
          <w:rFonts w:ascii="Times New Roman" w:hAnsi="Times New Roman" w:cs="Times New Roman"/>
          <w:sz w:val="28"/>
          <w:szCs w:val="28"/>
          <w:shd w:val="clear" w:color="auto" w:fill="FFFFFF"/>
          <w:lang w:val="en-US"/>
        </w:rPr>
        <w:t xml:space="preserve"> </w:t>
      </w:r>
      <w:hyperlink r:id="rId36" w:tooltip="Solid phase extraction" w:history="1">
        <w:r w:rsidRPr="001D4527">
          <w:rPr>
            <w:rStyle w:val="a7"/>
            <w:rFonts w:ascii="Times New Roman" w:hAnsi="Times New Roman" w:cs="Times New Roman"/>
            <w:i/>
            <w:iCs/>
            <w:color w:val="auto"/>
            <w:sz w:val="28"/>
            <w:szCs w:val="28"/>
            <w:u w:val="none"/>
            <w:shd w:val="clear" w:color="auto" w:fill="FFFFFF"/>
            <w:lang w:val="en-US"/>
          </w:rPr>
          <w:t>Solid phase extraction</w:t>
        </w:r>
      </w:hyperlink>
      <w:r w:rsidRPr="001D4527">
        <w:rPr>
          <w:rFonts w:ascii="Times New Roman" w:hAnsi="Times New Roman" w:cs="Times New Roman"/>
          <w:sz w:val="28"/>
          <w:szCs w:val="28"/>
          <w:shd w:val="clear" w:color="auto" w:fill="FFFFFF"/>
          <w:lang w:val="en-US"/>
        </w:rPr>
        <w:t>. Extractions often use two</w:t>
      </w:r>
      <w:r>
        <w:rPr>
          <w:rStyle w:val="apple-converted-space"/>
          <w:rFonts w:ascii="Times New Roman" w:hAnsi="Times New Roman" w:cs="Times New Roman"/>
          <w:sz w:val="28"/>
          <w:szCs w:val="28"/>
          <w:shd w:val="clear" w:color="auto" w:fill="FFFFFF"/>
          <w:lang w:val="en-US"/>
        </w:rPr>
        <w:t xml:space="preserve"> </w:t>
      </w:r>
      <w:hyperlink r:id="rId37" w:tooltip="Immiscible" w:history="1">
        <w:r w:rsidRPr="001D4527">
          <w:rPr>
            <w:rStyle w:val="a7"/>
            <w:rFonts w:ascii="Times New Roman" w:hAnsi="Times New Roman" w:cs="Times New Roman"/>
            <w:color w:val="auto"/>
            <w:sz w:val="28"/>
            <w:szCs w:val="28"/>
            <w:u w:val="none"/>
            <w:shd w:val="clear" w:color="auto" w:fill="FFFFFF"/>
            <w:lang w:val="en-US"/>
          </w:rPr>
          <w:t>immiscible</w:t>
        </w:r>
      </w:hyperlink>
      <w:r>
        <w:rPr>
          <w:rStyle w:val="apple-converted-space"/>
          <w:rFonts w:ascii="Times New Roman" w:hAnsi="Times New Roman" w:cs="Times New Roman"/>
          <w:sz w:val="28"/>
          <w:szCs w:val="28"/>
          <w:shd w:val="clear" w:color="auto" w:fill="FFFFFF"/>
          <w:lang w:val="en-US"/>
        </w:rPr>
        <w:t xml:space="preserve"> </w:t>
      </w:r>
      <w:r w:rsidRPr="001D4527">
        <w:rPr>
          <w:rFonts w:ascii="Times New Roman" w:hAnsi="Times New Roman" w:cs="Times New Roman"/>
          <w:sz w:val="28"/>
          <w:szCs w:val="28"/>
          <w:shd w:val="clear" w:color="auto" w:fill="FFFFFF"/>
          <w:lang w:val="en-US"/>
        </w:rPr>
        <w:t>phases to separate a</w:t>
      </w:r>
      <w:r>
        <w:rPr>
          <w:rStyle w:val="apple-converted-space"/>
          <w:rFonts w:ascii="Times New Roman" w:hAnsi="Times New Roman" w:cs="Times New Roman"/>
          <w:sz w:val="28"/>
          <w:szCs w:val="28"/>
          <w:shd w:val="clear" w:color="auto" w:fill="FFFFFF"/>
          <w:lang w:val="en-US"/>
        </w:rPr>
        <w:t xml:space="preserve"> </w:t>
      </w:r>
      <w:hyperlink r:id="rId38" w:tooltip="Solution" w:history="1">
        <w:r w:rsidRPr="001D4527">
          <w:rPr>
            <w:rStyle w:val="a7"/>
            <w:rFonts w:ascii="Times New Roman" w:hAnsi="Times New Roman" w:cs="Times New Roman"/>
            <w:color w:val="auto"/>
            <w:sz w:val="28"/>
            <w:szCs w:val="28"/>
            <w:u w:val="none"/>
            <w:shd w:val="clear" w:color="auto" w:fill="FFFFFF"/>
            <w:lang w:val="en-US"/>
          </w:rPr>
          <w:t>solute</w:t>
        </w:r>
      </w:hyperlink>
      <w:r>
        <w:rPr>
          <w:rStyle w:val="apple-converted-space"/>
          <w:rFonts w:ascii="Times New Roman" w:hAnsi="Times New Roman" w:cs="Times New Roman"/>
          <w:sz w:val="28"/>
          <w:szCs w:val="28"/>
          <w:shd w:val="clear" w:color="auto" w:fill="FFFFFF"/>
          <w:lang w:val="en-US"/>
        </w:rPr>
        <w:t xml:space="preserve"> </w:t>
      </w:r>
      <w:r w:rsidRPr="001D4527">
        <w:rPr>
          <w:rFonts w:ascii="Times New Roman" w:hAnsi="Times New Roman" w:cs="Times New Roman"/>
          <w:sz w:val="28"/>
          <w:szCs w:val="28"/>
          <w:shd w:val="clear" w:color="auto" w:fill="FFFFFF"/>
          <w:lang w:val="en-US"/>
        </w:rPr>
        <w:t>from one phase into the other. Typical lab extractions are of organic compounds out of an aqueous phase and into an organic phase. Common extractants are arranged from</w:t>
      </w:r>
      <w:r>
        <w:rPr>
          <w:rStyle w:val="apple-converted-space"/>
          <w:rFonts w:ascii="Times New Roman" w:hAnsi="Times New Roman" w:cs="Times New Roman"/>
          <w:sz w:val="28"/>
          <w:szCs w:val="28"/>
          <w:shd w:val="clear" w:color="auto" w:fill="FFFFFF"/>
          <w:lang w:val="en-US"/>
        </w:rPr>
        <w:t xml:space="preserve"> </w:t>
      </w:r>
      <w:hyperlink r:id="rId39" w:tooltip="Ethyl acetate" w:history="1">
        <w:r w:rsidRPr="001D4527">
          <w:rPr>
            <w:rStyle w:val="a7"/>
            <w:rFonts w:ascii="Times New Roman" w:hAnsi="Times New Roman" w:cs="Times New Roman"/>
            <w:color w:val="auto"/>
            <w:sz w:val="28"/>
            <w:szCs w:val="28"/>
            <w:u w:val="none"/>
            <w:shd w:val="clear" w:color="auto" w:fill="FFFFFF"/>
            <w:lang w:val="en-US"/>
          </w:rPr>
          <w:t>ethyl acetate</w:t>
        </w:r>
      </w:hyperlink>
      <w:r>
        <w:rPr>
          <w:rStyle w:val="apple-converted-space"/>
          <w:rFonts w:ascii="Times New Roman" w:hAnsi="Times New Roman" w:cs="Times New Roman"/>
          <w:sz w:val="28"/>
          <w:szCs w:val="28"/>
          <w:shd w:val="clear" w:color="auto" w:fill="FFFFFF"/>
          <w:lang w:val="en-US"/>
        </w:rPr>
        <w:t xml:space="preserve"> </w:t>
      </w:r>
      <w:r w:rsidRPr="001D4527">
        <w:rPr>
          <w:rFonts w:ascii="Times New Roman" w:hAnsi="Times New Roman" w:cs="Times New Roman"/>
          <w:sz w:val="28"/>
          <w:szCs w:val="28"/>
          <w:shd w:val="clear" w:color="auto" w:fill="FFFFFF"/>
          <w:lang w:val="en-US"/>
        </w:rPr>
        <w:t>to</w:t>
      </w:r>
      <w:r>
        <w:rPr>
          <w:rStyle w:val="apple-converted-space"/>
          <w:rFonts w:ascii="Times New Roman" w:hAnsi="Times New Roman" w:cs="Times New Roman"/>
          <w:sz w:val="28"/>
          <w:szCs w:val="28"/>
          <w:shd w:val="clear" w:color="auto" w:fill="FFFFFF"/>
          <w:lang w:val="en-US"/>
        </w:rPr>
        <w:t xml:space="preserve"> </w:t>
      </w:r>
      <w:hyperlink r:id="rId40" w:tooltip="Water" w:history="1">
        <w:r w:rsidRPr="001D4527">
          <w:rPr>
            <w:rStyle w:val="a7"/>
            <w:rFonts w:ascii="Times New Roman" w:hAnsi="Times New Roman" w:cs="Times New Roman"/>
            <w:color w:val="auto"/>
            <w:sz w:val="28"/>
            <w:szCs w:val="28"/>
            <w:u w:val="none"/>
            <w:shd w:val="clear" w:color="auto" w:fill="FFFFFF"/>
            <w:lang w:val="en-US"/>
          </w:rPr>
          <w:t>water</w:t>
        </w:r>
      </w:hyperlink>
      <w:r>
        <w:rPr>
          <w:rStyle w:val="apple-converted-space"/>
          <w:rFonts w:ascii="Times New Roman" w:hAnsi="Times New Roman" w:cs="Times New Roman"/>
          <w:sz w:val="28"/>
          <w:szCs w:val="28"/>
          <w:shd w:val="clear" w:color="auto" w:fill="FFFFFF"/>
          <w:lang w:val="en-US"/>
        </w:rPr>
        <w:t xml:space="preserve"> </w:t>
      </w:r>
      <w:r w:rsidRPr="001D4527">
        <w:rPr>
          <w:rFonts w:ascii="Times New Roman" w:hAnsi="Times New Roman" w:cs="Times New Roman"/>
          <w:sz w:val="28"/>
          <w:szCs w:val="28"/>
          <w:shd w:val="clear" w:color="auto" w:fill="FFFFFF"/>
          <w:lang w:val="en-US"/>
        </w:rPr>
        <w:t>(ethyl acetate &lt;</w:t>
      </w:r>
      <w:hyperlink r:id="rId41" w:tooltip="Acetone" w:history="1">
        <w:r w:rsidRPr="001D4527">
          <w:rPr>
            <w:rStyle w:val="a7"/>
            <w:rFonts w:ascii="Times New Roman" w:hAnsi="Times New Roman" w:cs="Times New Roman"/>
            <w:color w:val="auto"/>
            <w:sz w:val="28"/>
            <w:szCs w:val="28"/>
            <w:u w:val="none"/>
            <w:shd w:val="clear" w:color="auto" w:fill="FFFFFF"/>
            <w:lang w:val="en-US"/>
          </w:rPr>
          <w:t>acetone</w:t>
        </w:r>
      </w:hyperlink>
      <w:r w:rsidRPr="001D4527">
        <w:rPr>
          <w:rFonts w:ascii="Times New Roman" w:hAnsi="Times New Roman" w:cs="Times New Roman"/>
          <w:sz w:val="28"/>
          <w:szCs w:val="28"/>
          <w:shd w:val="clear" w:color="auto" w:fill="FFFFFF"/>
          <w:lang w:val="en-US"/>
        </w:rPr>
        <w:t>&lt;</w:t>
      </w:r>
      <w:r>
        <w:rPr>
          <w:rStyle w:val="apple-converted-space"/>
          <w:rFonts w:ascii="Times New Roman" w:hAnsi="Times New Roman" w:cs="Times New Roman"/>
          <w:sz w:val="28"/>
          <w:szCs w:val="28"/>
          <w:shd w:val="clear" w:color="auto" w:fill="FFFFFF"/>
          <w:lang w:val="en-US"/>
        </w:rPr>
        <w:t xml:space="preserve"> </w:t>
      </w:r>
      <w:hyperlink r:id="rId42" w:tooltip="Ethanol" w:history="1">
        <w:r w:rsidRPr="001D4527">
          <w:rPr>
            <w:rStyle w:val="a7"/>
            <w:rFonts w:ascii="Times New Roman" w:hAnsi="Times New Roman" w:cs="Times New Roman"/>
            <w:color w:val="auto"/>
            <w:sz w:val="28"/>
            <w:szCs w:val="28"/>
            <w:u w:val="none"/>
            <w:shd w:val="clear" w:color="auto" w:fill="FFFFFF"/>
            <w:lang w:val="en-US"/>
          </w:rPr>
          <w:t>ethanol</w:t>
        </w:r>
      </w:hyperlink>
      <w:r>
        <w:rPr>
          <w:rStyle w:val="apple-converted-space"/>
          <w:rFonts w:ascii="Times New Roman" w:hAnsi="Times New Roman" w:cs="Times New Roman"/>
          <w:sz w:val="28"/>
          <w:szCs w:val="28"/>
          <w:shd w:val="clear" w:color="auto" w:fill="FFFFFF"/>
          <w:lang w:val="en-US"/>
        </w:rPr>
        <w:t xml:space="preserve"> </w:t>
      </w:r>
      <w:r w:rsidRPr="001D4527">
        <w:rPr>
          <w:rFonts w:ascii="Times New Roman" w:hAnsi="Times New Roman" w:cs="Times New Roman"/>
          <w:sz w:val="28"/>
          <w:szCs w:val="28"/>
          <w:shd w:val="clear" w:color="auto" w:fill="FFFFFF"/>
          <w:lang w:val="en-US"/>
        </w:rPr>
        <w:t>&lt;</w:t>
      </w:r>
      <w:hyperlink r:id="rId43" w:tooltip="Methanol" w:history="1">
        <w:r w:rsidRPr="001D4527">
          <w:rPr>
            <w:rStyle w:val="a7"/>
            <w:rFonts w:ascii="Times New Roman" w:hAnsi="Times New Roman" w:cs="Times New Roman"/>
            <w:color w:val="auto"/>
            <w:sz w:val="28"/>
            <w:szCs w:val="28"/>
            <w:u w:val="none"/>
            <w:shd w:val="clear" w:color="auto" w:fill="FFFFFF"/>
            <w:lang w:val="en-US"/>
          </w:rPr>
          <w:t>methanol</w:t>
        </w:r>
      </w:hyperlink>
      <w:r>
        <w:rPr>
          <w:rStyle w:val="apple-converted-space"/>
          <w:rFonts w:ascii="Times New Roman" w:hAnsi="Times New Roman" w:cs="Times New Roman"/>
          <w:sz w:val="28"/>
          <w:szCs w:val="28"/>
          <w:shd w:val="clear" w:color="auto" w:fill="FFFFFF"/>
          <w:lang w:val="en-US"/>
        </w:rPr>
        <w:t xml:space="preserve"> </w:t>
      </w:r>
      <w:r w:rsidRPr="001D4527">
        <w:rPr>
          <w:rFonts w:ascii="Times New Roman" w:hAnsi="Times New Roman" w:cs="Times New Roman"/>
          <w:sz w:val="28"/>
          <w:szCs w:val="28"/>
          <w:shd w:val="clear" w:color="auto" w:fill="FFFFFF"/>
          <w:lang w:val="en-US"/>
        </w:rPr>
        <w:t>&lt; acetone:water (7:3) &lt; ethanol:water (8:2) &lt; methanol:water (8:2) &lt; water) in increasing order of polarity according to the</w:t>
      </w:r>
      <w:r w:rsidR="00A708B0">
        <w:rPr>
          <w:rStyle w:val="apple-converted-space"/>
          <w:rFonts w:ascii="Times New Roman" w:hAnsi="Times New Roman" w:cs="Times New Roman"/>
          <w:sz w:val="28"/>
          <w:szCs w:val="28"/>
          <w:shd w:val="clear" w:color="auto" w:fill="FFFFFF"/>
          <w:lang w:val="en-US"/>
        </w:rPr>
        <w:t xml:space="preserve"> </w:t>
      </w:r>
      <w:hyperlink r:id="rId44" w:tooltip="Hildebrand solubility parameter" w:history="1">
        <w:r w:rsidRPr="001D4527">
          <w:rPr>
            <w:rStyle w:val="a7"/>
            <w:rFonts w:ascii="Times New Roman" w:hAnsi="Times New Roman" w:cs="Times New Roman"/>
            <w:color w:val="auto"/>
            <w:sz w:val="28"/>
            <w:szCs w:val="28"/>
            <w:u w:val="none"/>
            <w:shd w:val="clear" w:color="auto" w:fill="FFFFFF"/>
            <w:lang w:val="en-US"/>
          </w:rPr>
          <w:t>Hildebrand solubility parameter</w:t>
        </w:r>
      </w:hyperlink>
      <w:r w:rsidRPr="001D4527">
        <w:rPr>
          <w:rFonts w:ascii="Times New Roman" w:hAnsi="Times New Roman" w:cs="Times New Roman"/>
          <w:sz w:val="28"/>
          <w:szCs w:val="28"/>
          <w:shd w:val="clear" w:color="auto" w:fill="FFFFFF"/>
          <w:lang w:val="en-US"/>
        </w:rPr>
        <w:t>. The</w:t>
      </w:r>
      <w:r>
        <w:rPr>
          <w:rStyle w:val="apple-converted-space"/>
          <w:rFonts w:ascii="Times New Roman" w:hAnsi="Times New Roman" w:cs="Times New Roman"/>
          <w:sz w:val="28"/>
          <w:szCs w:val="28"/>
          <w:shd w:val="clear" w:color="auto" w:fill="FFFFFF"/>
          <w:lang w:val="en-US"/>
        </w:rPr>
        <w:t xml:space="preserve"> </w:t>
      </w:r>
      <w:hyperlink r:id="rId45" w:tooltip="Extract" w:history="1">
        <w:r w:rsidRPr="001D4527">
          <w:rPr>
            <w:rStyle w:val="a7"/>
            <w:rFonts w:ascii="Times New Roman" w:hAnsi="Times New Roman" w:cs="Times New Roman"/>
            <w:color w:val="auto"/>
            <w:sz w:val="28"/>
            <w:szCs w:val="28"/>
            <w:u w:val="none"/>
            <w:shd w:val="clear" w:color="auto" w:fill="FFFFFF"/>
            <w:lang w:val="en-US"/>
          </w:rPr>
          <w:t>extract</w:t>
        </w:r>
      </w:hyperlink>
      <w:r>
        <w:rPr>
          <w:rStyle w:val="apple-converted-space"/>
          <w:rFonts w:ascii="Times New Roman" w:hAnsi="Times New Roman" w:cs="Times New Roman"/>
          <w:sz w:val="28"/>
          <w:szCs w:val="28"/>
          <w:shd w:val="clear" w:color="auto" w:fill="FFFFFF"/>
          <w:lang w:val="en-US"/>
        </w:rPr>
        <w:t xml:space="preserve"> </w:t>
      </w:r>
      <w:r w:rsidRPr="001D4527">
        <w:rPr>
          <w:rFonts w:ascii="Times New Roman" w:hAnsi="Times New Roman" w:cs="Times New Roman"/>
          <w:sz w:val="28"/>
          <w:szCs w:val="28"/>
          <w:shd w:val="clear" w:color="auto" w:fill="FFFFFF"/>
          <w:lang w:val="en-US"/>
        </w:rPr>
        <w:t>can be put back to dried form using a</w:t>
      </w:r>
      <w:r>
        <w:rPr>
          <w:rStyle w:val="apple-converted-space"/>
          <w:rFonts w:ascii="Times New Roman" w:hAnsi="Times New Roman" w:cs="Times New Roman"/>
          <w:sz w:val="28"/>
          <w:szCs w:val="28"/>
          <w:shd w:val="clear" w:color="auto" w:fill="FFFFFF"/>
          <w:lang w:val="en-US"/>
        </w:rPr>
        <w:t xml:space="preserve"> </w:t>
      </w:r>
      <w:hyperlink r:id="rId46" w:tooltip="Centrifugal evaporator" w:history="1">
        <w:r w:rsidRPr="001D4527">
          <w:rPr>
            <w:rStyle w:val="a7"/>
            <w:rFonts w:ascii="Times New Roman" w:hAnsi="Times New Roman" w:cs="Times New Roman"/>
            <w:color w:val="auto"/>
            <w:sz w:val="28"/>
            <w:szCs w:val="28"/>
            <w:u w:val="none"/>
            <w:shd w:val="clear" w:color="auto" w:fill="FFFFFF"/>
            <w:lang w:val="en-US"/>
          </w:rPr>
          <w:t>centrifugal evaporator</w:t>
        </w:r>
      </w:hyperlink>
      <w:r>
        <w:rPr>
          <w:rStyle w:val="apple-converted-space"/>
          <w:rFonts w:ascii="Times New Roman" w:hAnsi="Times New Roman" w:cs="Times New Roman"/>
          <w:sz w:val="28"/>
          <w:szCs w:val="28"/>
          <w:shd w:val="clear" w:color="auto" w:fill="FFFFFF"/>
          <w:lang w:val="en-US"/>
        </w:rPr>
        <w:t xml:space="preserve"> </w:t>
      </w:r>
      <w:r w:rsidRPr="001D4527">
        <w:rPr>
          <w:rFonts w:ascii="Times New Roman" w:hAnsi="Times New Roman" w:cs="Times New Roman"/>
          <w:sz w:val="28"/>
          <w:szCs w:val="28"/>
          <w:shd w:val="clear" w:color="auto" w:fill="FFFFFF"/>
          <w:lang w:val="en-US"/>
        </w:rPr>
        <w:t>or a</w:t>
      </w:r>
      <w:r>
        <w:rPr>
          <w:rStyle w:val="apple-converted-space"/>
          <w:rFonts w:ascii="Times New Roman" w:hAnsi="Times New Roman" w:cs="Times New Roman"/>
          <w:sz w:val="28"/>
          <w:szCs w:val="28"/>
          <w:shd w:val="clear" w:color="auto" w:fill="FFFFFF"/>
          <w:lang w:val="en-US"/>
        </w:rPr>
        <w:t xml:space="preserve"> </w:t>
      </w:r>
      <w:hyperlink r:id="rId47" w:tooltip="Freeze-drier" w:history="1">
        <w:r w:rsidRPr="001D4527">
          <w:rPr>
            <w:rStyle w:val="a7"/>
            <w:rFonts w:ascii="Times New Roman" w:hAnsi="Times New Roman" w:cs="Times New Roman"/>
            <w:color w:val="auto"/>
            <w:sz w:val="28"/>
            <w:szCs w:val="28"/>
            <w:u w:val="none"/>
            <w:shd w:val="clear" w:color="auto" w:fill="FFFFFF"/>
            <w:lang w:val="en-US"/>
          </w:rPr>
          <w:t>freeze-drier</w:t>
        </w:r>
      </w:hyperlink>
      <w:r w:rsidRPr="001D4527">
        <w:rPr>
          <w:rFonts w:ascii="Times New Roman" w:hAnsi="Times New Roman" w:cs="Times New Roman"/>
          <w:sz w:val="28"/>
          <w:szCs w:val="28"/>
          <w:shd w:val="clear" w:color="auto" w:fill="FFFFFF"/>
          <w:lang w:val="en-US"/>
        </w:rPr>
        <w:t>. The distribution of a solute between two phases is an equilibrium condition described by partition theory. This is based on exactly how the analyte move from the water into an organic layer. echniques include</w:t>
      </w:r>
      <w:r w:rsidR="00A708B0">
        <w:rPr>
          <w:rStyle w:val="apple-converted-space"/>
          <w:rFonts w:ascii="Times New Roman" w:hAnsi="Times New Roman" w:cs="Times New Roman"/>
          <w:sz w:val="28"/>
          <w:szCs w:val="28"/>
          <w:shd w:val="clear" w:color="auto" w:fill="FFFFFF"/>
          <w:lang w:val="en-US"/>
        </w:rPr>
        <w:t xml:space="preserve"> </w:t>
      </w:r>
      <w:hyperlink r:id="rId48" w:tooltip="Supercritical carbon dioxide" w:history="1">
        <w:r w:rsidRPr="001D4527">
          <w:rPr>
            <w:rStyle w:val="a7"/>
            <w:rFonts w:ascii="Times New Roman" w:hAnsi="Times New Roman" w:cs="Times New Roman"/>
            <w:color w:val="auto"/>
            <w:sz w:val="28"/>
            <w:szCs w:val="28"/>
            <w:u w:val="none"/>
            <w:shd w:val="clear" w:color="auto" w:fill="FFFFFF"/>
            <w:lang w:val="en-US"/>
          </w:rPr>
          <w:t>supercritical carbon dioxide</w:t>
        </w:r>
      </w:hyperlink>
      <w:r w:rsidR="00A708B0">
        <w:rPr>
          <w:rStyle w:val="apple-converted-space"/>
          <w:rFonts w:ascii="Times New Roman" w:hAnsi="Times New Roman" w:cs="Times New Roman"/>
          <w:sz w:val="28"/>
          <w:szCs w:val="28"/>
          <w:shd w:val="clear" w:color="auto" w:fill="FFFFFF"/>
          <w:lang w:val="en-US"/>
        </w:rPr>
        <w:t xml:space="preserve"> </w:t>
      </w:r>
      <w:r w:rsidRPr="001D4527">
        <w:rPr>
          <w:rFonts w:ascii="Times New Roman" w:hAnsi="Times New Roman" w:cs="Times New Roman"/>
          <w:sz w:val="28"/>
          <w:szCs w:val="28"/>
          <w:shd w:val="clear" w:color="auto" w:fill="FFFFFF"/>
          <w:lang w:val="en-US"/>
        </w:rPr>
        <w:t>extraction, ultrasonic extraction, heat reflux extraction, microwave-assisted extraction, instant controlled pressure drop extraction (DIC), and</w:t>
      </w:r>
      <w:r w:rsidRPr="001D4527">
        <w:rPr>
          <w:rStyle w:val="apple-converted-space"/>
          <w:rFonts w:ascii="Times New Roman" w:hAnsi="Times New Roman" w:cs="Times New Roman"/>
          <w:sz w:val="28"/>
          <w:szCs w:val="28"/>
          <w:shd w:val="clear" w:color="auto" w:fill="FFFFFF"/>
          <w:lang w:val="en-US"/>
        </w:rPr>
        <w:t> </w:t>
      </w:r>
      <w:hyperlink r:id="rId49" w:tooltip="Perstraction" w:history="1">
        <w:r w:rsidRPr="001D4527">
          <w:rPr>
            <w:rStyle w:val="a7"/>
            <w:rFonts w:ascii="Times New Roman" w:hAnsi="Times New Roman" w:cs="Times New Roman"/>
            <w:color w:val="auto"/>
            <w:sz w:val="28"/>
            <w:szCs w:val="28"/>
            <w:u w:val="none"/>
            <w:shd w:val="clear" w:color="auto" w:fill="FFFFFF"/>
            <w:lang w:val="en-US"/>
          </w:rPr>
          <w:t>perstraction</w:t>
        </w:r>
      </w:hyperlink>
      <w:r w:rsidRPr="001D4527">
        <w:rPr>
          <w:rFonts w:ascii="Times New Roman" w:hAnsi="Times New Roman" w:cs="Times New Roman"/>
          <w:sz w:val="28"/>
          <w:szCs w:val="28"/>
          <w:shd w:val="clear" w:color="auto" w:fill="FFFFFF"/>
          <w:lang w:val="en-US"/>
        </w:rPr>
        <w:t>. Boiling tea leaves in water extracts the tannins, theobromine, and caffeine out of the leaves and into the water. Solid-liquid extractions at laboratory scales can use</w:t>
      </w:r>
      <w:r w:rsidR="00A708B0">
        <w:rPr>
          <w:rStyle w:val="apple-converted-space"/>
          <w:rFonts w:ascii="Times New Roman" w:hAnsi="Times New Roman" w:cs="Times New Roman"/>
          <w:sz w:val="28"/>
          <w:szCs w:val="28"/>
          <w:shd w:val="clear" w:color="auto" w:fill="FFFFFF"/>
          <w:lang w:val="en-US"/>
        </w:rPr>
        <w:t xml:space="preserve"> </w:t>
      </w:r>
      <w:hyperlink r:id="rId50" w:tooltip="Soxhlet extractor" w:history="1">
        <w:r w:rsidRPr="001D4527">
          <w:rPr>
            <w:rStyle w:val="a7"/>
            <w:rFonts w:ascii="Times New Roman" w:hAnsi="Times New Roman" w:cs="Times New Roman"/>
            <w:color w:val="auto"/>
            <w:sz w:val="28"/>
            <w:szCs w:val="28"/>
            <w:u w:val="none"/>
            <w:shd w:val="clear" w:color="auto" w:fill="FFFFFF"/>
            <w:lang w:val="en-US"/>
          </w:rPr>
          <w:t>Soxhlet extractors</w:t>
        </w:r>
      </w:hyperlink>
      <w:r w:rsidRPr="001D4527">
        <w:rPr>
          <w:rFonts w:ascii="Times New Roman" w:hAnsi="Times New Roman" w:cs="Times New Roman"/>
          <w:sz w:val="28"/>
          <w:szCs w:val="28"/>
          <w:lang w:val="en-US"/>
        </w:rPr>
        <w:t xml:space="preserve">. </w:t>
      </w:r>
    </w:p>
    <w:p w:rsidR="00A708B0" w:rsidRPr="001D4527" w:rsidRDefault="008E0430" w:rsidP="001D4527">
      <w:pPr>
        <w:spacing w:after="0" w:line="240" w:lineRule="auto"/>
        <w:ind w:firstLine="567"/>
        <w:jc w:val="both"/>
        <w:rPr>
          <w:rFonts w:ascii="Times New Roman" w:hAnsi="Times New Roman" w:cs="Times New Roman"/>
          <w:sz w:val="28"/>
          <w:szCs w:val="28"/>
          <w:lang w:val="en-US"/>
        </w:rPr>
      </w:pPr>
      <w:r w:rsidRPr="008E0430">
        <w:rPr>
          <w:rFonts w:ascii="Times New Roman" w:hAnsi="Times New Roman" w:cs="Times New Roman"/>
          <w:noProof/>
          <w:sz w:val="28"/>
          <w:szCs w:val="28"/>
          <w:lang w:val="en-US" w:eastAsia="en-US"/>
        </w:rPr>
        <w:pict>
          <v:shapetype id="_x0000_t202" coordsize="21600,21600" o:spt="202" path="m,l,21600r21600,l21600,xe">
            <v:stroke joinstyle="miter"/>
            <v:path gradientshapeok="t" o:connecttype="rect"/>
          </v:shapetype>
          <v:shape id="_x0000_s1096" type="#_x0000_t202" style="position:absolute;left:0;text-align:left;margin-left:264.45pt;margin-top:3.3pt;width:144.35pt;height:154.8pt;z-index:251660288;mso-width-relative:margin;mso-height-relative:margin" strokecolor="white [3212]">
            <v:textbox>
              <w:txbxContent>
                <w:p w:rsidR="00EA37E9" w:rsidRDefault="00EA37E9">
                  <w:r w:rsidRPr="0034041C">
                    <w:rPr>
                      <w:noProof/>
                    </w:rPr>
                    <w:drawing>
                      <wp:inline distT="0" distB="0" distL="0" distR="0">
                        <wp:extent cx="1430655" cy="1904365"/>
                        <wp:effectExtent l="0" t="0" r="0" b="0"/>
                        <wp:docPr id="9"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30655" cy="1904365"/>
                                </a:xfrm>
                                <a:prstGeom prst="rect">
                                  <a:avLst/>
                                </a:prstGeom>
                                <a:noFill/>
                                <a:ln>
                                  <a:noFill/>
                                </a:ln>
                              </pic:spPr>
                            </pic:pic>
                          </a:graphicData>
                        </a:graphic>
                      </wp:inline>
                    </w:drawing>
                  </w:r>
                </w:p>
              </w:txbxContent>
            </v:textbox>
          </v:shape>
        </w:pict>
      </w:r>
    </w:p>
    <w:p w:rsidR="001D4527" w:rsidRDefault="001D4527" w:rsidP="001D4527">
      <w:pPr>
        <w:spacing w:after="0" w:line="240" w:lineRule="auto"/>
        <w:ind w:firstLine="567"/>
        <w:jc w:val="both"/>
        <w:rPr>
          <w:rFonts w:ascii="Times New Roman" w:eastAsia="Times New Roman" w:hAnsi="Times New Roman" w:cs="Times New Roman"/>
          <w:sz w:val="44"/>
          <w:szCs w:val="28"/>
          <w:lang w:val="en-US"/>
        </w:rPr>
      </w:pPr>
      <w:r>
        <w:rPr>
          <w:rFonts w:ascii="Times New Roman" w:eastAsia="Times New Roman" w:hAnsi="Times New Roman" w:cs="Times New Roman"/>
          <w:noProof/>
          <w:sz w:val="44"/>
          <w:szCs w:val="28"/>
        </w:rPr>
        <w:drawing>
          <wp:inline distT="0" distB="0" distL="0" distR="0">
            <wp:extent cx="2098040" cy="157035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98040" cy="1570355"/>
                    </a:xfrm>
                    <a:prstGeom prst="rect">
                      <a:avLst/>
                    </a:prstGeom>
                    <a:noFill/>
                    <a:ln>
                      <a:noFill/>
                    </a:ln>
                  </pic:spPr>
                </pic:pic>
              </a:graphicData>
            </a:graphic>
          </wp:inline>
        </w:drawing>
      </w:r>
    </w:p>
    <w:p w:rsidR="001D4527" w:rsidRDefault="001D4527" w:rsidP="001D4527">
      <w:pPr>
        <w:spacing w:after="0" w:line="240" w:lineRule="auto"/>
        <w:ind w:firstLine="567"/>
        <w:jc w:val="both"/>
        <w:rPr>
          <w:rFonts w:ascii="Times New Roman" w:eastAsia="Times New Roman" w:hAnsi="Times New Roman" w:cs="Times New Roman"/>
          <w:sz w:val="44"/>
          <w:szCs w:val="28"/>
          <w:lang w:val="en-US"/>
        </w:rPr>
      </w:pPr>
    </w:p>
    <w:p w:rsidR="00A708B0" w:rsidRPr="00A708B0" w:rsidRDefault="00A708B0" w:rsidP="00A708B0">
      <w:pPr>
        <w:pStyle w:val="a8"/>
        <w:shd w:val="clear" w:color="auto" w:fill="FFFFFF"/>
        <w:spacing w:before="0" w:beforeAutospacing="0" w:after="0" w:afterAutospacing="0"/>
        <w:ind w:firstLine="567"/>
        <w:jc w:val="both"/>
        <w:rPr>
          <w:sz w:val="28"/>
          <w:szCs w:val="28"/>
        </w:rPr>
      </w:pPr>
      <w:r w:rsidRPr="00A708B0">
        <w:rPr>
          <w:b/>
          <w:bCs/>
          <w:sz w:val="28"/>
          <w:szCs w:val="28"/>
        </w:rPr>
        <w:t>Sedimentation</w:t>
      </w:r>
      <w:r>
        <w:rPr>
          <w:rStyle w:val="apple-converted-space"/>
          <w:sz w:val="28"/>
          <w:szCs w:val="28"/>
        </w:rPr>
        <w:t xml:space="preserve"> </w:t>
      </w:r>
      <w:r w:rsidRPr="00A708B0">
        <w:rPr>
          <w:sz w:val="28"/>
          <w:szCs w:val="28"/>
        </w:rPr>
        <w:t>is the tendency for</w:t>
      </w:r>
      <w:r>
        <w:rPr>
          <w:rStyle w:val="apple-converted-space"/>
          <w:sz w:val="28"/>
          <w:szCs w:val="28"/>
        </w:rPr>
        <w:t xml:space="preserve"> </w:t>
      </w:r>
      <w:hyperlink r:id="rId53" w:tooltip="Particle (ecology)" w:history="1">
        <w:r w:rsidRPr="00A708B0">
          <w:rPr>
            <w:rStyle w:val="a7"/>
            <w:color w:val="auto"/>
            <w:sz w:val="28"/>
            <w:szCs w:val="28"/>
            <w:u w:val="none"/>
          </w:rPr>
          <w:t>particles</w:t>
        </w:r>
      </w:hyperlink>
      <w:r>
        <w:rPr>
          <w:rStyle w:val="apple-converted-space"/>
          <w:sz w:val="28"/>
          <w:szCs w:val="28"/>
        </w:rPr>
        <w:t xml:space="preserve"> </w:t>
      </w:r>
      <w:r w:rsidRPr="00A708B0">
        <w:rPr>
          <w:sz w:val="28"/>
          <w:szCs w:val="28"/>
        </w:rPr>
        <w:t>in</w:t>
      </w:r>
      <w:r>
        <w:rPr>
          <w:rStyle w:val="apple-converted-space"/>
          <w:sz w:val="28"/>
          <w:szCs w:val="28"/>
        </w:rPr>
        <w:t xml:space="preserve"> </w:t>
      </w:r>
      <w:hyperlink r:id="rId54" w:tooltip="Suspension (chemistry)" w:history="1">
        <w:r w:rsidRPr="00A708B0">
          <w:rPr>
            <w:rStyle w:val="a7"/>
            <w:color w:val="auto"/>
            <w:sz w:val="28"/>
            <w:szCs w:val="28"/>
            <w:u w:val="none"/>
          </w:rPr>
          <w:t>suspension</w:t>
        </w:r>
      </w:hyperlink>
      <w:r>
        <w:rPr>
          <w:rStyle w:val="apple-converted-space"/>
          <w:sz w:val="28"/>
          <w:szCs w:val="28"/>
        </w:rPr>
        <w:t xml:space="preserve"> </w:t>
      </w:r>
      <w:r w:rsidRPr="00A708B0">
        <w:rPr>
          <w:sz w:val="28"/>
          <w:szCs w:val="28"/>
        </w:rPr>
        <w:t xml:space="preserve">to settle out of the fluid in which they are entrained, and come to rest against a barrier. This is due to </w:t>
      </w:r>
      <w:r w:rsidRPr="00A708B0">
        <w:rPr>
          <w:sz w:val="28"/>
          <w:szCs w:val="28"/>
        </w:rPr>
        <w:lastRenderedPageBreak/>
        <w:t>their motion through the fluid in response to the forces acting on them: these forces can be due to</w:t>
      </w:r>
      <w:r>
        <w:rPr>
          <w:rStyle w:val="apple-converted-space"/>
          <w:sz w:val="28"/>
          <w:szCs w:val="28"/>
        </w:rPr>
        <w:t xml:space="preserve"> </w:t>
      </w:r>
      <w:hyperlink r:id="rId55" w:tooltip="Gravitation" w:history="1">
        <w:r w:rsidRPr="00A708B0">
          <w:rPr>
            <w:rStyle w:val="a7"/>
            <w:color w:val="auto"/>
            <w:sz w:val="28"/>
            <w:szCs w:val="28"/>
            <w:u w:val="none"/>
          </w:rPr>
          <w:t>gravity</w:t>
        </w:r>
      </w:hyperlink>
      <w:r w:rsidRPr="00A708B0">
        <w:rPr>
          <w:sz w:val="28"/>
          <w:szCs w:val="28"/>
        </w:rPr>
        <w:t>,</w:t>
      </w:r>
      <w:r>
        <w:rPr>
          <w:rStyle w:val="apple-converted-space"/>
          <w:sz w:val="28"/>
          <w:szCs w:val="28"/>
        </w:rPr>
        <w:t xml:space="preserve"> </w:t>
      </w:r>
      <w:hyperlink r:id="rId56" w:tooltip="Centrifugal acceleration" w:history="1">
        <w:r w:rsidRPr="00A708B0">
          <w:rPr>
            <w:rStyle w:val="a7"/>
            <w:color w:val="auto"/>
            <w:sz w:val="28"/>
            <w:szCs w:val="28"/>
            <w:u w:val="none"/>
          </w:rPr>
          <w:t>centrifugal acceleration</w:t>
        </w:r>
      </w:hyperlink>
      <w:r>
        <w:rPr>
          <w:rStyle w:val="apple-converted-space"/>
          <w:sz w:val="28"/>
          <w:szCs w:val="28"/>
        </w:rPr>
        <w:t xml:space="preserve"> </w:t>
      </w:r>
      <w:r w:rsidRPr="00A708B0">
        <w:rPr>
          <w:sz w:val="28"/>
          <w:szCs w:val="28"/>
        </w:rPr>
        <w:t>or</w:t>
      </w:r>
      <w:r>
        <w:rPr>
          <w:rStyle w:val="apple-converted-space"/>
          <w:sz w:val="28"/>
          <w:szCs w:val="28"/>
        </w:rPr>
        <w:t xml:space="preserve"> </w:t>
      </w:r>
      <w:hyperlink r:id="rId57" w:tooltip="Electromagnetism" w:history="1">
        <w:r w:rsidRPr="00A708B0">
          <w:rPr>
            <w:rStyle w:val="a7"/>
            <w:color w:val="auto"/>
            <w:sz w:val="28"/>
            <w:szCs w:val="28"/>
            <w:u w:val="none"/>
          </w:rPr>
          <w:t>electromagnetism</w:t>
        </w:r>
      </w:hyperlink>
      <w:r w:rsidRPr="00A708B0">
        <w:rPr>
          <w:sz w:val="28"/>
          <w:szCs w:val="28"/>
        </w:rPr>
        <w:t>. In geology sedimentation is often used as the polar opposite of erosion, i.e., the terminal end of</w:t>
      </w:r>
      <w:r>
        <w:rPr>
          <w:rStyle w:val="apple-converted-space"/>
          <w:sz w:val="28"/>
          <w:szCs w:val="28"/>
        </w:rPr>
        <w:t xml:space="preserve"> </w:t>
      </w:r>
      <w:hyperlink r:id="rId58" w:tooltip="Sediment transport" w:history="1">
        <w:r w:rsidRPr="00A708B0">
          <w:rPr>
            <w:rStyle w:val="a7"/>
            <w:color w:val="auto"/>
            <w:sz w:val="28"/>
            <w:szCs w:val="28"/>
            <w:u w:val="none"/>
          </w:rPr>
          <w:t>sediment transport</w:t>
        </w:r>
      </w:hyperlink>
      <w:r w:rsidRPr="00A708B0">
        <w:rPr>
          <w:sz w:val="28"/>
          <w:szCs w:val="28"/>
        </w:rPr>
        <w:t>. In that sense it includes the termination of transport by</w:t>
      </w:r>
      <w:r>
        <w:rPr>
          <w:rStyle w:val="apple-converted-space"/>
          <w:sz w:val="28"/>
          <w:szCs w:val="28"/>
        </w:rPr>
        <w:t xml:space="preserve"> </w:t>
      </w:r>
      <w:hyperlink r:id="rId59" w:tooltip="Saltation (geology)" w:history="1">
        <w:r w:rsidRPr="00A708B0">
          <w:rPr>
            <w:rStyle w:val="a7"/>
            <w:color w:val="auto"/>
            <w:sz w:val="28"/>
            <w:szCs w:val="28"/>
            <w:u w:val="none"/>
          </w:rPr>
          <w:t>saltation</w:t>
        </w:r>
      </w:hyperlink>
      <w:r>
        <w:rPr>
          <w:rStyle w:val="apple-converted-space"/>
          <w:sz w:val="28"/>
          <w:szCs w:val="28"/>
        </w:rPr>
        <w:t xml:space="preserve"> </w:t>
      </w:r>
      <w:r w:rsidRPr="00A708B0">
        <w:rPr>
          <w:sz w:val="28"/>
          <w:szCs w:val="28"/>
        </w:rPr>
        <w:t>or true</w:t>
      </w:r>
      <w:r>
        <w:rPr>
          <w:rStyle w:val="apple-converted-space"/>
          <w:sz w:val="28"/>
          <w:szCs w:val="28"/>
        </w:rPr>
        <w:t xml:space="preserve"> </w:t>
      </w:r>
      <w:hyperlink r:id="rId60" w:tooltip="Bedload" w:history="1">
        <w:r w:rsidRPr="00A708B0">
          <w:rPr>
            <w:rStyle w:val="a7"/>
            <w:color w:val="auto"/>
            <w:sz w:val="28"/>
            <w:szCs w:val="28"/>
            <w:u w:val="none"/>
          </w:rPr>
          <w:t>bedload transport</w:t>
        </w:r>
      </w:hyperlink>
      <w:r w:rsidRPr="00A708B0">
        <w:rPr>
          <w:sz w:val="28"/>
          <w:szCs w:val="28"/>
        </w:rPr>
        <w:t>.</w:t>
      </w:r>
      <w:hyperlink r:id="rId61" w:tooltip="Settling" w:history="1">
        <w:r w:rsidRPr="00A708B0">
          <w:rPr>
            <w:rStyle w:val="a7"/>
            <w:color w:val="auto"/>
            <w:sz w:val="28"/>
            <w:szCs w:val="28"/>
            <w:u w:val="none"/>
          </w:rPr>
          <w:t>Settling</w:t>
        </w:r>
      </w:hyperlink>
      <w:r>
        <w:rPr>
          <w:rStyle w:val="apple-converted-space"/>
          <w:sz w:val="28"/>
          <w:szCs w:val="28"/>
        </w:rPr>
        <w:t xml:space="preserve"> </w:t>
      </w:r>
      <w:r w:rsidRPr="00A708B0">
        <w:rPr>
          <w:sz w:val="28"/>
          <w:szCs w:val="28"/>
        </w:rPr>
        <w:t>is the falling of suspended particles through the liquid, whereas sedimentation is the termination of the settling process.</w:t>
      </w:r>
    </w:p>
    <w:p w:rsidR="00A708B0" w:rsidRPr="00A708B0" w:rsidRDefault="00A708B0" w:rsidP="00A708B0">
      <w:pPr>
        <w:pStyle w:val="a8"/>
        <w:shd w:val="clear" w:color="auto" w:fill="FFFFFF"/>
        <w:spacing w:before="0" w:beforeAutospacing="0" w:after="0" w:afterAutospacing="0"/>
        <w:ind w:firstLine="567"/>
        <w:jc w:val="both"/>
        <w:rPr>
          <w:sz w:val="28"/>
          <w:szCs w:val="28"/>
        </w:rPr>
      </w:pPr>
      <w:r w:rsidRPr="00A708B0">
        <w:rPr>
          <w:sz w:val="28"/>
          <w:szCs w:val="28"/>
        </w:rPr>
        <w:t>Sedimentation may pertain to objects of various sizes, ranging from large rocks in flowing water to</w:t>
      </w:r>
      <w:r>
        <w:rPr>
          <w:rStyle w:val="apple-converted-space"/>
          <w:sz w:val="28"/>
          <w:szCs w:val="28"/>
        </w:rPr>
        <w:t xml:space="preserve"> </w:t>
      </w:r>
      <w:hyperlink r:id="rId62" w:tooltip="Suspension (chemistry)" w:history="1">
        <w:r w:rsidRPr="00A708B0">
          <w:rPr>
            <w:rStyle w:val="a7"/>
            <w:color w:val="auto"/>
            <w:sz w:val="28"/>
            <w:szCs w:val="28"/>
            <w:u w:val="none"/>
          </w:rPr>
          <w:t>suspensions</w:t>
        </w:r>
      </w:hyperlink>
      <w:r>
        <w:rPr>
          <w:rStyle w:val="apple-converted-space"/>
          <w:sz w:val="28"/>
          <w:szCs w:val="28"/>
        </w:rPr>
        <w:t xml:space="preserve"> </w:t>
      </w:r>
      <w:r w:rsidRPr="00A708B0">
        <w:rPr>
          <w:sz w:val="28"/>
          <w:szCs w:val="28"/>
        </w:rPr>
        <w:t>of dust and pollen</w:t>
      </w:r>
      <w:r>
        <w:rPr>
          <w:rStyle w:val="apple-converted-space"/>
          <w:sz w:val="28"/>
          <w:szCs w:val="28"/>
        </w:rPr>
        <w:t xml:space="preserve"> </w:t>
      </w:r>
      <w:hyperlink r:id="rId63" w:tooltip="Particle (ecology)" w:history="1">
        <w:r w:rsidRPr="00A708B0">
          <w:rPr>
            <w:rStyle w:val="a7"/>
            <w:color w:val="auto"/>
            <w:sz w:val="28"/>
            <w:szCs w:val="28"/>
            <w:u w:val="none"/>
          </w:rPr>
          <w:t>particles</w:t>
        </w:r>
      </w:hyperlink>
      <w:r>
        <w:rPr>
          <w:rStyle w:val="apple-converted-space"/>
          <w:sz w:val="28"/>
          <w:szCs w:val="28"/>
        </w:rPr>
        <w:t xml:space="preserve"> </w:t>
      </w:r>
      <w:r w:rsidRPr="00A708B0">
        <w:rPr>
          <w:sz w:val="28"/>
          <w:szCs w:val="28"/>
        </w:rPr>
        <w:t>to</w:t>
      </w:r>
      <w:r>
        <w:rPr>
          <w:rStyle w:val="apple-converted-space"/>
          <w:sz w:val="28"/>
          <w:szCs w:val="28"/>
        </w:rPr>
        <w:t xml:space="preserve"> </w:t>
      </w:r>
      <w:hyperlink r:id="rId64" w:tooltip="Cell (biology)" w:history="1">
        <w:r w:rsidRPr="00A708B0">
          <w:rPr>
            <w:rStyle w:val="a7"/>
            <w:color w:val="auto"/>
            <w:sz w:val="28"/>
            <w:szCs w:val="28"/>
            <w:u w:val="none"/>
          </w:rPr>
          <w:t>cellular</w:t>
        </w:r>
      </w:hyperlink>
      <w:r>
        <w:rPr>
          <w:rStyle w:val="apple-converted-space"/>
          <w:sz w:val="28"/>
          <w:szCs w:val="28"/>
        </w:rPr>
        <w:t xml:space="preserve"> </w:t>
      </w:r>
      <w:r w:rsidRPr="00A708B0">
        <w:rPr>
          <w:sz w:val="28"/>
          <w:szCs w:val="28"/>
        </w:rPr>
        <w:t>suspensions to</w:t>
      </w:r>
      <w:r>
        <w:rPr>
          <w:rStyle w:val="apple-converted-space"/>
          <w:sz w:val="28"/>
          <w:szCs w:val="28"/>
        </w:rPr>
        <w:t xml:space="preserve"> </w:t>
      </w:r>
      <w:hyperlink r:id="rId65" w:tooltip="Solution" w:history="1">
        <w:r w:rsidRPr="00A708B0">
          <w:rPr>
            <w:rStyle w:val="a7"/>
            <w:color w:val="auto"/>
            <w:sz w:val="28"/>
            <w:szCs w:val="28"/>
            <w:u w:val="none"/>
          </w:rPr>
          <w:t>solutions</w:t>
        </w:r>
      </w:hyperlink>
      <w:r>
        <w:rPr>
          <w:rStyle w:val="apple-converted-space"/>
          <w:sz w:val="28"/>
          <w:szCs w:val="28"/>
        </w:rPr>
        <w:t xml:space="preserve"> </w:t>
      </w:r>
      <w:r w:rsidRPr="00A708B0">
        <w:rPr>
          <w:sz w:val="28"/>
          <w:szCs w:val="28"/>
        </w:rPr>
        <w:t>of single</w:t>
      </w:r>
      <w:r>
        <w:rPr>
          <w:rStyle w:val="apple-converted-space"/>
          <w:sz w:val="28"/>
          <w:szCs w:val="28"/>
        </w:rPr>
        <w:t xml:space="preserve"> </w:t>
      </w:r>
      <w:hyperlink r:id="rId66" w:tooltip="Molecule" w:history="1">
        <w:r w:rsidRPr="00A708B0">
          <w:rPr>
            <w:rStyle w:val="a7"/>
            <w:color w:val="auto"/>
            <w:sz w:val="28"/>
            <w:szCs w:val="28"/>
            <w:u w:val="none"/>
          </w:rPr>
          <w:t>molecules</w:t>
        </w:r>
      </w:hyperlink>
      <w:r>
        <w:rPr>
          <w:rStyle w:val="apple-converted-space"/>
          <w:sz w:val="28"/>
          <w:szCs w:val="28"/>
        </w:rPr>
        <w:t xml:space="preserve"> </w:t>
      </w:r>
      <w:r w:rsidRPr="00A708B0">
        <w:rPr>
          <w:sz w:val="28"/>
          <w:szCs w:val="28"/>
        </w:rPr>
        <w:t>such as</w:t>
      </w:r>
      <w:r>
        <w:rPr>
          <w:rStyle w:val="apple-converted-space"/>
          <w:sz w:val="28"/>
          <w:szCs w:val="28"/>
        </w:rPr>
        <w:t xml:space="preserve"> </w:t>
      </w:r>
      <w:hyperlink r:id="rId67" w:tooltip="Protein" w:history="1">
        <w:r w:rsidRPr="00A708B0">
          <w:rPr>
            <w:rStyle w:val="a7"/>
            <w:color w:val="auto"/>
            <w:sz w:val="28"/>
            <w:szCs w:val="28"/>
            <w:u w:val="none"/>
          </w:rPr>
          <w:t>proteins</w:t>
        </w:r>
      </w:hyperlink>
      <w:r>
        <w:rPr>
          <w:rStyle w:val="apple-converted-space"/>
          <w:sz w:val="28"/>
          <w:szCs w:val="28"/>
        </w:rPr>
        <w:t xml:space="preserve"> </w:t>
      </w:r>
      <w:r w:rsidRPr="00A708B0">
        <w:rPr>
          <w:sz w:val="28"/>
          <w:szCs w:val="28"/>
        </w:rPr>
        <w:t>and</w:t>
      </w:r>
      <w:r>
        <w:rPr>
          <w:rStyle w:val="apple-converted-space"/>
          <w:sz w:val="28"/>
          <w:szCs w:val="28"/>
        </w:rPr>
        <w:t xml:space="preserve"> </w:t>
      </w:r>
      <w:hyperlink r:id="rId68" w:tooltip="Peptide" w:history="1">
        <w:r w:rsidRPr="00A708B0">
          <w:rPr>
            <w:rStyle w:val="a7"/>
            <w:color w:val="auto"/>
            <w:sz w:val="28"/>
            <w:szCs w:val="28"/>
            <w:u w:val="none"/>
          </w:rPr>
          <w:t>peptides</w:t>
        </w:r>
      </w:hyperlink>
      <w:r w:rsidRPr="00A708B0">
        <w:rPr>
          <w:sz w:val="28"/>
          <w:szCs w:val="28"/>
        </w:rPr>
        <w:t>. Even small molecules supply a sufficiently strong force to produce significant sedimentation.</w:t>
      </w:r>
    </w:p>
    <w:p w:rsidR="00A708B0" w:rsidRPr="00A708B0" w:rsidRDefault="00A708B0" w:rsidP="00A708B0">
      <w:pPr>
        <w:pStyle w:val="a8"/>
        <w:shd w:val="clear" w:color="auto" w:fill="FFFFFF"/>
        <w:spacing w:before="0" w:beforeAutospacing="0" w:after="0" w:afterAutospacing="0"/>
        <w:ind w:firstLine="567"/>
        <w:jc w:val="both"/>
        <w:rPr>
          <w:sz w:val="28"/>
          <w:szCs w:val="28"/>
        </w:rPr>
      </w:pPr>
      <w:r w:rsidRPr="00A708B0">
        <w:rPr>
          <w:sz w:val="28"/>
          <w:szCs w:val="28"/>
        </w:rPr>
        <w:t>The term is typically used in geology, to describe the</w:t>
      </w:r>
      <w:r>
        <w:rPr>
          <w:rStyle w:val="apple-converted-space"/>
          <w:sz w:val="28"/>
          <w:szCs w:val="28"/>
        </w:rPr>
        <w:t xml:space="preserve"> </w:t>
      </w:r>
      <w:hyperlink r:id="rId69" w:tooltip="Deposition (geology)" w:history="1">
        <w:r w:rsidRPr="00A708B0">
          <w:rPr>
            <w:rStyle w:val="a7"/>
            <w:color w:val="auto"/>
            <w:sz w:val="28"/>
            <w:szCs w:val="28"/>
            <w:u w:val="none"/>
          </w:rPr>
          <w:t>deposition</w:t>
        </w:r>
      </w:hyperlink>
      <w:r>
        <w:rPr>
          <w:rStyle w:val="apple-converted-space"/>
          <w:sz w:val="28"/>
          <w:szCs w:val="28"/>
        </w:rPr>
        <w:t xml:space="preserve"> </w:t>
      </w:r>
      <w:r w:rsidRPr="00A708B0">
        <w:rPr>
          <w:sz w:val="28"/>
          <w:szCs w:val="28"/>
        </w:rPr>
        <w:t>of</w:t>
      </w:r>
      <w:r>
        <w:rPr>
          <w:rStyle w:val="apple-converted-space"/>
          <w:sz w:val="28"/>
          <w:szCs w:val="28"/>
        </w:rPr>
        <w:t xml:space="preserve"> </w:t>
      </w:r>
      <w:hyperlink r:id="rId70" w:tooltip="Sediment" w:history="1">
        <w:r w:rsidRPr="00A708B0">
          <w:rPr>
            <w:rStyle w:val="a7"/>
            <w:color w:val="auto"/>
            <w:sz w:val="28"/>
            <w:szCs w:val="28"/>
            <w:u w:val="none"/>
          </w:rPr>
          <w:t>sediment</w:t>
        </w:r>
      </w:hyperlink>
      <w:r>
        <w:rPr>
          <w:rStyle w:val="apple-converted-space"/>
          <w:sz w:val="28"/>
          <w:szCs w:val="28"/>
        </w:rPr>
        <w:t xml:space="preserve"> </w:t>
      </w:r>
      <w:r w:rsidRPr="00A708B0">
        <w:rPr>
          <w:sz w:val="28"/>
          <w:szCs w:val="28"/>
        </w:rPr>
        <w:t>which results in the formation of</w:t>
      </w:r>
      <w:r w:rsidRPr="00A708B0">
        <w:rPr>
          <w:rStyle w:val="apple-converted-space"/>
          <w:sz w:val="28"/>
          <w:szCs w:val="28"/>
        </w:rPr>
        <w:t> </w:t>
      </w:r>
      <w:hyperlink r:id="rId71" w:tooltip="Sedimentary rock" w:history="1">
        <w:r w:rsidRPr="00A708B0">
          <w:rPr>
            <w:rStyle w:val="a7"/>
            <w:color w:val="auto"/>
            <w:sz w:val="28"/>
            <w:szCs w:val="28"/>
            <w:u w:val="none"/>
          </w:rPr>
          <w:t>sedimentary rock</w:t>
        </w:r>
      </w:hyperlink>
      <w:r w:rsidRPr="00A708B0">
        <w:rPr>
          <w:sz w:val="28"/>
          <w:szCs w:val="28"/>
        </w:rPr>
        <w:t>, and in various chemical and environmental fields to describe the motions of often-smaller particles and molecules. Process is also used in biotech industry to separate out cells from the culture media.</w:t>
      </w:r>
    </w:p>
    <w:p w:rsidR="00A708B0" w:rsidRPr="00DA4803" w:rsidRDefault="00DA4803" w:rsidP="00DA4803">
      <w:pPr>
        <w:pStyle w:val="a8"/>
        <w:shd w:val="clear" w:color="auto" w:fill="FFFFFF"/>
        <w:spacing w:before="0" w:beforeAutospacing="0" w:after="0" w:afterAutospacing="0"/>
        <w:ind w:firstLine="567"/>
        <w:jc w:val="both"/>
        <w:rPr>
          <w:sz w:val="28"/>
          <w:szCs w:val="28"/>
        </w:rPr>
      </w:pPr>
      <w:r w:rsidRPr="00DA4803">
        <w:rPr>
          <w:b/>
          <w:bCs/>
          <w:sz w:val="28"/>
          <w:szCs w:val="28"/>
        </w:rPr>
        <w:t>Absorption</w:t>
      </w:r>
      <w:r>
        <w:rPr>
          <w:rStyle w:val="apple-converted-space"/>
          <w:sz w:val="28"/>
          <w:szCs w:val="28"/>
        </w:rPr>
        <w:t xml:space="preserve"> </w:t>
      </w:r>
      <w:r w:rsidR="00A708B0" w:rsidRPr="00DA4803">
        <w:rPr>
          <w:sz w:val="28"/>
          <w:szCs w:val="28"/>
        </w:rPr>
        <w:t>is a physical or chemical</w:t>
      </w:r>
      <w:r>
        <w:rPr>
          <w:rStyle w:val="apple-converted-space"/>
          <w:sz w:val="28"/>
          <w:szCs w:val="28"/>
        </w:rPr>
        <w:t xml:space="preserve"> </w:t>
      </w:r>
      <w:hyperlink r:id="rId72" w:tooltip="Phenomenon" w:history="1">
        <w:r w:rsidR="00A708B0" w:rsidRPr="00DA4803">
          <w:rPr>
            <w:rStyle w:val="a7"/>
            <w:color w:val="auto"/>
            <w:sz w:val="28"/>
            <w:szCs w:val="28"/>
            <w:u w:val="none"/>
          </w:rPr>
          <w:t>phenomenon</w:t>
        </w:r>
      </w:hyperlink>
      <w:r>
        <w:rPr>
          <w:rStyle w:val="apple-converted-space"/>
          <w:sz w:val="28"/>
          <w:szCs w:val="28"/>
        </w:rPr>
        <w:t xml:space="preserve"> </w:t>
      </w:r>
      <w:r w:rsidR="00A708B0" w:rsidRPr="00DA4803">
        <w:rPr>
          <w:sz w:val="28"/>
          <w:szCs w:val="28"/>
        </w:rPr>
        <w:t>or a</w:t>
      </w:r>
      <w:r>
        <w:rPr>
          <w:rStyle w:val="apple-converted-space"/>
          <w:sz w:val="28"/>
          <w:szCs w:val="28"/>
        </w:rPr>
        <w:t xml:space="preserve"> </w:t>
      </w:r>
      <w:hyperlink r:id="rId73" w:tooltip="Process (science)" w:history="1">
        <w:r w:rsidR="00A708B0" w:rsidRPr="00DA4803">
          <w:rPr>
            <w:rStyle w:val="a7"/>
            <w:color w:val="auto"/>
            <w:sz w:val="28"/>
            <w:szCs w:val="28"/>
            <w:u w:val="none"/>
          </w:rPr>
          <w:t>process</w:t>
        </w:r>
      </w:hyperlink>
      <w:r>
        <w:rPr>
          <w:rStyle w:val="apple-converted-space"/>
          <w:sz w:val="28"/>
          <w:szCs w:val="28"/>
        </w:rPr>
        <w:t xml:space="preserve"> </w:t>
      </w:r>
      <w:r w:rsidR="00A708B0" w:rsidRPr="00DA4803">
        <w:rPr>
          <w:sz w:val="28"/>
          <w:szCs w:val="28"/>
        </w:rPr>
        <w:t>in which</w:t>
      </w:r>
      <w:r>
        <w:rPr>
          <w:rStyle w:val="apple-converted-space"/>
          <w:sz w:val="28"/>
          <w:szCs w:val="28"/>
        </w:rPr>
        <w:t xml:space="preserve"> </w:t>
      </w:r>
      <w:hyperlink r:id="rId74" w:tooltip="Atom" w:history="1">
        <w:r w:rsidR="00A708B0" w:rsidRPr="00DA4803">
          <w:rPr>
            <w:rStyle w:val="a7"/>
            <w:color w:val="auto"/>
            <w:sz w:val="28"/>
            <w:szCs w:val="28"/>
            <w:u w:val="none"/>
          </w:rPr>
          <w:t>atoms</w:t>
        </w:r>
      </w:hyperlink>
      <w:r w:rsidR="00A708B0" w:rsidRPr="00DA4803">
        <w:rPr>
          <w:sz w:val="28"/>
          <w:szCs w:val="28"/>
        </w:rPr>
        <w:t>,</w:t>
      </w:r>
      <w:r>
        <w:rPr>
          <w:rStyle w:val="apple-converted-space"/>
          <w:sz w:val="28"/>
          <w:szCs w:val="28"/>
        </w:rPr>
        <w:t xml:space="preserve"> </w:t>
      </w:r>
      <w:hyperlink r:id="rId75" w:tooltip="Molecules" w:history="1">
        <w:r w:rsidR="00A708B0" w:rsidRPr="00DA4803">
          <w:rPr>
            <w:rStyle w:val="a7"/>
            <w:color w:val="auto"/>
            <w:sz w:val="28"/>
            <w:szCs w:val="28"/>
            <w:u w:val="none"/>
          </w:rPr>
          <w:t>molecules</w:t>
        </w:r>
      </w:hyperlink>
      <w:r>
        <w:rPr>
          <w:rStyle w:val="apple-converted-space"/>
          <w:sz w:val="28"/>
          <w:szCs w:val="28"/>
        </w:rPr>
        <w:t xml:space="preserve"> </w:t>
      </w:r>
      <w:r w:rsidR="00A708B0" w:rsidRPr="00DA4803">
        <w:rPr>
          <w:sz w:val="28"/>
          <w:szCs w:val="28"/>
        </w:rPr>
        <w:t>or</w:t>
      </w:r>
      <w:r>
        <w:rPr>
          <w:rStyle w:val="apple-converted-space"/>
          <w:sz w:val="28"/>
          <w:szCs w:val="28"/>
        </w:rPr>
        <w:t xml:space="preserve"> </w:t>
      </w:r>
      <w:hyperlink r:id="rId76" w:tooltip="Ion" w:history="1">
        <w:r w:rsidR="00A708B0" w:rsidRPr="00DA4803">
          <w:rPr>
            <w:rStyle w:val="a7"/>
            <w:color w:val="auto"/>
            <w:sz w:val="28"/>
            <w:szCs w:val="28"/>
            <w:u w:val="none"/>
          </w:rPr>
          <w:t>ions</w:t>
        </w:r>
      </w:hyperlink>
      <w:r>
        <w:rPr>
          <w:rStyle w:val="apple-converted-space"/>
          <w:sz w:val="28"/>
          <w:szCs w:val="28"/>
        </w:rPr>
        <w:t xml:space="preserve"> </w:t>
      </w:r>
      <w:r w:rsidR="00A708B0" w:rsidRPr="00DA4803">
        <w:rPr>
          <w:sz w:val="28"/>
          <w:szCs w:val="28"/>
        </w:rPr>
        <w:t>enter some bulk phase –</w:t>
      </w:r>
      <w:r>
        <w:rPr>
          <w:rStyle w:val="apple-converted-space"/>
          <w:sz w:val="28"/>
          <w:szCs w:val="28"/>
        </w:rPr>
        <w:t xml:space="preserve"> </w:t>
      </w:r>
      <w:hyperlink r:id="rId77" w:tooltip="Gas" w:history="1">
        <w:r w:rsidR="00A708B0" w:rsidRPr="00DA4803">
          <w:rPr>
            <w:rStyle w:val="a7"/>
            <w:color w:val="auto"/>
            <w:sz w:val="28"/>
            <w:szCs w:val="28"/>
            <w:u w:val="none"/>
          </w:rPr>
          <w:t>gas</w:t>
        </w:r>
      </w:hyperlink>
      <w:r w:rsidR="00A708B0" w:rsidRPr="00DA4803">
        <w:rPr>
          <w:sz w:val="28"/>
          <w:szCs w:val="28"/>
        </w:rPr>
        <w:t>,</w:t>
      </w:r>
      <w:r>
        <w:rPr>
          <w:rStyle w:val="apple-converted-space"/>
          <w:sz w:val="28"/>
          <w:szCs w:val="28"/>
        </w:rPr>
        <w:t xml:space="preserve"> </w:t>
      </w:r>
      <w:hyperlink r:id="rId78" w:tooltip="Liquid" w:history="1">
        <w:r w:rsidR="00A708B0" w:rsidRPr="00DA4803">
          <w:rPr>
            <w:rStyle w:val="a7"/>
            <w:color w:val="auto"/>
            <w:sz w:val="28"/>
            <w:szCs w:val="28"/>
            <w:u w:val="none"/>
          </w:rPr>
          <w:t>liquid</w:t>
        </w:r>
      </w:hyperlink>
      <w:r>
        <w:rPr>
          <w:rStyle w:val="apple-converted-space"/>
          <w:sz w:val="28"/>
          <w:szCs w:val="28"/>
        </w:rPr>
        <w:t xml:space="preserve"> </w:t>
      </w:r>
      <w:r w:rsidR="00A708B0" w:rsidRPr="00DA4803">
        <w:rPr>
          <w:sz w:val="28"/>
          <w:szCs w:val="28"/>
        </w:rPr>
        <w:t>or</w:t>
      </w:r>
      <w:r>
        <w:rPr>
          <w:rStyle w:val="apple-converted-space"/>
          <w:sz w:val="28"/>
          <w:szCs w:val="28"/>
        </w:rPr>
        <w:t xml:space="preserve"> </w:t>
      </w:r>
      <w:hyperlink r:id="rId79" w:tooltip="Solid" w:history="1">
        <w:r w:rsidR="00A708B0" w:rsidRPr="00DA4803">
          <w:rPr>
            <w:rStyle w:val="a7"/>
            <w:color w:val="auto"/>
            <w:sz w:val="28"/>
            <w:szCs w:val="28"/>
            <w:u w:val="none"/>
          </w:rPr>
          <w:t>solid</w:t>
        </w:r>
      </w:hyperlink>
      <w:r>
        <w:rPr>
          <w:rStyle w:val="apple-converted-space"/>
          <w:sz w:val="28"/>
          <w:szCs w:val="28"/>
        </w:rPr>
        <w:t xml:space="preserve"> </w:t>
      </w:r>
      <w:r w:rsidR="00A708B0" w:rsidRPr="00DA4803">
        <w:rPr>
          <w:sz w:val="28"/>
          <w:szCs w:val="28"/>
        </w:rPr>
        <w:t>material. This is a different process from</w:t>
      </w:r>
      <w:r>
        <w:rPr>
          <w:rStyle w:val="apple-converted-space"/>
          <w:sz w:val="28"/>
          <w:szCs w:val="28"/>
        </w:rPr>
        <w:t xml:space="preserve"> </w:t>
      </w:r>
      <w:hyperlink r:id="rId80" w:tooltip="Adsorption" w:history="1">
        <w:r w:rsidR="00A708B0" w:rsidRPr="00DA4803">
          <w:rPr>
            <w:rStyle w:val="a7"/>
            <w:color w:val="auto"/>
            <w:sz w:val="28"/>
            <w:szCs w:val="28"/>
            <w:u w:val="none"/>
          </w:rPr>
          <w:t>adsorption</w:t>
        </w:r>
      </w:hyperlink>
      <w:r w:rsidR="00A708B0" w:rsidRPr="00DA4803">
        <w:rPr>
          <w:sz w:val="28"/>
          <w:szCs w:val="28"/>
        </w:rPr>
        <w:t>, since molecules undergoing absorption are taken up by the volume, not by the surface (as in the case for adsorption). A more general term is</w:t>
      </w:r>
      <w:r>
        <w:rPr>
          <w:rStyle w:val="apple-converted-space"/>
          <w:sz w:val="28"/>
          <w:szCs w:val="28"/>
        </w:rPr>
        <w:t xml:space="preserve"> </w:t>
      </w:r>
      <w:hyperlink r:id="rId81" w:tooltip="Sorption" w:history="1">
        <w:r w:rsidR="00A708B0" w:rsidRPr="00DA4803">
          <w:rPr>
            <w:rStyle w:val="a7"/>
            <w:i/>
            <w:iCs/>
            <w:color w:val="auto"/>
            <w:sz w:val="28"/>
            <w:szCs w:val="28"/>
            <w:u w:val="none"/>
          </w:rPr>
          <w:t>sorption</w:t>
        </w:r>
      </w:hyperlink>
      <w:r w:rsidR="00A708B0" w:rsidRPr="00DA4803">
        <w:rPr>
          <w:sz w:val="28"/>
          <w:szCs w:val="28"/>
        </w:rPr>
        <w:t>, which covers absorption,</w:t>
      </w:r>
      <w:hyperlink r:id="rId82" w:tooltip="Adsorption" w:history="1">
        <w:r w:rsidR="00A708B0" w:rsidRPr="00DA4803">
          <w:rPr>
            <w:rStyle w:val="a7"/>
            <w:color w:val="auto"/>
            <w:sz w:val="28"/>
            <w:szCs w:val="28"/>
            <w:u w:val="none"/>
          </w:rPr>
          <w:t>adsorption</w:t>
        </w:r>
      </w:hyperlink>
      <w:r w:rsidR="00A708B0" w:rsidRPr="00DA4803">
        <w:rPr>
          <w:sz w:val="28"/>
          <w:szCs w:val="28"/>
        </w:rPr>
        <w:t>, and</w:t>
      </w:r>
      <w:r>
        <w:rPr>
          <w:rStyle w:val="apple-converted-space"/>
          <w:sz w:val="28"/>
          <w:szCs w:val="28"/>
        </w:rPr>
        <w:t xml:space="preserve"> </w:t>
      </w:r>
      <w:hyperlink r:id="rId83" w:tooltip="Ion exchange" w:history="1">
        <w:r w:rsidR="00A708B0" w:rsidRPr="00DA4803">
          <w:rPr>
            <w:rStyle w:val="a7"/>
            <w:color w:val="auto"/>
            <w:sz w:val="28"/>
            <w:szCs w:val="28"/>
            <w:u w:val="none"/>
          </w:rPr>
          <w:t>ion exchange</w:t>
        </w:r>
      </w:hyperlink>
      <w:r w:rsidR="00A708B0" w:rsidRPr="00DA4803">
        <w:rPr>
          <w:sz w:val="28"/>
          <w:szCs w:val="28"/>
        </w:rPr>
        <w:t>. Absorption is a condition in which something takes in another substance.</w:t>
      </w:r>
      <w:hyperlink r:id="rId84" w:anchor="cite_note-Organic-chemistry-1" w:history="1"/>
    </w:p>
    <w:p w:rsidR="00A708B0" w:rsidRPr="00DA4803" w:rsidRDefault="00A708B0" w:rsidP="00DA4803">
      <w:pPr>
        <w:pStyle w:val="a8"/>
        <w:shd w:val="clear" w:color="auto" w:fill="FFFFFF"/>
        <w:spacing w:before="0" w:beforeAutospacing="0" w:after="0" w:afterAutospacing="0"/>
        <w:ind w:firstLine="567"/>
        <w:jc w:val="both"/>
        <w:rPr>
          <w:sz w:val="28"/>
          <w:szCs w:val="28"/>
        </w:rPr>
      </w:pPr>
      <w:r w:rsidRPr="00DA4803">
        <w:rPr>
          <w:sz w:val="28"/>
          <w:szCs w:val="28"/>
        </w:rPr>
        <w:t>In many processes important in technology, the chemical absorption is used in place of the physical process, e.g., absorption of carbon dioxide by sodium hydroxide – such acid-base processes do not follow the Nernst partition law.</w:t>
      </w:r>
    </w:p>
    <w:p w:rsidR="00DA4803" w:rsidRDefault="00A708B0" w:rsidP="00DA4803">
      <w:pPr>
        <w:pStyle w:val="a8"/>
        <w:shd w:val="clear" w:color="auto" w:fill="FFFFFF"/>
        <w:spacing w:before="0" w:beforeAutospacing="0" w:after="0" w:afterAutospacing="0"/>
        <w:ind w:firstLine="567"/>
        <w:jc w:val="both"/>
        <w:rPr>
          <w:sz w:val="28"/>
          <w:szCs w:val="28"/>
        </w:rPr>
      </w:pPr>
      <w:r w:rsidRPr="00DA4803">
        <w:rPr>
          <w:sz w:val="28"/>
          <w:szCs w:val="28"/>
        </w:rPr>
        <w:t>For some examples of this effect, see</w:t>
      </w:r>
      <w:r w:rsidRPr="00DA4803">
        <w:rPr>
          <w:rStyle w:val="apple-converted-space"/>
          <w:sz w:val="28"/>
          <w:szCs w:val="28"/>
        </w:rPr>
        <w:t> </w:t>
      </w:r>
      <w:hyperlink r:id="rId85" w:tooltip="Liquid-liquid extraction" w:history="1">
        <w:r w:rsidRPr="00DA4803">
          <w:rPr>
            <w:rStyle w:val="a7"/>
            <w:color w:val="auto"/>
            <w:sz w:val="28"/>
            <w:szCs w:val="28"/>
            <w:u w:val="none"/>
          </w:rPr>
          <w:t>liquid-liquid extraction</w:t>
        </w:r>
      </w:hyperlink>
      <w:r w:rsidRPr="00DA4803">
        <w:rPr>
          <w:sz w:val="28"/>
          <w:szCs w:val="28"/>
        </w:rPr>
        <w:t>. It is possible to extract from one</w:t>
      </w:r>
      <w:r w:rsidR="00DA4803">
        <w:rPr>
          <w:rStyle w:val="apple-converted-space"/>
          <w:sz w:val="28"/>
          <w:szCs w:val="28"/>
        </w:rPr>
        <w:t xml:space="preserve"> </w:t>
      </w:r>
      <w:hyperlink r:id="rId86" w:tooltip="Liquid" w:history="1">
        <w:r w:rsidRPr="00DA4803">
          <w:rPr>
            <w:rStyle w:val="a7"/>
            <w:color w:val="auto"/>
            <w:sz w:val="28"/>
            <w:szCs w:val="28"/>
            <w:u w:val="none"/>
          </w:rPr>
          <w:t>liquid</w:t>
        </w:r>
      </w:hyperlink>
      <w:r w:rsidR="00DA4803">
        <w:rPr>
          <w:rStyle w:val="apple-converted-space"/>
          <w:sz w:val="28"/>
          <w:szCs w:val="28"/>
        </w:rPr>
        <w:t xml:space="preserve"> </w:t>
      </w:r>
      <w:r w:rsidRPr="00DA4803">
        <w:rPr>
          <w:sz w:val="28"/>
          <w:szCs w:val="28"/>
        </w:rPr>
        <w:t>phase to another a</w:t>
      </w:r>
      <w:r w:rsidR="00DA4803">
        <w:rPr>
          <w:rStyle w:val="apple-converted-space"/>
          <w:sz w:val="28"/>
          <w:szCs w:val="28"/>
        </w:rPr>
        <w:t xml:space="preserve"> </w:t>
      </w:r>
      <w:hyperlink r:id="rId87" w:tooltip="Solution" w:history="1">
        <w:r w:rsidRPr="00DA4803">
          <w:rPr>
            <w:rStyle w:val="a7"/>
            <w:color w:val="auto"/>
            <w:sz w:val="28"/>
            <w:szCs w:val="28"/>
            <w:u w:val="none"/>
          </w:rPr>
          <w:t>solute</w:t>
        </w:r>
      </w:hyperlink>
      <w:r w:rsidR="00DA4803">
        <w:rPr>
          <w:rStyle w:val="apple-converted-space"/>
          <w:sz w:val="28"/>
          <w:szCs w:val="28"/>
        </w:rPr>
        <w:t xml:space="preserve"> </w:t>
      </w:r>
      <w:r w:rsidRPr="00DA4803">
        <w:rPr>
          <w:sz w:val="28"/>
          <w:szCs w:val="28"/>
        </w:rPr>
        <w:t>without a chemical reaction. Examples of such solutes are</w:t>
      </w:r>
      <w:r w:rsidR="00DA4803">
        <w:rPr>
          <w:rStyle w:val="apple-converted-space"/>
          <w:sz w:val="28"/>
          <w:szCs w:val="28"/>
        </w:rPr>
        <w:t xml:space="preserve"> </w:t>
      </w:r>
      <w:hyperlink r:id="rId88" w:tooltip="Noble gases" w:history="1">
        <w:r w:rsidRPr="00DA4803">
          <w:rPr>
            <w:rStyle w:val="a7"/>
            <w:color w:val="auto"/>
            <w:sz w:val="28"/>
            <w:szCs w:val="28"/>
            <w:u w:val="none"/>
          </w:rPr>
          <w:t>noble gases</w:t>
        </w:r>
      </w:hyperlink>
      <w:r w:rsidR="00DA4803">
        <w:rPr>
          <w:rStyle w:val="apple-converted-space"/>
          <w:sz w:val="28"/>
          <w:szCs w:val="28"/>
        </w:rPr>
        <w:t xml:space="preserve"> </w:t>
      </w:r>
      <w:r w:rsidRPr="00DA4803">
        <w:rPr>
          <w:sz w:val="28"/>
          <w:szCs w:val="28"/>
        </w:rPr>
        <w:t>and</w:t>
      </w:r>
      <w:r w:rsidR="00DA4803">
        <w:rPr>
          <w:rStyle w:val="apple-converted-space"/>
          <w:sz w:val="28"/>
          <w:szCs w:val="28"/>
        </w:rPr>
        <w:t xml:space="preserve"> </w:t>
      </w:r>
      <w:hyperlink r:id="rId89" w:tooltip="Osmium tetroxide" w:history="1">
        <w:r w:rsidRPr="00DA4803">
          <w:rPr>
            <w:rStyle w:val="a7"/>
            <w:color w:val="auto"/>
            <w:sz w:val="28"/>
            <w:szCs w:val="28"/>
            <w:u w:val="none"/>
          </w:rPr>
          <w:t>osmium tetroxide</w:t>
        </w:r>
      </w:hyperlink>
      <w:r w:rsidRPr="00DA4803">
        <w:rPr>
          <w:sz w:val="28"/>
          <w:szCs w:val="28"/>
        </w:rPr>
        <w:t>.</w:t>
      </w:r>
    </w:p>
    <w:p w:rsidR="00A708B0" w:rsidRPr="00DA4803" w:rsidRDefault="00A708B0" w:rsidP="00DA4803">
      <w:pPr>
        <w:pStyle w:val="a8"/>
        <w:shd w:val="clear" w:color="auto" w:fill="FFFFFF"/>
        <w:spacing w:before="0" w:beforeAutospacing="0" w:after="0" w:afterAutospacing="0"/>
        <w:ind w:firstLine="567"/>
        <w:jc w:val="both"/>
        <w:rPr>
          <w:sz w:val="28"/>
          <w:szCs w:val="28"/>
        </w:rPr>
      </w:pPr>
      <w:r w:rsidRPr="00DA4803">
        <w:rPr>
          <w:sz w:val="28"/>
          <w:szCs w:val="28"/>
        </w:rPr>
        <w:t>The process of absorption means that a substance captures and transforms energy. The absorbent distributes the material it captures throughout whole and adsorbent only distributes it through the surface. The reddish color of copper is an example of this process because it is caused due to its absorption of blue light.</w:t>
      </w:r>
    </w:p>
    <w:p w:rsidR="00A708B0" w:rsidRPr="00DA4803" w:rsidRDefault="00A708B0" w:rsidP="00DA4803">
      <w:pPr>
        <w:pStyle w:val="a8"/>
        <w:shd w:val="clear" w:color="auto" w:fill="FFFFFF"/>
        <w:spacing w:before="0" w:beforeAutospacing="0" w:after="0" w:afterAutospacing="0"/>
        <w:ind w:firstLine="567"/>
        <w:jc w:val="both"/>
        <w:rPr>
          <w:sz w:val="28"/>
          <w:szCs w:val="28"/>
        </w:rPr>
      </w:pPr>
      <w:r w:rsidRPr="00DA4803">
        <w:rPr>
          <w:sz w:val="28"/>
          <w:szCs w:val="28"/>
        </w:rPr>
        <w:t>If absorption is a physical process not accompanied by any other physical or chemical process, it usually follows the</w:t>
      </w:r>
      <w:r w:rsidR="00DA4803">
        <w:rPr>
          <w:rStyle w:val="apple-converted-space"/>
          <w:sz w:val="28"/>
          <w:szCs w:val="28"/>
        </w:rPr>
        <w:t xml:space="preserve"> </w:t>
      </w:r>
      <w:hyperlink r:id="rId90" w:tooltip="Distribution law" w:history="1">
        <w:r w:rsidRPr="00DA4803">
          <w:rPr>
            <w:rStyle w:val="a7"/>
            <w:b/>
            <w:bCs/>
            <w:color w:val="auto"/>
            <w:sz w:val="28"/>
            <w:szCs w:val="28"/>
            <w:u w:val="none"/>
          </w:rPr>
          <w:t>Nernst distribution law</w:t>
        </w:r>
      </w:hyperlink>
      <w:r w:rsidRPr="00DA4803">
        <w:rPr>
          <w:sz w:val="28"/>
          <w:szCs w:val="28"/>
        </w:rPr>
        <w:t>:</w:t>
      </w:r>
      <w:r w:rsidR="00DA4803" w:rsidRPr="00DA4803">
        <w:rPr>
          <w:sz w:val="28"/>
          <w:szCs w:val="28"/>
        </w:rPr>
        <w:t xml:space="preserve"> </w:t>
      </w:r>
      <w:r w:rsidRPr="00DA4803">
        <w:rPr>
          <w:sz w:val="28"/>
          <w:szCs w:val="28"/>
          <w:lang w:val="en-US"/>
        </w:rPr>
        <w:t>"the ratio of concentrations of some solute species in two bulk phases in contact is constant for a given solute and bulk phases":</w:t>
      </w:r>
    </w:p>
    <w:p w:rsidR="00A708B0" w:rsidRPr="00DA4803" w:rsidRDefault="00A708B0" w:rsidP="00DA4803">
      <w:pPr>
        <w:shd w:val="clear" w:color="auto" w:fill="FFFFFF"/>
        <w:spacing w:after="0" w:line="240" w:lineRule="auto"/>
        <w:ind w:left="720" w:firstLine="567"/>
        <w:jc w:val="both"/>
        <w:rPr>
          <w:rFonts w:ascii="Times New Roman" w:hAnsi="Times New Roman" w:cs="Times New Roman"/>
          <w:sz w:val="28"/>
          <w:szCs w:val="28"/>
        </w:rPr>
      </w:pPr>
      <w:r w:rsidRPr="00DA4803">
        <w:rPr>
          <w:rFonts w:ascii="Times New Roman" w:hAnsi="Times New Roman" w:cs="Times New Roman"/>
          <w:noProof/>
          <w:sz w:val="28"/>
          <w:szCs w:val="28"/>
        </w:rPr>
        <w:drawing>
          <wp:inline distT="0" distB="0" distL="0" distR="0">
            <wp:extent cx="2114550" cy="447675"/>
            <wp:effectExtent l="0" t="0" r="0" b="0"/>
            <wp:docPr id="15" name="Рисунок 15" descr="\frac{[x]_{1}}{[x]_{2}} = \text{constant} = K_{N(x,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frac{[x]_{1}}{[x]_{2}} = \text{constant} = K_{N(x,12)}"/>
                    <pic:cNvPicPr>
                      <a:picLocks noChangeAspect="1" noChangeArrowheads="1"/>
                    </pic:cNvPicPr>
                  </pic:nvPicPr>
                  <pic:blipFill>
                    <a:blip r:embed="rId9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14550" cy="447675"/>
                    </a:xfrm>
                    <a:prstGeom prst="rect">
                      <a:avLst/>
                    </a:prstGeom>
                    <a:noFill/>
                    <a:ln>
                      <a:noFill/>
                    </a:ln>
                  </pic:spPr>
                </pic:pic>
              </a:graphicData>
            </a:graphic>
          </wp:inline>
        </w:drawing>
      </w:r>
    </w:p>
    <w:p w:rsidR="00A708B0" w:rsidRPr="00DA4803" w:rsidRDefault="00A708B0" w:rsidP="00DA4803">
      <w:pPr>
        <w:pStyle w:val="a8"/>
        <w:shd w:val="clear" w:color="auto" w:fill="FFFFFF"/>
        <w:spacing w:before="0" w:beforeAutospacing="0" w:after="0" w:afterAutospacing="0"/>
        <w:ind w:firstLine="567"/>
        <w:jc w:val="both"/>
        <w:rPr>
          <w:sz w:val="28"/>
          <w:szCs w:val="28"/>
        </w:rPr>
      </w:pPr>
      <w:r w:rsidRPr="00DA4803">
        <w:rPr>
          <w:sz w:val="28"/>
          <w:szCs w:val="28"/>
        </w:rPr>
        <w:t>The value of constant K</w:t>
      </w:r>
      <w:r w:rsidRPr="00DA4803">
        <w:rPr>
          <w:sz w:val="28"/>
          <w:szCs w:val="28"/>
          <w:vertAlign w:val="subscript"/>
        </w:rPr>
        <w:t>N</w:t>
      </w:r>
      <w:r w:rsidR="00DA4803">
        <w:rPr>
          <w:rStyle w:val="apple-converted-space"/>
          <w:sz w:val="28"/>
          <w:szCs w:val="28"/>
        </w:rPr>
        <w:t xml:space="preserve"> </w:t>
      </w:r>
      <w:r w:rsidRPr="00DA4803">
        <w:rPr>
          <w:sz w:val="28"/>
          <w:szCs w:val="28"/>
        </w:rPr>
        <w:t>depends on temperature and is called</w:t>
      </w:r>
      <w:r w:rsidR="00DA4803" w:rsidRPr="00DA4803">
        <w:rPr>
          <w:rStyle w:val="apple-converted-space"/>
          <w:sz w:val="28"/>
          <w:szCs w:val="28"/>
        </w:rPr>
        <w:t xml:space="preserve"> </w:t>
      </w:r>
      <w:hyperlink r:id="rId92" w:tooltip="Partition coefficient" w:history="1">
        <w:r w:rsidRPr="00DA4803">
          <w:rPr>
            <w:rStyle w:val="a7"/>
            <w:b/>
            <w:bCs/>
            <w:color w:val="auto"/>
            <w:sz w:val="28"/>
            <w:szCs w:val="28"/>
            <w:u w:val="none"/>
          </w:rPr>
          <w:t>partition coefficient</w:t>
        </w:r>
      </w:hyperlink>
      <w:r w:rsidRPr="00DA4803">
        <w:rPr>
          <w:sz w:val="28"/>
          <w:szCs w:val="28"/>
        </w:rPr>
        <w:t>. This equation is valid if concentrations are not too large and if the species "x" does not change its form in any of the two phases "1" or "2". If such molecule undergoes association or</w:t>
      </w:r>
      <w:r w:rsidR="00DA4803">
        <w:rPr>
          <w:rStyle w:val="apple-converted-space"/>
          <w:sz w:val="28"/>
          <w:szCs w:val="28"/>
        </w:rPr>
        <w:t xml:space="preserve"> </w:t>
      </w:r>
      <w:hyperlink r:id="rId93" w:tooltip="Dissociation (chemistry)" w:history="1">
        <w:r w:rsidRPr="00DA4803">
          <w:rPr>
            <w:rStyle w:val="a7"/>
            <w:color w:val="auto"/>
            <w:sz w:val="28"/>
            <w:szCs w:val="28"/>
            <w:u w:val="none"/>
          </w:rPr>
          <w:t>dissociation</w:t>
        </w:r>
      </w:hyperlink>
      <w:r w:rsidR="00DA4803">
        <w:rPr>
          <w:rStyle w:val="apple-converted-space"/>
          <w:sz w:val="28"/>
          <w:szCs w:val="28"/>
        </w:rPr>
        <w:t xml:space="preserve"> </w:t>
      </w:r>
      <w:r w:rsidRPr="00DA4803">
        <w:rPr>
          <w:sz w:val="28"/>
          <w:szCs w:val="28"/>
        </w:rPr>
        <w:t xml:space="preserve">then this equation still describes the equilibrium between "x" in both phases, but only for the same form – </w:t>
      </w:r>
      <w:r w:rsidRPr="00DA4803">
        <w:rPr>
          <w:sz w:val="28"/>
          <w:szCs w:val="28"/>
        </w:rPr>
        <w:lastRenderedPageBreak/>
        <w:t>concentrations of all remaining forms must be calculated by taking into account all the other equilibria.</w:t>
      </w:r>
      <w:r w:rsidR="00DA4803" w:rsidRPr="00DA4803">
        <w:rPr>
          <w:sz w:val="28"/>
          <w:szCs w:val="28"/>
        </w:rPr>
        <w:t xml:space="preserve"> </w:t>
      </w:r>
    </w:p>
    <w:p w:rsidR="00A708B0" w:rsidRPr="00DA4803" w:rsidRDefault="00A708B0" w:rsidP="00DA4803">
      <w:pPr>
        <w:pStyle w:val="a8"/>
        <w:shd w:val="clear" w:color="auto" w:fill="FFFFFF"/>
        <w:spacing w:before="0" w:beforeAutospacing="0" w:after="0" w:afterAutospacing="0"/>
        <w:ind w:firstLine="567"/>
        <w:jc w:val="both"/>
        <w:rPr>
          <w:sz w:val="28"/>
          <w:szCs w:val="28"/>
        </w:rPr>
      </w:pPr>
      <w:r w:rsidRPr="00DA4803">
        <w:rPr>
          <w:sz w:val="28"/>
          <w:szCs w:val="28"/>
        </w:rPr>
        <w:t>In the case of gas absorption, one may calculate its concentration by using, e.g., the</w:t>
      </w:r>
      <w:r w:rsidR="00DA4803" w:rsidRPr="00DA4803">
        <w:rPr>
          <w:rStyle w:val="apple-converted-space"/>
          <w:sz w:val="28"/>
          <w:szCs w:val="28"/>
        </w:rPr>
        <w:t xml:space="preserve"> </w:t>
      </w:r>
      <w:hyperlink r:id="rId94" w:tooltip="Ideal gas law" w:history="1">
        <w:r w:rsidRPr="00DA4803">
          <w:rPr>
            <w:rStyle w:val="a7"/>
            <w:color w:val="auto"/>
            <w:sz w:val="28"/>
            <w:szCs w:val="28"/>
            <w:u w:val="none"/>
          </w:rPr>
          <w:t>Ideal gas law</w:t>
        </w:r>
      </w:hyperlink>
      <w:r w:rsidRPr="00DA4803">
        <w:rPr>
          <w:sz w:val="28"/>
          <w:szCs w:val="28"/>
        </w:rPr>
        <w:t>, c = p/RT. In alternative fashion, one may use</w:t>
      </w:r>
      <w:r w:rsidR="00DA4803" w:rsidRPr="00DA4803">
        <w:rPr>
          <w:rStyle w:val="apple-converted-space"/>
          <w:sz w:val="28"/>
          <w:szCs w:val="28"/>
        </w:rPr>
        <w:t xml:space="preserve"> </w:t>
      </w:r>
      <w:hyperlink r:id="rId95" w:tooltip="Partial pressure" w:history="1">
        <w:r w:rsidRPr="00DA4803">
          <w:rPr>
            <w:rStyle w:val="a7"/>
            <w:color w:val="auto"/>
            <w:sz w:val="28"/>
            <w:szCs w:val="28"/>
            <w:u w:val="none"/>
          </w:rPr>
          <w:t>partial pressures</w:t>
        </w:r>
      </w:hyperlink>
      <w:r w:rsidRPr="00DA4803">
        <w:rPr>
          <w:rStyle w:val="apple-converted-space"/>
          <w:sz w:val="28"/>
          <w:szCs w:val="28"/>
        </w:rPr>
        <w:t> </w:t>
      </w:r>
      <w:r w:rsidRPr="00DA4803">
        <w:rPr>
          <w:sz w:val="28"/>
          <w:szCs w:val="28"/>
        </w:rPr>
        <w:t>instead of concentrations.</w:t>
      </w:r>
    </w:p>
    <w:p w:rsidR="00DA4803" w:rsidRPr="00DA4803" w:rsidRDefault="00A708B0" w:rsidP="00DA4803">
      <w:pPr>
        <w:spacing w:after="0" w:line="240" w:lineRule="auto"/>
        <w:ind w:firstLine="567"/>
        <w:jc w:val="both"/>
        <w:rPr>
          <w:rFonts w:ascii="Times New Roman" w:hAnsi="Times New Roman" w:cs="Times New Roman"/>
          <w:sz w:val="28"/>
          <w:szCs w:val="28"/>
          <w:shd w:val="clear" w:color="auto" w:fill="FFFFFF"/>
          <w:lang w:val="en-US"/>
        </w:rPr>
      </w:pPr>
      <w:r w:rsidRPr="00DA4803">
        <w:rPr>
          <w:rFonts w:ascii="Times New Roman" w:hAnsi="Times New Roman" w:cs="Times New Roman"/>
          <w:sz w:val="28"/>
          <w:szCs w:val="28"/>
          <w:shd w:val="clear" w:color="auto" w:fill="FFFFFF"/>
          <w:lang w:val="en-US"/>
        </w:rPr>
        <w:t>Absorption is a process that may be chemical (reactive) or physical (non-reactive).</w:t>
      </w:r>
    </w:p>
    <w:p w:rsidR="00A708B0" w:rsidRDefault="00A708B0" w:rsidP="00DA4803">
      <w:pPr>
        <w:spacing w:after="0" w:line="240" w:lineRule="auto"/>
        <w:ind w:firstLine="567"/>
        <w:jc w:val="both"/>
        <w:rPr>
          <w:rStyle w:val="mw-headline"/>
          <w:rFonts w:ascii="Times New Roman" w:hAnsi="Times New Roman" w:cs="Times New Roman"/>
          <w:b/>
          <w:sz w:val="28"/>
          <w:szCs w:val="28"/>
          <w:lang w:val="en-US"/>
        </w:rPr>
      </w:pPr>
      <w:r w:rsidRPr="0014004A">
        <w:rPr>
          <w:rStyle w:val="mw-headline"/>
          <w:rFonts w:ascii="Times New Roman" w:hAnsi="Times New Roman" w:cs="Times New Roman"/>
          <w:b/>
          <w:sz w:val="28"/>
          <w:szCs w:val="28"/>
          <w:lang w:val="en-US"/>
        </w:rPr>
        <w:t>Physical absorption</w:t>
      </w:r>
    </w:p>
    <w:p w:rsidR="0034041C" w:rsidRDefault="008E0430" w:rsidP="00DA4803">
      <w:pPr>
        <w:spacing w:after="0" w:line="240" w:lineRule="auto"/>
        <w:ind w:firstLine="567"/>
        <w:jc w:val="both"/>
        <w:rPr>
          <w:rStyle w:val="mw-headline"/>
          <w:rFonts w:ascii="Times New Roman" w:hAnsi="Times New Roman" w:cs="Times New Roman"/>
          <w:b/>
          <w:sz w:val="28"/>
          <w:szCs w:val="28"/>
          <w:lang w:val="en-US"/>
        </w:rPr>
      </w:pPr>
      <w:r w:rsidRPr="008E0430">
        <w:rPr>
          <w:rStyle w:val="mw-headline"/>
          <w:lang w:val="en-US" w:eastAsia="en-US"/>
        </w:rPr>
        <w:pict>
          <v:shape id="_x0000_s1100" type="#_x0000_t202" style="position:absolute;left:0;text-align:left;margin-left:-.6pt;margin-top:15.3pt;width:278.25pt;height:338.5pt;z-index:251664384;mso-height-percent:200;mso-height-percent:200;mso-width-relative:margin;mso-height-relative:margin" stroked="f">
            <v:textbox style="mso-next-textbox:#_x0000_s1100;mso-fit-shape-to-text:t">
              <w:txbxContent>
                <w:p w:rsidR="00EA37E9" w:rsidRPr="00DA4803" w:rsidRDefault="00EA37E9" w:rsidP="0034041C">
                  <w:pPr>
                    <w:pStyle w:val="a8"/>
                    <w:shd w:val="clear" w:color="auto" w:fill="FFFFFF"/>
                    <w:spacing w:before="0" w:beforeAutospacing="0" w:after="0" w:afterAutospacing="0"/>
                    <w:ind w:firstLine="567"/>
                    <w:jc w:val="both"/>
                    <w:rPr>
                      <w:sz w:val="28"/>
                      <w:szCs w:val="28"/>
                    </w:rPr>
                  </w:pPr>
                  <w:r w:rsidRPr="00DA4803">
                    <w:rPr>
                      <w:sz w:val="28"/>
                      <w:szCs w:val="28"/>
                    </w:rPr>
                    <w:t>Physical absorption or non-reactive absorption is made between two phases of matter: a liquid absorbs a gas, or a solid absorbs a liquid.</w:t>
                  </w:r>
                </w:p>
                <w:p w:rsidR="00EA37E9" w:rsidRPr="0034041C" w:rsidRDefault="00EA37E9" w:rsidP="0034041C">
                  <w:pPr>
                    <w:pStyle w:val="a8"/>
                    <w:shd w:val="clear" w:color="auto" w:fill="FFFFFF"/>
                    <w:spacing w:before="0" w:beforeAutospacing="0" w:after="0" w:afterAutospacing="0"/>
                    <w:ind w:firstLine="567"/>
                    <w:jc w:val="both"/>
                    <w:rPr>
                      <w:lang w:val="en-US"/>
                    </w:rPr>
                  </w:pPr>
                  <w:r w:rsidRPr="00DA4803">
                    <w:rPr>
                      <w:sz w:val="28"/>
                      <w:szCs w:val="28"/>
                    </w:rPr>
                    <w:t>When a liquid solvent absorbs a gas mixture or part of it, a mass of gas moves into the liquid. For example, water may absorb oxygen from the air. This mass transfer takes place at the interface between the liquid and the gas, at a rate depending on both the gas and the liquid. This type of absorption depends on the solubility of gases, the pressure and the temperature.</w:t>
                  </w:r>
                  <w:r>
                    <w:rPr>
                      <w:sz w:val="28"/>
                      <w:szCs w:val="28"/>
                    </w:rPr>
                    <w:t xml:space="preserve"> </w:t>
                  </w:r>
                  <w:r w:rsidRPr="00DA4803">
                    <w:rPr>
                      <w:sz w:val="28"/>
                      <w:szCs w:val="28"/>
                    </w:rPr>
                    <w:t>The rate and amount of absorption also depend on the surface area of the interface and its duration in time. For example, when the water is finely divided and mixed with air, as may happen in a waterfall or a strong ocean surf, the water absorbs more oxygen.</w:t>
                  </w:r>
                  <w:r>
                    <w:rPr>
                      <w:sz w:val="28"/>
                      <w:szCs w:val="28"/>
                    </w:rPr>
                    <w:t xml:space="preserve"> </w:t>
                  </w:r>
                  <w:r w:rsidRPr="0034041C">
                    <w:rPr>
                      <w:sz w:val="28"/>
                      <w:szCs w:val="28"/>
                      <w:lang w:val="en-US"/>
                    </w:rPr>
                    <w:t>When a solid absorbs a liquid mixture or part of it, a mass of liquid moves into the solid.</w:t>
                  </w:r>
                </w:p>
              </w:txbxContent>
            </v:textbox>
          </v:shape>
        </w:pict>
      </w:r>
    </w:p>
    <w:p w:rsidR="0034041C" w:rsidRDefault="008E0430" w:rsidP="00DA4803">
      <w:pPr>
        <w:spacing w:after="0" w:line="240" w:lineRule="auto"/>
        <w:ind w:firstLine="567"/>
        <w:jc w:val="both"/>
        <w:rPr>
          <w:rStyle w:val="mw-headline"/>
          <w:rFonts w:ascii="Times New Roman" w:hAnsi="Times New Roman" w:cs="Times New Roman"/>
          <w:b/>
          <w:sz w:val="28"/>
          <w:szCs w:val="28"/>
          <w:lang w:val="en-US"/>
        </w:rPr>
      </w:pPr>
      <w:r w:rsidRPr="008E0430">
        <w:rPr>
          <w:rStyle w:val="mw-headline"/>
          <w:lang w:val="en-US" w:eastAsia="en-US"/>
        </w:rPr>
        <w:pict>
          <v:shape id="_x0000_s1101" type="#_x0000_t202" style="position:absolute;left:0;text-align:left;margin-left:284.45pt;margin-top:7.55pt;width:186.25pt;height:141.5pt;z-index:251666432;mso-width-percent:400;mso-height-percent:200;mso-width-percent:400;mso-height-percent:200;mso-width-relative:margin;mso-height-relative:margin" strokecolor="white [3212]">
            <v:textbox style="mso-fit-shape-to-text:t">
              <w:txbxContent>
                <w:p w:rsidR="00EA37E9" w:rsidRDefault="00EA37E9">
                  <w:r w:rsidRPr="0034041C">
                    <w:rPr>
                      <w:noProof/>
                    </w:rPr>
                    <w:drawing>
                      <wp:inline distT="0" distB="0" distL="0" distR="0">
                        <wp:extent cx="2172081" cy="3086100"/>
                        <wp:effectExtent l="19050" t="0" r="0" b="0"/>
                        <wp:docPr id="4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9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72779" cy="3087091"/>
                                </a:xfrm>
                                <a:prstGeom prst="rect">
                                  <a:avLst/>
                                </a:prstGeom>
                                <a:noFill/>
                                <a:ln>
                                  <a:noFill/>
                                </a:ln>
                              </pic:spPr>
                            </pic:pic>
                          </a:graphicData>
                        </a:graphic>
                      </wp:inline>
                    </w:drawing>
                  </w:r>
                </w:p>
              </w:txbxContent>
            </v:textbox>
          </v:shape>
        </w:pict>
      </w:r>
    </w:p>
    <w:p w:rsidR="0034041C" w:rsidRDefault="0034041C" w:rsidP="00DA4803">
      <w:pPr>
        <w:spacing w:after="0" w:line="240" w:lineRule="auto"/>
        <w:ind w:firstLine="567"/>
        <w:jc w:val="both"/>
        <w:rPr>
          <w:rStyle w:val="mw-headline"/>
          <w:rFonts w:ascii="Times New Roman" w:hAnsi="Times New Roman" w:cs="Times New Roman"/>
          <w:b/>
          <w:sz w:val="28"/>
          <w:szCs w:val="28"/>
          <w:lang w:val="en-US"/>
        </w:rPr>
      </w:pPr>
    </w:p>
    <w:p w:rsidR="0034041C" w:rsidRDefault="0034041C" w:rsidP="00DA4803">
      <w:pPr>
        <w:spacing w:after="0" w:line="240" w:lineRule="auto"/>
        <w:ind w:firstLine="567"/>
        <w:jc w:val="both"/>
        <w:rPr>
          <w:rStyle w:val="mw-headline"/>
          <w:rFonts w:ascii="Times New Roman" w:hAnsi="Times New Roman" w:cs="Times New Roman"/>
          <w:b/>
          <w:sz w:val="28"/>
          <w:szCs w:val="28"/>
          <w:lang w:val="en-US"/>
        </w:rPr>
      </w:pPr>
    </w:p>
    <w:p w:rsidR="0034041C" w:rsidRDefault="0034041C" w:rsidP="00DA4803">
      <w:pPr>
        <w:spacing w:after="0" w:line="240" w:lineRule="auto"/>
        <w:ind w:firstLine="567"/>
        <w:jc w:val="both"/>
        <w:rPr>
          <w:rStyle w:val="mw-headline"/>
          <w:rFonts w:ascii="Times New Roman" w:hAnsi="Times New Roman" w:cs="Times New Roman"/>
          <w:b/>
          <w:sz w:val="28"/>
          <w:szCs w:val="28"/>
          <w:lang w:val="en-US"/>
        </w:rPr>
      </w:pPr>
    </w:p>
    <w:p w:rsidR="0034041C" w:rsidRDefault="0034041C" w:rsidP="00DA4803">
      <w:pPr>
        <w:spacing w:after="0" w:line="240" w:lineRule="auto"/>
        <w:ind w:firstLine="567"/>
        <w:jc w:val="both"/>
        <w:rPr>
          <w:rStyle w:val="mw-headline"/>
          <w:rFonts w:ascii="Times New Roman" w:hAnsi="Times New Roman" w:cs="Times New Roman"/>
          <w:b/>
          <w:sz w:val="28"/>
          <w:szCs w:val="28"/>
          <w:lang w:val="en-US"/>
        </w:rPr>
      </w:pPr>
    </w:p>
    <w:p w:rsidR="0034041C" w:rsidRDefault="0034041C" w:rsidP="00DA4803">
      <w:pPr>
        <w:spacing w:after="0" w:line="240" w:lineRule="auto"/>
        <w:ind w:firstLine="567"/>
        <w:jc w:val="both"/>
        <w:rPr>
          <w:rStyle w:val="mw-headline"/>
          <w:rFonts w:ascii="Times New Roman" w:hAnsi="Times New Roman" w:cs="Times New Roman"/>
          <w:b/>
          <w:sz w:val="28"/>
          <w:szCs w:val="28"/>
          <w:lang w:val="en-US"/>
        </w:rPr>
      </w:pPr>
    </w:p>
    <w:p w:rsidR="0034041C" w:rsidRDefault="0034041C" w:rsidP="00DA4803">
      <w:pPr>
        <w:spacing w:after="0" w:line="240" w:lineRule="auto"/>
        <w:ind w:firstLine="567"/>
        <w:jc w:val="both"/>
        <w:rPr>
          <w:rStyle w:val="mw-headline"/>
          <w:rFonts w:ascii="Times New Roman" w:hAnsi="Times New Roman" w:cs="Times New Roman"/>
          <w:b/>
          <w:sz w:val="28"/>
          <w:szCs w:val="28"/>
          <w:lang w:val="en-US"/>
        </w:rPr>
      </w:pPr>
    </w:p>
    <w:p w:rsidR="0034041C" w:rsidRDefault="0034041C" w:rsidP="00DA4803">
      <w:pPr>
        <w:spacing w:after="0" w:line="240" w:lineRule="auto"/>
        <w:ind w:firstLine="567"/>
        <w:jc w:val="both"/>
        <w:rPr>
          <w:rStyle w:val="mw-headline"/>
          <w:rFonts w:ascii="Times New Roman" w:hAnsi="Times New Roman" w:cs="Times New Roman"/>
          <w:b/>
          <w:sz w:val="28"/>
          <w:szCs w:val="28"/>
          <w:lang w:val="en-US"/>
        </w:rPr>
      </w:pPr>
    </w:p>
    <w:p w:rsidR="0034041C" w:rsidRDefault="0034041C" w:rsidP="00DA4803">
      <w:pPr>
        <w:spacing w:after="0" w:line="240" w:lineRule="auto"/>
        <w:ind w:firstLine="567"/>
        <w:jc w:val="both"/>
        <w:rPr>
          <w:rStyle w:val="mw-headline"/>
          <w:rFonts w:ascii="Times New Roman" w:hAnsi="Times New Roman" w:cs="Times New Roman"/>
          <w:b/>
          <w:sz w:val="28"/>
          <w:szCs w:val="28"/>
          <w:lang w:val="en-US"/>
        </w:rPr>
      </w:pPr>
    </w:p>
    <w:p w:rsidR="0034041C" w:rsidRDefault="0034041C" w:rsidP="00DA4803">
      <w:pPr>
        <w:spacing w:after="0" w:line="240" w:lineRule="auto"/>
        <w:ind w:firstLine="567"/>
        <w:jc w:val="both"/>
        <w:rPr>
          <w:rStyle w:val="mw-headline"/>
          <w:rFonts w:ascii="Times New Roman" w:hAnsi="Times New Roman" w:cs="Times New Roman"/>
          <w:b/>
          <w:sz w:val="28"/>
          <w:szCs w:val="28"/>
          <w:lang w:val="en-US"/>
        </w:rPr>
      </w:pPr>
    </w:p>
    <w:p w:rsidR="0034041C" w:rsidRDefault="0034041C" w:rsidP="00DA4803">
      <w:pPr>
        <w:spacing w:after="0" w:line="240" w:lineRule="auto"/>
        <w:ind w:firstLine="567"/>
        <w:jc w:val="both"/>
        <w:rPr>
          <w:rStyle w:val="mw-headline"/>
          <w:rFonts w:ascii="Times New Roman" w:hAnsi="Times New Roman" w:cs="Times New Roman"/>
          <w:b/>
          <w:sz w:val="28"/>
          <w:szCs w:val="28"/>
          <w:lang w:val="en-US"/>
        </w:rPr>
      </w:pPr>
    </w:p>
    <w:p w:rsidR="0034041C" w:rsidRDefault="0034041C" w:rsidP="00DA4803">
      <w:pPr>
        <w:spacing w:after="0" w:line="240" w:lineRule="auto"/>
        <w:ind w:firstLine="567"/>
        <w:jc w:val="both"/>
        <w:rPr>
          <w:rStyle w:val="mw-headline"/>
          <w:rFonts w:ascii="Times New Roman" w:hAnsi="Times New Roman" w:cs="Times New Roman"/>
          <w:b/>
          <w:sz w:val="28"/>
          <w:szCs w:val="28"/>
          <w:lang w:val="en-US"/>
        </w:rPr>
      </w:pPr>
    </w:p>
    <w:p w:rsidR="0034041C" w:rsidRDefault="0034041C" w:rsidP="00DA4803">
      <w:pPr>
        <w:spacing w:after="0" w:line="240" w:lineRule="auto"/>
        <w:ind w:firstLine="567"/>
        <w:jc w:val="both"/>
        <w:rPr>
          <w:rStyle w:val="mw-headline"/>
          <w:rFonts w:ascii="Times New Roman" w:hAnsi="Times New Roman" w:cs="Times New Roman"/>
          <w:b/>
          <w:sz w:val="28"/>
          <w:szCs w:val="28"/>
          <w:lang w:val="en-US"/>
        </w:rPr>
      </w:pPr>
    </w:p>
    <w:p w:rsidR="0034041C" w:rsidRDefault="0034041C" w:rsidP="00DA4803">
      <w:pPr>
        <w:spacing w:after="0" w:line="240" w:lineRule="auto"/>
        <w:ind w:firstLine="567"/>
        <w:jc w:val="both"/>
        <w:rPr>
          <w:rStyle w:val="mw-headline"/>
          <w:rFonts w:ascii="Times New Roman" w:hAnsi="Times New Roman" w:cs="Times New Roman"/>
          <w:b/>
          <w:sz w:val="28"/>
          <w:szCs w:val="28"/>
          <w:lang w:val="en-US"/>
        </w:rPr>
      </w:pPr>
    </w:p>
    <w:p w:rsidR="0034041C" w:rsidRDefault="0034041C" w:rsidP="00DA4803">
      <w:pPr>
        <w:spacing w:after="0" w:line="240" w:lineRule="auto"/>
        <w:ind w:firstLine="567"/>
        <w:jc w:val="both"/>
        <w:rPr>
          <w:rStyle w:val="mw-headline"/>
          <w:rFonts w:ascii="Times New Roman" w:hAnsi="Times New Roman" w:cs="Times New Roman"/>
          <w:b/>
          <w:sz w:val="28"/>
          <w:szCs w:val="28"/>
          <w:lang w:val="en-US"/>
        </w:rPr>
      </w:pPr>
    </w:p>
    <w:p w:rsidR="0034041C" w:rsidRDefault="0034041C" w:rsidP="00DA4803">
      <w:pPr>
        <w:spacing w:after="0" w:line="240" w:lineRule="auto"/>
        <w:ind w:firstLine="567"/>
        <w:jc w:val="both"/>
        <w:rPr>
          <w:rStyle w:val="mw-headline"/>
          <w:rFonts w:ascii="Times New Roman" w:hAnsi="Times New Roman" w:cs="Times New Roman"/>
          <w:b/>
          <w:sz w:val="28"/>
          <w:szCs w:val="28"/>
          <w:lang w:val="en-US"/>
        </w:rPr>
      </w:pPr>
    </w:p>
    <w:p w:rsidR="0034041C" w:rsidRDefault="008E0430" w:rsidP="00DA4803">
      <w:pPr>
        <w:spacing w:after="0" w:line="240" w:lineRule="auto"/>
        <w:ind w:firstLine="567"/>
        <w:jc w:val="both"/>
        <w:rPr>
          <w:rStyle w:val="mw-headline"/>
          <w:rFonts w:ascii="Times New Roman" w:hAnsi="Times New Roman" w:cs="Times New Roman"/>
          <w:b/>
          <w:sz w:val="28"/>
          <w:szCs w:val="28"/>
          <w:lang w:val="en-US"/>
        </w:rPr>
      </w:pPr>
      <w:r w:rsidRPr="008E0430">
        <w:rPr>
          <w:rStyle w:val="mw-headline"/>
          <w:lang w:val="en-US" w:eastAsia="en-US"/>
        </w:rPr>
        <w:pict>
          <v:shape id="_x0000_s1102" type="#_x0000_t202" style="position:absolute;left:0;text-align:left;margin-left:277.65pt;margin-top:7.9pt;width:187.05pt;height:72.25pt;z-index:251668480;mso-width-percent:400;mso-width-percent:400;mso-width-relative:margin;mso-height-relative:margin" stroked="f">
            <v:textbox>
              <w:txbxContent>
                <w:p w:rsidR="00EA37E9" w:rsidRPr="00DA4803" w:rsidRDefault="00EA37E9" w:rsidP="0034041C">
                  <w:pPr>
                    <w:spacing w:after="0" w:line="240" w:lineRule="auto"/>
                    <w:ind w:firstLine="567"/>
                    <w:jc w:val="both"/>
                    <w:rPr>
                      <w:rFonts w:ascii="Times New Roman" w:eastAsia="Times New Roman" w:hAnsi="Times New Roman" w:cs="Times New Roman"/>
                      <w:sz w:val="28"/>
                      <w:szCs w:val="28"/>
                      <w:lang w:val="en-US"/>
                    </w:rPr>
                  </w:pPr>
                  <w:r w:rsidRPr="00242202">
                    <w:rPr>
                      <w:rFonts w:ascii="Times New Roman" w:hAnsi="Times New Roman" w:cs="Times New Roman"/>
                      <w:sz w:val="28"/>
                      <w:szCs w:val="28"/>
                      <w:shd w:val="clear" w:color="auto" w:fill="FFFFFF" w:themeFill="background1"/>
                      <w:lang w:val="en-US"/>
                    </w:rPr>
                    <w:t>Laboratory absorber:</w:t>
                  </w:r>
                  <w:r w:rsidRPr="00242202">
                    <w:rPr>
                      <w:rStyle w:val="apple-converted-space"/>
                      <w:rFonts w:ascii="Times New Roman" w:hAnsi="Times New Roman" w:cs="Times New Roman"/>
                      <w:sz w:val="28"/>
                      <w:szCs w:val="28"/>
                      <w:shd w:val="clear" w:color="auto" w:fill="FFFFFF" w:themeFill="background1"/>
                      <w:lang w:val="en-US"/>
                    </w:rPr>
                    <w:t xml:space="preserve"> </w:t>
                  </w:r>
                  <w:r w:rsidRPr="00242202">
                    <w:rPr>
                      <w:rFonts w:ascii="Times New Roman" w:hAnsi="Times New Roman" w:cs="Times New Roman"/>
                      <w:b/>
                      <w:bCs/>
                      <w:sz w:val="28"/>
                      <w:szCs w:val="28"/>
                      <w:shd w:val="clear" w:color="auto" w:fill="FFFFFF" w:themeFill="background1"/>
                      <w:lang w:val="en-US"/>
                    </w:rPr>
                    <w:t>1a)</w:t>
                  </w:r>
                  <w:r w:rsidRPr="00242202">
                    <w:rPr>
                      <w:rFonts w:ascii="Times New Roman" w:hAnsi="Times New Roman" w:cs="Times New Roman"/>
                      <w:sz w:val="28"/>
                      <w:szCs w:val="28"/>
                      <w:shd w:val="clear" w:color="auto" w:fill="FFFFFF" w:themeFill="background1"/>
                      <w:lang w:val="en-US"/>
                    </w:rPr>
                    <w:t>: CO</w:t>
                  </w:r>
                  <w:r w:rsidRPr="00242202">
                    <w:rPr>
                      <w:rFonts w:ascii="Times New Roman" w:hAnsi="Times New Roman" w:cs="Times New Roman"/>
                      <w:sz w:val="28"/>
                      <w:szCs w:val="28"/>
                      <w:shd w:val="clear" w:color="auto" w:fill="FFFFFF" w:themeFill="background1"/>
                      <w:vertAlign w:val="subscript"/>
                      <w:lang w:val="en-US"/>
                    </w:rPr>
                    <w:t>2</w:t>
                  </w:r>
                  <w:r w:rsidRPr="00242202">
                    <w:rPr>
                      <w:rStyle w:val="apple-converted-space"/>
                      <w:rFonts w:ascii="Times New Roman" w:hAnsi="Times New Roman" w:cs="Times New Roman"/>
                      <w:sz w:val="28"/>
                      <w:szCs w:val="28"/>
                      <w:shd w:val="clear" w:color="auto" w:fill="FFFFFF" w:themeFill="background1"/>
                      <w:lang w:val="en-US"/>
                    </w:rPr>
                    <w:t xml:space="preserve"> </w:t>
                  </w:r>
                  <w:r w:rsidRPr="00242202">
                    <w:rPr>
                      <w:rFonts w:ascii="Times New Roman" w:hAnsi="Times New Roman" w:cs="Times New Roman"/>
                      <w:sz w:val="28"/>
                      <w:szCs w:val="28"/>
                      <w:shd w:val="clear" w:color="auto" w:fill="FFFFFF" w:themeFill="background1"/>
                      <w:lang w:val="en-US"/>
                    </w:rPr>
                    <w:t>inlet;</w:t>
                  </w:r>
                  <w:r w:rsidRPr="00242202">
                    <w:rPr>
                      <w:rStyle w:val="apple-converted-space"/>
                      <w:rFonts w:ascii="Times New Roman" w:hAnsi="Times New Roman" w:cs="Times New Roman"/>
                      <w:sz w:val="28"/>
                      <w:szCs w:val="28"/>
                      <w:shd w:val="clear" w:color="auto" w:fill="FFFFFF" w:themeFill="background1"/>
                      <w:lang w:val="en-US"/>
                    </w:rPr>
                    <w:t xml:space="preserve"> </w:t>
                  </w:r>
                  <w:r w:rsidRPr="00242202">
                    <w:rPr>
                      <w:rFonts w:ascii="Times New Roman" w:hAnsi="Times New Roman" w:cs="Times New Roman"/>
                      <w:b/>
                      <w:bCs/>
                      <w:sz w:val="28"/>
                      <w:szCs w:val="28"/>
                      <w:shd w:val="clear" w:color="auto" w:fill="FFFFFF" w:themeFill="background1"/>
                      <w:lang w:val="en-US"/>
                    </w:rPr>
                    <w:t>1b)</w:t>
                  </w:r>
                  <w:r w:rsidRPr="00242202">
                    <w:rPr>
                      <w:rFonts w:ascii="Times New Roman" w:hAnsi="Times New Roman" w:cs="Times New Roman"/>
                      <w:sz w:val="28"/>
                      <w:szCs w:val="28"/>
                      <w:shd w:val="clear" w:color="auto" w:fill="FFFFFF" w:themeFill="background1"/>
                      <w:lang w:val="en-US"/>
                    </w:rPr>
                    <w:t>: H</w:t>
                  </w:r>
                  <w:r w:rsidRPr="00242202">
                    <w:rPr>
                      <w:rFonts w:ascii="Times New Roman" w:hAnsi="Times New Roman" w:cs="Times New Roman"/>
                      <w:sz w:val="28"/>
                      <w:szCs w:val="28"/>
                      <w:shd w:val="clear" w:color="auto" w:fill="FFFFFF" w:themeFill="background1"/>
                      <w:vertAlign w:val="subscript"/>
                      <w:lang w:val="en-US"/>
                    </w:rPr>
                    <w:t>2</w:t>
                  </w:r>
                  <w:r w:rsidRPr="00242202">
                    <w:rPr>
                      <w:rFonts w:ascii="Times New Roman" w:hAnsi="Times New Roman" w:cs="Times New Roman"/>
                      <w:sz w:val="28"/>
                      <w:szCs w:val="28"/>
                      <w:shd w:val="clear" w:color="auto" w:fill="FFFFFF" w:themeFill="background1"/>
                      <w:lang w:val="en-US"/>
                    </w:rPr>
                    <w:t>O inlet;</w:t>
                  </w:r>
                  <w:r w:rsidRPr="00242202">
                    <w:rPr>
                      <w:rStyle w:val="apple-converted-space"/>
                      <w:rFonts w:ascii="Times New Roman" w:hAnsi="Times New Roman" w:cs="Times New Roman"/>
                      <w:sz w:val="28"/>
                      <w:szCs w:val="28"/>
                      <w:shd w:val="clear" w:color="auto" w:fill="FFFFFF" w:themeFill="background1"/>
                      <w:lang w:val="en-US"/>
                    </w:rPr>
                    <w:t xml:space="preserve"> </w:t>
                  </w:r>
                  <w:r w:rsidRPr="00242202">
                    <w:rPr>
                      <w:rFonts w:ascii="Times New Roman" w:hAnsi="Times New Roman" w:cs="Times New Roman"/>
                      <w:b/>
                      <w:bCs/>
                      <w:sz w:val="28"/>
                      <w:szCs w:val="28"/>
                      <w:shd w:val="clear" w:color="auto" w:fill="FFFFFF" w:themeFill="background1"/>
                      <w:lang w:val="en-US"/>
                    </w:rPr>
                    <w:t>2)</w:t>
                  </w:r>
                  <w:r w:rsidRPr="00242202">
                    <w:rPr>
                      <w:rFonts w:ascii="Times New Roman" w:hAnsi="Times New Roman" w:cs="Times New Roman"/>
                      <w:sz w:val="28"/>
                      <w:szCs w:val="28"/>
                      <w:shd w:val="clear" w:color="auto" w:fill="FFFFFF" w:themeFill="background1"/>
                      <w:lang w:val="en-US"/>
                    </w:rPr>
                    <w:t>: outlet;</w:t>
                  </w:r>
                  <w:r w:rsidRPr="00242202">
                    <w:rPr>
                      <w:rStyle w:val="apple-converted-space"/>
                      <w:rFonts w:ascii="Times New Roman" w:hAnsi="Times New Roman" w:cs="Times New Roman"/>
                      <w:sz w:val="28"/>
                      <w:szCs w:val="28"/>
                      <w:shd w:val="clear" w:color="auto" w:fill="FFFFFF" w:themeFill="background1"/>
                      <w:lang w:val="en-US"/>
                    </w:rPr>
                    <w:t xml:space="preserve"> </w:t>
                  </w:r>
                  <w:r w:rsidRPr="00242202">
                    <w:rPr>
                      <w:rFonts w:ascii="Times New Roman" w:hAnsi="Times New Roman" w:cs="Times New Roman"/>
                      <w:b/>
                      <w:bCs/>
                      <w:sz w:val="28"/>
                      <w:szCs w:val="28"/>
                      <w:shd w:val="clear" w:color="auto" w:fill="FFFFFF" w:themeFill="background1"/>
                      <w:lang w:val="en-US"/>
                    </w:rPr>
                    <w:t>3)</w:t>
                  </w:r>
                  <w:r w:rsidRPr="00242202">
                    <w:rPr>
                      <w:rFonts w:ascii="Times New Roman" w:hAnsi="Times New Roman" w:cs="Times New Roman"/>
                      <w:sz w:val="28"/>
                      <w:szCs w:val="28"/>
                      <w:shd w:val="clear" w:color="auto" w:fill="FFFFFF" w:themeFill="background1"/>
                      <w:lang w:val="en-US"/>
                    </w:rPr>
                    <w:t xml:space="preserve">: absorption column; </w:t>
                  </w:r>
                  <w:r w:rsidRPr="00242202">
                    <w:rPr>
                      <w:rFonts w:ascii="Times New Roman" w:hAnsi="Times New Roman" w:cs="Times New Roman"/>
                      <w:b/>
                      <w:bCs/>
                      <w:sz w:val="28"/>
                      <w:szCs w:val="28"/>
                      <w:shd w:val="clear" w:color="auto" w:fill="FFFFFF" w:themeFill="background1"/>
                      <w:lang w:val="en-US"/>
                    </w:rPr>
                    <w:t>4)</w:t>
                  </w:r>
                  <w:r w:rsidRPr="00242202">
                    <w:rPr>
                      <w:rFonts w:ascii="Times New Roman" w:hAnsi="Times New Roman" w:cs="Times New Roman"/>
                      <w:sz w:val="28"/>
                      <w:szCs w:val="28"/>
                      <w:shd w:val="clear" w:color="auto" w:fill="FFFFFF" w:themeFill="background1"/>
                      <w:lang w:val="en-US"/>
                    </w:rPr>
                    <w:t>: packing</w:t>
                  </w:r>
                  <w:r w:rsidRPr="00DA4803">
                    <w:rPr>
                      <w:rFonts w:ascii="Times New Roman" w:hAnsi="Times New Roman" w:cs="Times New Roman"/>
                      <w:sz w:val="28"/>
                      <w:szCs w:val="28"/>
                      <w:shd w:val="clear" w:color="auto" w:fill="F9F9F9"/>
                      <w:lang w:val="en-US"/>
                    </w:rPr>
                    <w:t>.</w:t>
                  </w:r>
                </w:p>
                <w:p w:rsidR="00EA37E9" w:rsidRPr="0034041C" w:rsidRDefault="00EA37E9">
                  <w:pPr>
                    <w:rPr>
                      <w:lang w:val="en-US"/>
                    </w:rPr>
                  </w:pPr>
                </w:p>
              </w:txbxContent>
            </v:textbox>
          </v:shape>
        </w:pict>
      </w:r>
    </w:p>
    <w:p w:rsidR="0034041C" w:rsidRDefault="0034041C" w:rsidP="00DA4803">
      <w:pPr>
        <w:spacing w:after="0" w:line="240" w:lineRule="auto"/>
        <w:ind w:firstLine="567"/>
        <w:jc w:val="both"/>
        <w:rPr>
          <w:rStyle w:val="mw-headline"/>
          <w:rFonts w:ascii="Times New Roman" w:hAnsi="Times New Roman" w:cs="Times New Roman"/>
          <w:b/>
          <w:sz w:val="28"/>
          <w:szCs w:val="28"/>
          <w:lang w:val="en-US"/>
        </w:rPr>
      </w:pPr>
    </w:p>
    <w:p w:rsidR="0034041C" w:rsidRDefault="0034041C" w:rsidP="00DA4803">
      <w:pPr>
        <w:spacing w:after="0" w:line="240" w:lineRule="auto"/>
        <w:ind w:firstLine="567"/>
        <w:jc w:val="both"/>
        <w:rPr>
          <w:rStyle w:val="mw-headline"/>
          <w:rFonts w:ascii="Times New Roman" w:hAnsi="Times New Roman" w:cs="Times New Roman"/>
          <w:b/>
          <w:sz w:val="28"/>
          <w:szCs w:val="28"/>
          <w:lang w:val="en-US"/>
        </w:rPr>
      </w:pPr>
    </w:p>
    <w:p w:rsidR="0034041C" w:rsidRDefault="0034041C" w:rsidP="00DA4803">
      <w:pPr>
        <w:spacing w:after="0" w:line="240" w:lineRule="auto"/>
        <w:ind w:firstLine="567"/>
        <w:jc w:val="both"/>
        <w:rPr>
          <w:rStyle w:val="mw-headline"/>
          <w:rFonts w:ascii="Times New Roman" w:hAnsi="Times New Roman" w:cs="Times New Roman"/>
          <w:b/>
          <w:sz w:val="28"/>
          <w:szCs w:val="28"/>
          <w:lang w:val="en-US"/>
        </w:rPr>
      </w:pPr>
    </w:p>
    <w:p w:rsidR="0034041C" w:rsidRPr="00DA4803" w:rsidRDefault="0034041C" w:rsidP="00DA4803">
      <w:pPr>
        <w:spacing w:after="0" w:line="240" w:lineRule="auto"/>
        <w:ind w:firstLine="567"/>
        <w:jc w:val="both"/>
        <w:rPr>
          <w:rFonts w:ascii="Times New Roman" w:eastAsia="Times New Roman" w:hAnsi="Times New Roman" w:cs="Times New Roman"/>
          <w:b/>
          <w:sz w:val="28"/>
          <w:szCs w:val="28"/>
          <w:lang w:val="en-US"/>
        </w:rPr>
      </w:pPr>
    </w:p>
    <w:p w:rsidR="0034041C" w:rsidRDefault="0034041C" w:rsidP="00DA4803">
      <w:pPr>
        <w:pStyle w:val="a8"/>
        <w:shd w:val="clear" w:color="auto" w:fill="FFFFFF"/>
        <w:spacing w:before="0" w:beforeAutospacing="0" w:after="0" w:afterAutospacing="0"/>
        <w:ind w:firstLine="567"/>
        <w:jc w:val="both"/>
        <w:rPr>
          <w:sz w:val="28"/>
          <w:szCs w:val="28"/>
        </w:rPr>
      </w:pPr>
    </w:p>
    <w:p w:rsidR="00DA4803" w:rsidRDefault="00A708B0" w:rsidP="00DA4803">
      <w:pPr>
        <w:pStyle w:val="a8"/>
        <w:shd w:val="clear" w:color="auto" w:fill="FFFFFF"/>
        <w:spacing w:before="0" w:beforeAutospacing="0" w:after="0" w:afterAutospacing="0"/>
        <w:ind w:firstLine="567"/>
        <w:jc w:val="both"/>
        <w:rPr>
          <w:sz w:val="28"/>
          <w:szCs w:val="28"/>
        </w:rPr>
      </w:pPr>
      <w:r w:rsidRPr="00DA4803">
        <w:rPr>
          <w:sz w:val="28"/>
          <w:szCs w:val="28"/>
        </w:rPr>
        <w:t>For example, a</w:t>
      </w:r>
      <w:r w:rsidR="0012033B">
        <w:rPr>
          <w:rStyle w:val="apple-converted-space"/>
          <w:sz w:val="28"/>
          <w:szCs w:val="28"/>
        </w:rPr>
        <w:t xml:space="preserve"> </w:t>
      </w:r>
      <w:hyperlink r:id="rId97" w:tooltip="Pottery" w:history="1">
        <w:r w:rsidRPr="00DA4803">
          <w:rPr>
            <w:rStyle w:val="a7"/>
            <w:color w:val="auto"/>
            <w:sz w:val="28"/>
            <w:szCs w:val="28"/>
            <w:u w:val="none"/>
          </w:rPr>
          <w:t>clay pot</w:t>
        </w:r>
      </w:hyperlink>
      <w:r w:rsidR="0012033B">
        <w:rPr>
          <w:rStyle w:val="apple-converted-space"/>
          <w:sz w:val="28"/>
          <w:szCs w:val="28"/>
        </w:rPr>
        <w:t xml:space="preserve"> </w:t>
      </w:r>
      <w:r w:rsidRPr="00DA4803">
        <w:rPr>
          <w:sz w:val="28"/>
          <w:szCs w:val="28"/>
        </w:rPr>
        <w:t>used to store water may absorb some of the water. This mass transfer takes place at the interface between the solid and the liquid, at a rate depending on both the solid and the liquid. For example, pots made from certain</w:t>
      </w:r>
      <w:r w:rsidR="0012033B">
        <w:rPr>
          <w:rStyle w:val="apple-converted-space"/>
          <w:sz w:val="28"/>
          <w:szCs w:val="28"/>
        </w:rPr>
        <w:t xml:space="preserve"> </w:t>
      </w:r>
      <w:hyperlink r:id="rId98" w:anchor="Clay_bodies_and_mineral_contents" w:tooltip="Pottery" w:history="1">
        <w:r w:rsidRPr="00DA4803">
          <w:rPr>
            <w:rStyle w:val="a7"/>
            <w:color w:val="auto"/>
            <w:sz w:val="28"/>
            <w:szCs w:val="28"/>
            <w:u w:val="none"/>
          </w:rPr>
          <w:t>clays</w:t>
        </w:r>
      </w:hyperlink>
      <w:r w:rsidR="0012033B">
        <w:rPr>
          <w:rStyle w:val="apple-converted-space"/>
          <w:sz w:val="28"/>
          <w:szCs w:val="28"/>
        </w:rPr>
        <w:t xml:space="preserve"> </w:t>
      </w:r>
      <w:r w:rsidRPr="00DA4803">
        <w:rPr>
          <w:sz w:val="28"/>
          <w:szCs w:val="28"/>
        </w:rPr>
        <w:t>are more absorbent than others. Absorption is essentially a molecule attaching themselves to a substance and will not be attracted from other molecules.</w:t>
      </w:r>
    </w:p>
    <w:p w:rsidR="00A708B0" w:rsidRPr="00DA4803" w:rsidRDefault="00A708B0" w:rsidP="00DA4803">
      <w:pPr>
        <w:pStyle w:val="a8"/>
        <w:shd w:val="clear" w:color="auto" w:fill="FFFFFF"/>
        <w:spacing w:before="0" w:beforeAutospacing="0" w:after="0" w:afterAutospacing="0"/>
        <w:ind w:firstLine="567"/>
        <w:jc w:val="both"/>
        <w:rPr>
          <w:sz w:val="28"/>
          <w:szCs w:val="28"/>
        </w:rPr>
      </w:pPr>
      <w:r w:rsidRPr="00DA4803">
        <w:rPr>
          <w:rStyle w:val="mw-headline"/>
          <w:b/>
          <w:sz w:val="28"/>
          <w:szCs w:val="28"/>
        </w:rPr>
        <w:t>Chemical absorption</w:t>
      </w:r>
    </w:p>
    <w:p w:rsidR="00A708B0" w:rsidRPr="00DA4803" w:rsidRDefault="00A708B0" w:rsidP="00DA4803">
      <w:pPr>
        <w:pStyle w:val="a8"/>
        <w:shd w:val="clear" w:color="auto" w:fill="FFFFFF"/>
        <w:spacing w:before="0" w:beforeAutospacing="0" w:after="0" w:afterAutospacing="0"/>
        <w:ind w:firstLine="567"/>
        <w:jc w:val="both"/>
        <w:rPr>
          <w:sz w:val="28"/>
          <w:szCs w:val="28"/>
        </w:rPr>
      </w:pPr>
      <w:r w:rsidRPr="00DA4803">
        <w:rPr>
          <w:sz w:val="28"/>
          <w:szCs w:val="28"/>
        </w:rPr>
        <w:t>Chemical absorption or reactive absorption is a chemical reaction between the absorbed and the absorbing substances. Sometimes it combines with physical absorption. This type of absorption depends upon the</w:t>
      </w:r>
      <w:r w:rsidRPr="00DA4803">
        <w:rPr>
          <w:rStyle w:val="apple-converted-space"/>
          <w:sz w:val="28"/>
          <w:szCs w:val="28"/>
        </w:rPr>
        <w:t> </w:t>
      </w:r>
      <w:hyperlink r:id="rId99" w:tooltip="Stoichiometry" w:history="1">
        <w:r w:rsidRPr="00DA4803">
          <w:rPr>
            <w:rStyle w:val="a7"/>
            <w:color w:val="auto"/>
            <w:sz w:val="28"/>
            <w:szCs w:val="28"/>
            <w:u w:val="none"/>
          </w:rPr>
          <w:t>stoichiometry</w:t>
        </w:r>
      </w:hyperlink>
      <w:r w:rsidR="00DA4803">
        <w:rPr>
          <w:rStyle w:val="apple-converted-space"/>
          <w:sz w:val="28"/>
          <w:szCs w:val="28"/>
        </w:rPr>
        <w:t xml:space="preserve"> </w:t>
      </w:r>
      <w:r w:rsidRPr="00DA4803">
        <w:rPr>
          <w:sz w:val="28"/>
          <w:szCs w:val="28"/>
        </w:rPr>
        <w:t>of the reaction and the concentration of its reactants.</w:t>
      </w:r>
    </w:p>
    <w:p w:rsidR="00242202" w:rsidRPr="00242202" w:rsidRDefault="00242202" w:rsidP="00242202">
      <w:pPr>
        <w:spacing w:after="0" w:line="240" w:lineRule="auto"/>
        <w:ind w:firstLine="567"/>
        <w:jc w:val="both"/>
        <w:rPr>
          <w:rFonts w:ascii="Times New Roman" w:hAnsi="Times New Roman" w:cs="Times New Roman"/>
          <w:sz w:val="28"/>
          <w:szCs w:val="28"/>
          <w:shd w:val="clear" w:color="auto" w:fill="FFFFFF"/>
          <w:lang w:val="en-US"/>
        </w:rPr>
      </w:pPr>
      <w:r w:rsidRPr="00242202">
        <w:rPr>
          <w:rFonts w:ascii="Times New Roman" w:hAnsi="Times New Roman" w:cs="Times New Roman"/>
          <w:b/>
          <w:bCs/>
          <w:sz w:val="28"/>
          <w:szCs w:val="28"/>
          <w:shd w:val="clear" w:color="auto" w:fill="FFFFFF"/>
          <w:lang w:val="en-US"/>
        </w:rPr>
        <w:t>Crystallization</w:t>
      </w:r>
      <w:r>
        <w:rPr>
          <w:rStyle w:val="apple-converted-space"/>
          <w:rFonts w:ascii="Times New Roman" w:hAnsi="Times New Roman" w:cs="Times New Roman"/>
          <w:sz w:val="28"/>
          <w:szCs w:val="28"/>
          <w:shd w:val="clear" w:color="auto" w:fill="FFFFFF"/>
          <w:lang w:val="en-US"/>
        </w:rPr>
        <w:t xml:space="preserve"> </w:t>
      </w:r>
      <w:r w:rsidRPr="00242202">
        <w:rPr>
          <w:rFonts w:ascii="Times New Roman" w:hAnsi="Times New Roman" w:cs="Times New Roman"/>
          <w:sz w:val="28"/>
          <w:szCs w:val="28"/>
          <w:shd w:val="clear" w:color="auto" w:fill="FFFFFF"/>
          <w:lang w:val="en-US"/>
        </w:rPr>
        <w:t>is the (natural or artificial) process of formation of solid</w:t>
      </w:r>
      <w:r>
        <w:rPr>
          <w:rStyle w:val="apple-converted-space"/>
          <w:rFonts w:ascii="Times New Roman" w:hAnsi="Times New Roman" w:cs="Times New Roman"/>
          <w:sz w:val="28"/>
          <w:szCs w:val="28"/>
          <w:shd w:val="clear" w:color="auto" w:fill="FFFFFF"/>
          <w:lang w:val="en-US"/>
        </w:rPr>
        <w:t xml:space="preserve"> </w:t>
      </w:r>
      <w:hyperlink r:id="rId100" w:tooltip="Crystal" w:history="1">
        <w:r w:rsidRPr="00242202">
          <w:rPr>
            <w:rStyle w:val="a7"/>
            <w:rFonts w:ascii="Times New Roman" w:hAnsi="Times New Roman" w:cs="Times New Roman"/>
            <w:color w:val="auto"/>
            <w:sz w:val="28"/>
            <w:szCs w:val="28"/>
            <w:u w:val="none"/>
            <w:shd w:val="clear" w:color="auto" w:fill="FFFFFF"/>
            <w:lang w:val="en-US"/>
          </w:rPr>
          <w:t>crystals</w:t>
        </w:r>
      </w:hyperlink>
      <w:r>
        <w:rPr>
          <w:rStyle w:val="apple-converted-space"/>
          <w:rFonts w:ascii="Times New Roman" w:hAnsi="Times New Roman" w:cs="Times New Roman"/>
          <w:sz w:val="28"/>
          <w:szCs w:val="28"/>
          <w:shd w:val="clear" w:color="auto" w:fill="FFFFFF"/>
          <w:lang w:val="en-US"/>
        </w:rPr>
        <w:t xml:space="preserve"> </w:t>
      </w:r>
      <w:hyperlink r:id="rId101" w:tooltip="Precipitation (chemistry)" w:history="1">
        <w:r w:rsidRPr="00242202">
          <w:rPr>
            <w:rStyle w:val="a7"/>
            <w:rFonts w:ascii="Times New Roman" w:hAnsi="Times New Roman" w:cs="Times New Roman"/>
            <w:color w:val="auto"/>
            <w:sz w:val="28"/>
            <w:szCs w:val="28"/>
            <w:u w:val="none"/>
            <w:shd w:val="clear" w:color="auto" w:fill="FFFFFF"/>
            <w:lang w:val="en-US"/>
          </w:rPr>
          <w:t>precipitating</w:t>
        </w:r>
      </w:hyperlink>
      <w:r>
        <w:rPr>
          <w:rStyle w:val="apple-converted-space"/>
          <w:rFonts w:ascii="Times New Roman" w:hAnsi="Times New Roman" w:cs="Times New Roman"/>
          <w:sz w:val="28"/>
          <w:szCs w:val="28"/>
          <w:shd w:val="clear" w:color="auto" w:fill="FFFFFF"/>
          <w:lang w:val="en-US"/>
        </w:rPr>
        <w:t xml:space="preserve"> </w:t>
      </w:r>
      <w:r w:rsidRPr="00242202">
        <w:rPr>
          <w:rFonts w:ascii="Times New Roman" w:hAnsi="Times New Roman" w:cs="Times New Roman"/>
          <w:sz w:val="28"/>
          <w:szCs w:val="28"/>
          <w:shd w:val="clear" w:color="auto" w:fill="FFFFFF"/>
          <w:lang w:val="en-US"/>
        </w:rPr>
        <w:t>from a</w:t>
      </w:r>
      <w:r>
        <w:rPr>
          <w:rStyle w:val="apple-converted-space"/>
          <w:rFonts w:ascii="Times New Roman" w:hAnsi="Times New Roman" w:cs="Times New Roman"/>
          <w:sz w:val="28"/>
          <w:szCs w:val="28"/>
          <w:shd w:val="clear" w:color="auto" w:fill="FFFFFF"/>
          <w:lang w:val="en-US"/>
        </w:rPr>
        <w:t xml:space="preserve"> </w:t>
      </w:r>
      <w:hyperlink r:id="rId102" w:tooltip="Solution" w:history="1">
        <w:r w:rsidRPr="00242202">
          <w:rPr>
            <w:rStyle w:val="a7"/>
            <w:rFonts w:ascii="Times New Roman" w:hAnsi="Times New Roman" w:cs="Times New Roman"/>
            <w:color w:val="auto"/>
            <w:sz w:val="28"/>
            <w:szCs w:val="28"/>
            <w:u w:val="none"/>
            <w:shd w:val="clear" w:color="auto" w:fill="FFFFFF"/>
            <w:lang w:val="en-US"/>
          </w:rPr>
          <w:t>solution</w:t>
        </w:r>
      </w:hyperlink>
      <w:r w:rsidRPr="00242202">
        <w:rPr>
          <w:rFonts w:ascii="Times New Roman" w:hAnsi="Times New Roman" w:cs="Times New Roman"/>
          <w:sz w:val="28"/>
          <w:szCs w:val="28"/>
          <w:shd w:val="clear" w:color="auto" w:fill="FFFFFF"/>
          <w:lang w:val="en-US"/>
        </w:rPr>
        <w:t>,</w:t>
      </w:r>
      <w:r>
        <w:rPr>
          <w:rStyle w:val="apple-converted-space"/>
          <w:rFonts w:ascii="Times New Roman" w:hAnsi="Times New Roman" w:cs="Times New Roman"/>
          <w:sz w:val="28"/>
          <w:szCs w:val="28"/>
          <w:shd w:val="clear" w:color="auto" w:fill="FFFFFF"/>
          <w:lang w:val="en-US"/>
        </w:rPr>
        <w:t xml:space="preserve"> </w:t>
      </w:r>
      <w:hyperlink r:id="rId103" w:tooltip="Melting" w:history="1">
        <w:r w:rsidRPr="00242202">
          <w:rPr>
            <w:rStyle w:val="a7"/>
            <w:rFonts w:ascii="Times New Roman" w:hAnsi="Times New Roman" w:cs="Times New Roman"/>
            <w:color w:val="auto"/>
            <w:sz w:val="28"/>
            <w:szCs w:val="28"/>
            <w:u w:val="none"/>
            <w:shd w:val="clear" w:color="auto" w:fill="FFFFFF"/>
            <w:lang w:val="en-US"/>
          </w:rPr>
          <w:t>melt</w:t>
        </w:r>
      </w:hyperlink>
      <w:r>
        <w:rPr>
          <w:rStyle w:val="apple-converted-space"/>
          <w:rFonts w:ascii="Times New Roman" w:hAnsi="Times New Roman" w:cs="Times New Roman"/>
          <w:sz w:val="28"/>
          <w:szCs w:val="28"/>
          <w:shd w:val="clear" w:color="auto" w:fill="FFFFFF"/>
          <w:lang w:val="en-US"/>
        </w:rPr>
        <w:t xml:space="preserve"> </w:t>
      </w:r>
      <w:r w:rsidRPr="00242202">
        <w:rPr>
          <w:rFonts w:ascii="Times New Roman" w:hAnsi="Times New Roman" w:cs="Times New Roman"/>
          <w:sz w:val="28"/>
          <w:szCs w:val="28"/>
          <w:shd w:val="clear" w:color="auto" w:fill="FFFFFF"/>
          <w:lang w:val="en-US"/>
        </w:rPr>
        <w:t>or more rarely</w:t>
      </w:r>
      <w:r>
        <w:rPr>
          <w:rFonts w:ascii="Times New Roman" w:hAnsi="Times New Roman" w:cs="Times New Roman"/>
          <w:sz w:val="28"/>
          <w:szCs w:val="28"/>
          <w:shd w:val="clear" w:color="auto" w:fill="FFFFFF"/>
          <w:lang w:val="en-US"/>
        </w:rPr>
        <w:t xml:space="preserve"> </w:t>
      </w:r>
      <w:hyperlink r:id="rId104" w:tooltip="Deposition (physics)" w:history="1">
        <w:r w:rsidRPr="00242202">
          <w:rPr>
            <w:rStyle w:val="a7"/>
            <w:rFonts w:ascii="Times New Roman" w:hAnsi="Times New Roman" w:cs="Times New Roman"/>
            <w:color w:val="auto"/>
            <w:sz w:val="28"/>
            <w:szCs w:val="28"/>
            <w:u w:val="none"/>
            <w:shd w:val="clear" w:color="auto" w:fill="FFFFFF"/>
            <w:lang w:val="en-US"/>
          </w:rPr>
          <w:t>deposited</w:t>
        </w:r>
      </w:hyperlink>
      <w:r>
        <w:rPr>
          <w:rStyle w:val="apple-converted-space"/>
          <w:rFonts w:ascii="Times New Roman" w:hAnsi="Times New Roman" w:cs="Times New Roman"/>
          <w:sz w:val="28"/>
          <w:szCs w:val="28"/>
          <w:shd w:val="clear" w:color="auto" w:fill="FFFFFF"/>
          <w:lang w:val="en-US"/>
        </w:rPr>
        <w:t xml:space="preserve"> </w:t>
      </w:r>
      <w:r w:rsidRPr="00242202">
        <w:rPr>
          <w:rFonts w:ascii="Times New Roman" w:hAnsi="Times New Roman" w:cs="Times New Roman"/>
          <w:sz w:val="28"/>
          <w:szCs w:val="28"/>
          <w:shd w:val="clear" w:color="auto" w:fill="FFFFFF"/>
          <w:lang w:val="en-US"/>
        </w:rPr>
        <w:t>directly from a</w:t>
      </w:r>
      <w:r>
        <w:rPr>
          <w:rStyle w:val="apple-converted-space"/>
          <w:rFonts w:ascii="Times New Roman" w:hAnsi="Times New Roman" w:cs="Times New Roman"/>
          <w:sz w:val="28"/>
          <w:szCs w:val="28"/>
          <w:shd w:val="clear" w:color="auto" w:fill="FFFFFF"/>
          <w:lang w:val="en-US"/>
        </w:rPr>
        <w:t xml:space="preserve"> </w:t>
      </w:r>
      <w:hyperlink r:id="rId105" w:tooltip="Gas" w:history="1">
        <w:r w:rsidRPr="00242202">
          <w:rPr>
            <w:rStyle w:val="a7"/>
            <w:rFonts w:ascii="Times New Roman" w:hAnsi="Times New Roman" w:cs="Times New Roman"/>
            <w:color w:val="auto"/>
            <w:sz w:val="28"/>
            <w:szCs w:val="28"/>
            <w:u w:val="none"/>
            <w:shd w:val="clear" w:color="auto" w:fill="FFFFFF"/>
            <w:lang w:val="en-US"/>
          </w:rPr>
          <w:t>gas</w:t>
        </w:r>
      </w:hyperlink>
      <w:r w:rsidRPr="00242202">
        <w:rPr>
          <w:rFonts w:ascii="Times New Roman" w:hAnsi="Times New Roman" w:cs="Times New Roman"/>
          <w:sz w:val="28"/>
          <w:szCs w:val="28"/>
          <w:shd w:val="clear" w:color="auto" w:fill="FFFFFF"/>
          <w:lang w:val="en-US"/>
        </w:rPr>
        <w:t xml:space="preserve">. Crystallization is also a chemical solid–liquid separation technique, in which </w:t>
      </w:r>
      <w:r w:rsidRPr="00242202">
        <w:rPr>
          <w:rFonts w:ascii="Times New Roman" w:hAnsi="Times New Roman" w:cs="Times New Roman"/>
          <w:sz w:val="28"/>
          <w:szCs w:val="28"/>
          <w:shd w:val="clear" w:color="auto" w:fill="FFFFFF"/>
          <w:lang w:val="en-US"/>
        </w:rPr>
        <w:lastRenderedPageBreak/>
        <w:t>mass transfer of a solute from the liquid solution to a pure solid crystalline phase occurs. In</w:t>
      </w:r>
      <w:r>
        <w:rPr>
          <w:rStyle w:val="apple-converted-space"/>
          <w:rFonts w:ascii="Times New Roman" w:hAnsi="Times New Roman" w:cs="Times New Roman"/>
          <w:sz w:val="28"/>
          <w:szCs w:val="28"/>
          <w:shd w:val="clear" w:color="auto" w:fill="FFFFFF"/>
          <w:lang w:val="en-US"/>
        </w:rPr>
        <w:t xml:space="preserve"> </w:t>
      </w:r>
      <w:hyperlink r:id="rId106" w:tooltip="Chemical engineering" w:history="1">
        <w:r w:rsidRPr="00242202">
          <w:rPr>
            <w:rStyle w:val="a7"/>
            <w:rFonts w:ascii="Times New Roman" w:hAnsi="Times New Roman" w:cs="Times New Roman"/>
            <w:color w:val="auto"/>
            <w:sz w:val="28"/>
            <w:szCs w:val="28"/>
            <w:u w:val="none"/>
            <w:shd w:val="clear" w:color="auto" w:fill="FFFFFF"/>
            <w:lang w:val="en-US"/>
          </w:rPr>
          <w:t>chemical engineering</w:t>
        </w:r>
      </w:hyperlink>
      <w:r>
        <w:rPr>
          <w:rStyle w:val="apple-converted-space"/>
          <w:rFonts w:ascii="Times New Roman" w:hAnsi="Times New Roman" w:cs="Times New Roman"/>
          <w:sz w:val="28"/>
          <w:szCs w:val="28"/>
          <w:shd w:val="clear" w:color="auto" w:fill="FFFFFF"/>
          <w:lang w:val="en-US"/>
        </w:rPr>
        <w:t xml:space="preserve"> </w:t>
      </w:r>
      <w:r w:rsidRPr="00242202">
        <w:rPr>
          <w:rFonts w:ascii="Times New Roman" w:hAnsi="Times New Roman" w:cs="Times New Roman"/>
          <w:sz w:val="28"/>
          <w:szCs w:val="28"/>
          <w:shd w:val="clear" w:color="auto" w:fill="FFFFFF"/>
          <w:lang w:val="en-US"/>
        </w:rPr>
        <w:t>crystallization occurs in a crystallizer. Crystallization is therefore an aspect of</w:t>
      </w:r>
      <w:r>
        <w:rPr>
          <w:rStyle w:val="apple-converted-space"/>
          <w:rFonts w:ascii="Times New Roman" w:hAnsi="Times New Roman" w:cs="Times New Roman"/>
          <w:sz w:val="28"/>
          <w:szCs w:val="28"/>
          <w:shd w:val="clear" w:color="auto" w:fill="FFFFFF"/>
          <w:lang w:val="en-US"/>
        </w:rPr>
        <w:t xml:space="preserve"> </w:t>
      </w:r>
      <w:hyperlink r:id="rId107" w:tooltip="Precipitation (chemistry)" w:history="1">
        <w:r w:rsidRPr="00242202">
          <w:rPr>
            <w:rStyle w:val="a7"/>
            <w:rFonts w:ascii="Times New Roman" w:hAnsi="Times New Roman" w:cs="Times New Roman"/>
            <w:color w:val="auto"/>
            <w:sz w:val="28"/>
            <w:szCs w:val="28"/>
            <w:u w:val="none"/>
            <w:shd w:val="clear" w:color="auto" w:fill="FFFFFF"/>
            <w:lang w:val="en-US"/>
          </w:rPr>
          <w:t>precipitation</w:t>
        </w:r>
      </w:hyperlink>
      <w:r w:rsidRPr="00242202">
        <w:rPr>
          <w:rFonts w:ascii="Times New Roman" w:hAnsi="Times New Roman" w:cs="Times New Roman"/>
          <w:sz w:val="28"/>
          <w:szCs w:val="28"/>
          <w:shd w:val="clear" w:color="auto" w:fill="FFFFFF"/>
          <w:lang w:val="en-US"/>
        </w:rPr>
        <w:t>, obtained through a variation of the</w:t>
      </w:r>
      <w:r>
        <w:rPr>
          <w:rStyle w:val="apple-converted-space"/>
          <w:rFonts w:ascii="Times New Roman" w:hAnsi="Times New Roman" w:cs="Times New Roman"/>
          <w:sz w:val="28"/>
          <w:szCs w:val="28"/>
          <w:shd w:val="clear" w:color="auto" w:fill="FFFFFF"/>
          <w:lang w:val="en-US"/>
        </w:rPr>
        <w:t xml:space="preserve"> </w:t>
      </w:r>
      <w:hyperlink r:id="rId108" w:tooltip="Solubility" w:history="1">
        <w:r w:rsidRPr="00242202">
          <w:rPr>
            <w:rStyle w:val="a7"/>
            <w:rFonts w:ascii="Times New Roman" w:hAnsi="Times New Roman" w:cs="Times New Roman"/>
            <w:color w:val="auto"/>
            <w:sz w:val="28"/>
            <w:szCs w:val="28"/>
            <w:u w:val="none"/>
            <w:shd w:val="clear" w:color="auto" w:fill="FFFFFF"/>
            <w:lang w:val="en-US"/>
          </w:rPr>
          <w:t>solubility</w:t>
        </w:r>
      </w:hyperlink>
      <w:r>
        <w:rPr>
          <w:rStyle w:val="apple-converted-space"/>
          <w:rFonts w:ascii="Times New Roman" w:hAnsi="Times New Roman" w:cs="Times New Roman"/>
          <w:sz w:val="28"/>
          <w:szCs w:val="28"/>
          <w:shd w:val="clear" w:color="auto" w:fill="FFFFFF"/>
          <w:lang w:val="en-US"/>
        </w:rPr>
        <w:t xml:space="preserve"> </w:t>
      </w:r>
      <w:r w:rsidRPr="00242202">
        <w:rPr>
          <w:rFonts w:ascii="Times New Roman" w:hAnsi="Times New Roman" w:cs="Times New Roman"/>
          <w:sz w:val="28"/>
          <w:szCs w:val="28"/>
          <w:shd w:val="clear" w:color="auto" w:fill="FFFFFF"/>
          <w:lang w:val="en-US"/>
        </w:rPr>
        <w:t>conditions of the</w:t>
      </w:r>
      <w:r>
        <w:rPr>
          <w:rStyle w:val="apple-converted-space"/>
          <w:rFonts w:ascii="Times New Roman" w:hAnsi="Times New Roman" w:cs="Times New Roman"/>
          <w:sz w:val="28"/>
          <w:szCs w:val="28"/>
          <w:shd w:val="clear" w:color="auto" w:fill="FFFFFF"/>
          <w:lang w:val="en-US"/>
        </w:rPr>
        <w:t xml:space="preserve"> </w:t>
      </w:r>
      <w:hyperlink r:id="rId109" w:tooltip="Solution" w:history="1">
        <w:r w:rsidRPr="00242202">
          <w:rPr>
            <w:rStyle w:val="a7"/>
            <w:rFonts w:ascii="Times New Roman" w:hAnsi="Times New Roman" w:cs="Times New Roman"/>
            <w:color w:val="auto"/>
            <w:sz w:val="28"/>
            <w:szCs w:val="28"/>
            <w:u w:val="none"/>
            <w:shd w:val="clear" w:color="auto" w:fill="FFFFFF"/>
            <w:lang w:val="en-US"/>
          </w:rPr>
          <w:t>solute</w:t>
        </w:r>
      </w:hyperlink>
      <w:r>
        <w:rPr>
          <w:rStyle w:val="apple-converted-space"/>
          <w:rFonts w:ascii="Times New Roman" w:hAnsi="Times New Roman" w:cs="Times New Roman"/>
          <w:sz w:val="28"/>
          <w:szCs w:val="28"/>
          <w:shd w:val="clear" w:color="auto" w:fill="FFFFFF"/>
          <w:lang w:val="en-US"/>
        </w:rPr>
        <w:t xml:space="preserve"> </w:t>
      </w:r>
      <w:r w:rsidRPr="00242202">
        <w:rPr>
          <w:rFonts w:ascii="Times New Roman" w:hAnsi="Times New Roman" w:cs="Times New Roman"/>
          <w:sz w:val="28"/>
          <w:szCs w:val="28"/>
          <w:shd w:val="clear" w:color="auto" w:fill="FFFFFF"/>
          <w:lang w:val="en-US"/>
        </w:rPr>
        <w:t>in the</w:t>
      </w:r>
      <w:r>
        <w:rPr>
          <w:rStyle w:val="apple-converted-space"/>
          <w:rFonts w:ascii="Times New Roman" w:hAnsi="Times New Roman" w:cs="Times New Roman"/>
          <w:sz w:val="28"/>
          <w:szCs w:val="28"/>
          <w:shd w:val="clear" w:color="auto" w:fill="FFFFFF"/>
          <w:lang w:val="en-US"/>
        </w:rPr>
        <w:t xml:space="preserve"> </w:t>
      </w:r>
      <w:hyperlink r:id="rId110" w:tooltip="Solvent" w:history="1">
        <w:r w:rsidRPr="00242202">
          <w:rPr>
            <w:rStyle w:val="a7"/>
            <w:rFonts w:ascii="Times New Roman" w:hAnsi="Times New Roman" w:cs="Times New Roman"/>
            <w:color w:val="auto"/>
            <w:sz w:val="28"/>
            <w:szCs w:val="28"/>
            <w:u w:val="none"/>
            <w:shd w:val="clear" w:color="auto" w:fill="FFFFFF"/>
            <w:lang w:val="en-US"/>
          </w:rPr>
          <w:t>solvent</w:t>
        </w:r>
      </w:hyperlink>
      <w:r w:rsidRPr="00242202">
        <w:rPr>
          <w:rFonts w:ascii="Times New Roman" w:hAnsi="Times New Roman" w:cs="Times New Roman"/>
          <w:sz w:val="28"/>
          <w:szCs w:val="28"/>
          <w:shd w:val="clear" w:color="auto" w:fill="FFFFFF"/>
          <w:lang w:val="en-US"/>
        </w:rPr>
        <w:t>, as compared to precipitation due to chemical reaction.</w:t>
      </w:r>
    </w:p>
    <w:p w:rsidR="00242202" w:rsidRPr="00242202" w:rsidRDefault="00242202" w:rsidP="00242202">
      <w:pPr>
        <w:shd w:val="clear" w:color="auto" w:fill="FFFFFF"/>
        <w:spacing w:after="0" w:line="240" w:lineRule="auto"/>
        <w:ind w:firstLine="567"/>
        <w:jc w:val="both"/>
        <w:rPr>
          <w:rFonts w:ascii="Times New Roman" w:eastAsia="Times New Roman" w:hAnsi="Times New Roman" w:cs="Times New Roman"/>
          <w:sz w:val="28"/>
          <w:szCs w:val="28"/>
          <w:lang w:val="en-US"/>
        </w:rPr>
      </w:pPr>
      <w:r w:rsidRPr="00242202">
        <w:rPr>
          <w:rFonts w:ascii="Times New Roman" w:hAnsi="Times New Roman" w:cs="Times New Roman"/>
          <w:b/>
          <w:bCs/>
          <w:sz w:val="28"/>
          <w:szCs w:val="28"/>
          <w:shd w:val="clear" w:color="auto" w:fill="FFFFFF"/>
          <w:lang w:val="en-US"/>
        </w:rPr>
        <w:t>Crystallization</w:t>
      </w:r>
      <w:r>
        <w:rPr>
          <w:rStyle w:val="apple-converted-space"/>
          <w:rFonts w:ascii="Times New Roman" w:hAnsi="Times New Roman" w:cs="Times New Roman"/>
          <w:sz w:val="28"/>
          <w:szCs w:val="28"/>
          <w:shd w:val="clear" w:color="auto" w:fill="FFFFFF"/>
          <w:lang w:val="en-US"/>
        </w:rPr>
        <w:t xml:space="preserve"> </w:t>
      </w:r>
      <w:r w:rsidRPr="00242202">
        <w:rPr>
          <w:rFonts w:ascii="Times New Roman" w:hAnsi="Times New Roman" w:cs="Times New Roman"/>
          <w:sz w:val="28"/>
          <w:szCs w:val="28"/>
          <w:shd w:val="clear" w:color="auto" w:fill="FFFFFF"/>
          <w:lang w:val="en-US"/>
        </w:rPr>
        <w:t xml:space="preserve">is </w:t>
      </w:r>
      <w:r>
        <w:rPr>
          <w:rFonts w:ascii="Times New Roman" w:eastAsia="Times New Roman" w:hAnsi="Times New Roman" w:cs="Times New Roman"/>
          <w:sz w:val="28"/>
          <w:szCs w:val="28"/>
          <w:lang w:val="en-US"/>
        </w:rPr>
        <w:t>u</w:t>
      </w:r>
      <w:r w:rsidRPr="00242202">
        <w:rPr>
          <w:rFonts w:ascii="Times New Roman" w:eastAsia="Times New Roman" w:hAnsi="Times New Roman" w:cs="Times New Roman"/>
          <w:sz w:val="28"/>
          <w:szCs w:val="28"/>
          <w:lang w:val="en-US"/>
        </w:rPr>
        <w:t>sed to improve (obtaining very pure substance) and/or verify their purity.</w:t>
      </w:r>
    </w:p>
    <w:p w:rsidR="00242202" w:rsidRPr="00242202" w:rsidRDefault="00242202" w:rsidP="00242202">
      <w:pPr>
        <w:shd w:val="clear" w:color="auto" w:fill="FFFFFF"/>
        <w:spacing w:after="0" w:line="240" w:lineRule="auto"/>
        <w:ind w:firstLine="567"/>
        <w:jc w:val="both"/>
        <w:rPr>
          <w:rFonts w:ascii="Times New Roman" w:eastAsia="Times New Roman" w:hAnsi="Times New Roman" w:cs="Times New Roman"/>
          <w:sz w:val="28"/>
          <w:szCs w:val="28"/>
          <w:lang w:val="en-US"/>
        </w:rPr>
      </w:pPr>
      <w:r w:rsidRPr="00242202">
        <w:rPr>
          <w:rFonts w:ascii="Times New Roman" w:eastAsia="Times New Roman" w:hAnsi="Times New Roman" w:cs="Times New Roman"/>
          <w:sz w:val="28"/>
          <w:szCs w:val="28"/>
          <w:lang w:val="en-US"/>
        </w:rPr>
        <w:t>Crystallization separates a product from a liquid feedstream, often in extremely pure form, by cooling the feedstream or adding precipitants which lower the solubility of the desired product so that it forms crystals.</w:t>
      </w:r>
    </w:p>
    <w:p w:rsidR="00242202" w:rsidRPr="00242202" w:rsidRDefault="00242202" w:rsidP="00242202">
      <w:pPr>
        <w:shd w:val="clear" w:color="auto" w:fill="FFFFFF"/>
        <w:spacing w:after="0" w:line="240" w:lineRule="auto"/>
        <w:ind w:firstLine="567"/>
        <w:jc w:val="both"/>
        <w:rPr>
          <w:rFonts w:ascii="Times New Roman" w:eastAsia="Times New Roman" w:hAnsi="Times New Roman" w:cs="Times New Roman"/>
          <w:sz w:val="28"/>
          <w:szCs w:val="28"/>
          <w:lang w:val="en-US"/>
        </w:rPr>
      </w:pPr>
      <w:r w:rsidRPr="00242202">
        <w:rPr>
          <w:rFonts w:ascii="Times New Roman" w:eastAsia="Times New Roman" w:hAnsi="Times New Roman" w:cs="Times New Roman"/>
          <w:sz w:val="28"/>
          <w:szCs w:val="28"/>
          <w:lang w:val="en-US"/>
        </w:rPr>
        <w:t>Well formed crystals are expected to be pure because each molecule or ion must fit perfectly into the lattice as it leaves the solution. Impurities would normally not fit as well in the lattice, and thus remain in solution preferentially. Hence, molecular recognition is the principle of purification in crystallization. However, there are instances when impurities incorporate into the lattice, hence, decreasing the level of purity of the final crystal product. Also, in some cases, the solvent may incorporate into the lattice forming a</w:t>
      </w:r>
      <w:r>
        <w:rPr>
          <w:rFonts w:ascii="Times New Roman" w:eastAsia="Times New Roman" w:hAnsi="Times New Roman" w:cs="Times New Roman"/>
          <w:sz w:val="28"/>
          <w:szCs w:val="28"/>
          <w:lang w:val="en-US"/>
        </w:rPr>
        <w:t xml:space="preserve"> </w:t>
      </w:r>
      <w:r w:rsidRPr="00242202">
        <w:rPr>
          <w:rFonts w:ascii="Times New Roman" w:eastAsia="Times New Roman" w:hAnsi="Times New Roman" w:cs="Times New Roman"/>
          <w:i/>
          <w:iCs/>
          <w:sz w:val="28"/>
          <w:szCs w:val="28"/>
          <w:lang w:val="en-US"/>
        </w:rPr>
        <w:t>solvate</w:t>
      </w:r>
      <w:r w:rsidRPr="00242202">
        <w:rPr>
          <w:rFonts w:ascii="Times New Roman" w:eastAsia="Times New Roman" w:hAnsi="Times New Roman" w:cs="Times New Roman"/>
          <w:sz w:val="28"/>
          <w:szCs w:val="28"/>
          <w:lang w:val="en-US"/>
        </w:rPr>
        <w:t>. In addition, the solvent may be 'trapped' (in liquid state) within the crystal formed, and this phenomenon is known as "inclusion".</w:t>
      </w:r>
    </w:p>
    <w:p w:rsidR="00242202" w:rsidRDefault="00242202" w:rsidP="0012033B">
      <w:pPr>
        <w:pStyle w:val="a8"/>
        <w:shd w:val="clear" w:color="auto" w:fill="FFFFFF"/>
        <w:spacing w:before="0" w:beforeAutospacing="0" w:after="0" w:afterAutospacing="0"/>
        <w:ind w:firstLine="567"/>
        <w:jc w:val="both"/>
        <w:rPr>
          <w:sz w:val="28"/>
          <w:szCs w:val="28"/>
        </w:rPr>
      </w:pPr>
      <w:r w:rsidRPr="0012033B">
        <w:rPr>
          <w:b/>
          <w:bCs/>
          <w:sz w:val="28"/>
          <w:szCs w:val="28"/>
        </w:rPr>
        <w:t>Distillation</w:t>
      </w:r>
      <w:r w:rsidR="0012033B">
        <w:rPr>
          <w:rStyle w:val="apple-converted-space"/>
          <w:sz w:val="28"/>
          <w:szCs w:val="28"/>
        </w:rPr>
        <w:t xml:space="preserve"> </w:t>
      </w:r>
      <w:r w:rsidRPr="0012033B">
        <w:rPr>
          <w:sz w:val="28"/>
          <w:szCs w:val="28"/>
        </w:rPr>
        <w:t>is a process of</w:t>
      </w:r>
      <w:r w:rsidR="0012033B">
        <w:rPr>
          <w:rStyle w:val="apple-converted-space"/>
          <w:sz w:val="28"/>
          <w:szCs w:val="28"/>
        </w:rPr>
        <w:t xml:space="preserve"> </w:t>
      </w:r>
      <w:hyperlink r:id="rId111" w:tooltip="Separation process" w:history="1">
        <w:r w:rsidRPr="0012033B">
          <w:rPr>
            <w:rStyle w:val="a7"/>
            <w:color w:val="auto"/>
            <w:sz w:val="28"/>
            <w:szCs w:val="28"/>
            <w:u w:val="none"/>
          </w:rPr>
          <w:t>separating</w:t>
        </w:r>
      </w:hyperlink>
      <w:r w:rsidR="0012033B">
        <w:rPr>
          <w:rStyle w:val="apple-converted-space"/>
          <w:sz w:val="28"/>
          <w:szCs w:val="28"/>
        </w:rPr>
        <w:t xml:space="preserve"> </w:t>
      </w:r>
      <w:r w:rsidRPr="0012033B">
        <w:rPr>
          <w:sz w:val="28"/>
          <w:szCs w:val="28"/>
        </w:rPr>
        <w:t>the component substances from a liquid</w:t>
      </w:r>
      <w:r w:rsidR="0012033B">
        <w:rPr>
          <w:rStyle w:val="apple-converted-space"/>
          <w:sz w:val="28"/>
          <w:szCs w:val="28"/>
        </w:rPr>
        <w:t xml:space="preserve"> </w:t>
      </w:r>
      <w:hyperlink r:id="rId112" w:tooltip="Mixture" w:history="1">
        <w:r w:rsidRPr="0012033B">
          <w:rPr>
            <w:rStyle w:val="a7"/>
            <w:color w:val="auto"/>
            <w:sz w:val="28"/>
            <w:szCs w:val="28"/>
            <w:u w:val="none"/>
          </w:rPr>
          <w:t>mixture</w:t>
        </w:r>
      </w:hyperlink>
      <w:r w:rsidR="0012033B">
        <w:rPr>
          <w:rStyle w:val="apple-converted-space"/>
          <w:sz w:val="28"/>
          <w:szCs w:val="28"/>
        </w:rPr>
        <w:t xml:space="preserve"> </w:t>
      </w:r>
      <w:r w:rsidRPr="0012033B">
        <w:rPr>
          <w:sz w:val="28"/>
          <w:szCs w:val="28"/>
        </w:rPr>
        <w:t>by selective</w:t>
      </w:r>
      <w:r w:rsidR="0012033B">
        <w:rPr>
          <w:rStyle w:val="apple-converted-space"/>
          <w:sz w:val="28"/>
          <w:szCs w:val="28"/>
        </w:rPr>
        <w:t xml:space="preserve"> </w:t>
      </w:r>
      <w:hyperlink r:id="rId113" w:tooltip="Evaporation" w:history="1">
        <w:r w:rsidRPr="0012033B">
          <w:rPr>
            <w:rStyle w:val="a7"/>
            <w:color w:val="auto"/>
            <w:sz w:val="28"/>
            <w:szCs w:val="28"/>
            <w:u w:val="none"/>
          </w:rPr>
          <w:t>evaporation</w:t>
        </w:r>
      </w:hyperlink>
      <w:r w:rsidR="0012033B">
        <w:rPr>
          <w:rStyle w:val="apple-converted-space"/>
          <w:sz w:val="28"/>
          <w:szCs w:val="28"/>
        </w:rPr>
        <w:t xml:space="preserve"> </w:t>
      </w:r>
      <w:r w:rsidRPr="0012033B">
        <w:rPr>
          <w:sz w:val="28"/>
          <w:szCs w:val="28"/>
        </w:rPr>
        <w:t>and</w:t>
      </w:r>
      <w:r w:rsidR="0012033B">
        <w:rPr>
          <w:rStyle w:val="apple-converted-space"/>
          <w:sz w:val="28"/>
          <w:szCs w:val="28"/>
        </w:rPr>
        <w:t xml:space="preserve"> </w:t>
      </w:r>
      <w:hyperlink r:id="rId114" w:tooltip="Condensation" w:history="1">
        <w:r w:rsidRPr="0012033B">
          <w:rPr>
            <w:rStyle w:val="a7"/>
            <w:color w:val="auto"/>
            <w:sz w:val="28"/>
            <w:szCs w:val="28"/>
            <w:u w:val="none"/>
          </w:rPr>
          <w:t>condensation</w:t>
        </w:r>
      </w:hyperlink>
      <w:r w:rsidRPr="0012033B">
        <w:rPr>
          <w:sz w:val="28"/>
          <w:szCs w:val="28"/>
        </w:rPr>
        <w:t>. Distillation may result in essentially complete separation (nearly pure components), or it may be a partial separation that increases the concentration of selected components of the mixture. In either case the process exploits differences in the</w:t>
      </w:r>
      <w:r w:rsidR="0012033B">
        <w:rPr>
          <w:rStyle w:val="apple-converted-space"/>
          <w:sz w:val="28"/>
          <w:szCs w:val="28"/>
        </w:rPr>
        <w:t xml:space="preserve"> </w:t>
      </w:r>
      <w:hyperlink r:id="rId115" w:tooltip="Volatility (physics)" w:history="1">
        <w:r w:rsidRPr="0012033B">
          <w:rPr>
            <w:rStyle w:val="a7"/>
            <w:color w:val="auto"/>
            <w:sz w:val="28"/>
            <w:szCs w:val="28"/>
            <w:u w:val="none"/>
          </w:rPr>
          <w:t>volatility</w:t>
        </w:r>
      </w:hyperlink>
      <w:r w:rsidR="0012033B">
        <w:rPr>
          <w:rStyle w:val="apple-converted-space"/>
          <w:sz w:val="28"/>
          <w:szCs w:val="28"/>
        </w:rPr>
        <w:t xml:space="preserve"> </w:t>
      </w:r>
      <w:r w:rsidRPr="0012033B">
        <w:rPr>
          <w:sz w:val="28"/>
          <w:szCs w:val="28"/>
        </w:rPr>
        <w:t>of mixture's components. In</w:t>
      </w:r>
      <w:r w:rsidR="0012033B">
        <w:rPr>
          <w:rStyle w:val="apple-converted-space"/>
          <w:sz w:val="28"/>
          <w:szCs w:val="28"/>
        </w:rPr>
        <w:t xml:space="preserve"> </w:t>
      </w:r>
      <w:hyperlink r:id="rId116" w:tooltip="Chemical industry" w:history="1">
        <w:r w:rsidRPr="0012033B">
          <w:rPr>
            <w:rStyle w:val="a7"/>
            <w:color w:val="auto"/>
            <w:sz w:val="28"/>
            <w:szCs w:val="28"/>
            <w:u w:val="none"/>
          </w:rPr>
          <w:t>industrial chemistry</w:t>
        </w:r>
      </w:hyperlink>
      <w:r w:rsidRPr="0012033B">
        <w:rPr>
          <w:sz w:val="28"/>
          <w:szCs w:val="28"/>
        </w:rPr>
        <w:t>, distillation is a</w:t>
      </w:r>
      <w:r w:rsidR="0012033B">
        <w:rPr>
          <w:rStyle w:val="apple-converted-space"/>
          <w:sz w:val="28"/>
          <w:szCs w:val="28"/>
        </w:rPr>
        <w:t xml:space="preserve"> </w:t>
      </w:r>
      <w:hyperlink r:id="rId117" w:tooltip="Unit operation" w:history="1">
        <w:r w:rsidRPr="0012033B">
          <w:rPr>
            <w:rStyle w:val="a7"/>
            <w:color w:val="auto"/>
            <w:sz w:val="28"/>
            <w:szCs w:val="28"/>
            <w:u w:val="none"/>
          </w:rPr>
          <w:t>unit operation</w:t>
        </w:r>
      </w:hyperlink>
      <w:r w:rsidR="0012033B">
        <w:rPr>
          <w:rStyle w:val="apple-converted-space"/>
          <w:sz w:val="28"/>
          <w:szCs w:val="28"/>
        </w:rPr>
        <w:t xml:space="preserve"> </w:t>
      </w:r>
      <w:r w:rsidRPr="0012033B">
        <w:rPr>
          <w:sz w:val="28"/>
          <w:szCs w:val="28"/>
        </w:rPr>
        <w:t>of practically universal importance, but it is a physical separation process and not a</w:t>
      </w:r>
      <w:r w:rsidR="0012033B">
        <w:rPr>
          <w:rStyle w:val="apple-converted-space"/>
          <w:sz w:val="28"/>
          <w:szCs w:val="28"/>
        </w:rPr>
        <w:t xml:space="preserve"> </w:t>
      </w:r>
      <w:hyperlink r:id="rId118" w:tooltip="Chemical reaction" w:history="1">
        <w:r w:rsidRPr="0012033B">
          <w:rPr>
            <w:rStyle w:val="a7"/>
            <w:color w:val="auto"/>
            <w:sz w:val="28"/>
            <w:szCs w:val="28"/>
            <w:u w:val="none"/>
          </w:rPr>
          <w:t>chemical reaction</w:t>
        </w:r>
      </w:hyperlink>
      <w:r w:rsidRPr="0012033B">
        <w:rPr>
          <w:sz w:val="28"/>
          <w:szCs w:val="28"/>
        </w:rPr>
        <w:t>.</w:t>
      </w:r>
    </w:p>
    <w:p w:rsidR="0034041C" w:rsidRDefault="008E0430" w:rsidP="0012033B">
      <w:pPr>
        <w:pStyle w:val="a8"/>
        <w:shd w:val="clear" w:color="auto" w:fill="FFFFFF"/>
        <w:spacing w:before="0" w:beforeAutospacing="0" w:after="0" w:afterAutospacing="0"/>
        <w:ind w:firstLine="567"/>
        <w:jc w:val="both"/>
        <w:rPr>
          <w:sz w:val="28"/>
          <w:szCs w:val="28"/>
        </w:rPr>
      </w:pPr>
      <w:r w:rsidRPr="008E0430">
        <w:rPr>
          <w:noProof/>
          <w:sz w:val="28"/>
          <w:szCs w:val="28"/>
          <w:lang w:eastAsia="en-US"/>
        </w:rPr>
        <w:pict>
          <v:shape id="_x0000_s1103" type="#_x0000_t202" style="position:absolute;left:0;text-align:left;margin-left:8.45pt;margin-top:5.4pt;width:208.75pt;height:203.3pt;z-index:251670528;mso-width-relative:margin;mso-height-relative:margin" stroked="f">
            <v:textbox>
              <w:txbxContent>
                <w:p w:rsidR="00EA37E9" w:rsidRDefault="00EA37E9">
                  <w:r w:rsidRPr="0034041C">
                    <w:rPr>
                      <w:noProof/>
                    </w:rPr>
                    <w:drawing>
                      <wp:inline distT="0" distB="0" distL="0" distR="0">
                        <wp:extent cx="2314575" cy="2397241"/>
                        <wp:effectExtent l="19050" t="0" r="9525" b="0"/>
                        <wp:docPr id="54"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1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17331" cy="2400095"/>
                                </a:xfrm>
                                <a:prstGeom prst="rect">
                                  <a:avLst/>
                                </a:prstGeom>
                                <a:noFill/>
                                <a:ln>
                                  <a:noFill/>
                                </a:ln>
                              </pic:spPr>
                            </pic:pic>
                          </a:graphicData>
                        </a:graphic>
                      </wp:inline>
                    </w:drawing>
                  </w:r>
                </w:p>
              </w:txbxContent>
            </v:textbox>
          </v:shape>
        </w:pict>
      </w:r>
      <w:r w:rsidRPr="008E0430">
        <w:rPr>
          <w:noProof/>
          <w:sz w:val="28"/>
          <w:szCs w:val="28"/>
          <w:lang w:eastAsia="en-US"/>
        </w:rPr>
        <w:pict>
          <v:shape id="_x0000_s1104" type="#_x0000_t202" style="position:absolute;left:0;text-align:left;margin-left:211.2pt;margin-top:5.4pt;width:262.1pt;height:189.4pt;z-index:251672576;mso-width-relative:margin;mso-height-relative:margin" stroked="f">
            <v:textbox>
              <w:txbxContent>
                <w:p w:rsidR="00EA37E9" w:rsidRPr="0012033B" w:rsidRDefault="00EA37E9" w:rsidP="0034041C">
                  <w:pPr>
                    <w:shd w:val="clear" w:color="auto" w:fill="FFFFFF" w:themeFill="background1"/>
                    <w:spacing w:after="0" w:line="240" w:lineRule="auto"/>
                    <w:ind w:firstLine="567"/>
                    <w:jc w:val="both"/>
                    <w:rPr>
                      <w:rFonts w:ascii="Times New Roman" w:hAnsi="Times New Roman" w:cs="Times New Roman"/>
                      <w:color w:val="252525"/>
                      <w:sz w:val="28"/>
                      <w:szCs w:val="28"/>
                      <w:shd w:val="clear" w:color="auto" w:fill="F9F9F9"/>
                      <w:lang w:val="en-US"/>
                    </w:rPr>
                  </w:pPr>
                  <w:r w:rsidRPr="0012033B">
                    <w:rPr>
                      <w:rFonts w:ascii="Times New Roman" w:hAnsi="Times New Roman" w:cs="Times New Roman"/>
                      <w:color w:val="252525"/>
                      <w:sz w:val="28"/>
                      <w:szCs w:val="28"/>
                      <w:shd w:val="clear" w:color="auto" w:fill="FFFFFF" w:themeFill="background1"/>
                      <w:lang w:val="en-US"/>
                    </w:rPr>
                    <w:t>Laboratory display of distillation:</w:t>
                  </w:r>
                  <w:r>
                    <w:rPr>
                      <w:rStyle w:val="apple-converted-space"/>
                      <w:rFonts w:ascii="Times New Roman" w:hAnsi="Times New Roman" w:cs="Times New Roman"/>
                      <w:color w:val="252525"/>
                      <w:sz w:val="28"/>
                      <w:szCs w:val="28"/>
                      <w:shd w:val="clear" w:color="auto" w:fill="FFFFFF" w:themeFill="background1"/>
                      <w:lang w:val="en-US"/>
                    </w:rPr>
                    <w:t xml:space="preserve"> </w:t>
                  </w:r>
                  <w:r w:rsidRPr="0012033B">
                    <w:rPr>
                      <w:rFonts w:ascii="Times New Roman" w:hAnsi="Times New Roman" w:cs="Times New Roman"/>
                      <w:b/>
                      <w:bCs/>
                      <w:color w:val="252525"/>
                      <w:sz w:val="28"/>
                      <w:szCs w:val="28"/>
                      <w:shd w:val="clear" w:color="auto" w:fill="FFFFFF" w:themeFill="background1"/>
                      <w:lang w:val="en-US"/>
                    </w:rPr>
                    <w:t>1:</w:t>
                  </w:r>
                  <w:r w:rsidRPr="0012033B">
                    <w:rPr>
                      <w:rFonts w:ascii="Times New Roman" w:hAnsi="Times New Roman" w:cs="Times New Roman"/>
                      <w:color w:val="252525"/>
                      <w:sz w:val="28"/>
                      <w:szCs w:val="28"/>
                      <w:shd w:val="clear" w:color="auto" w:fill="FFFFFF" w:themeFill="background1"/>
                      <w:lang w:val="en-US"/>
                    </w:rPr>
                    <w:t>A source of heat</w:t>
                  </w:r>
                  <w:r>
                    <w:rPr>
                      <w:rStyle w:val="apple-converted-space"/>
                      <w:rFonts w:ascii="Times New Roman" w:hAnsi="Times New Roman" w:cs="Times New Roman"/>
                      <w:color w:val="252525"/>
                      <w:sz w:val="28"/>
                      <w:szCs w:val="28"/>
                      <w:shd w:val="clear" w:color="auto" w:fill="FFFFFF" w:themeFill="background1"/>
                      <w:lang w:val="en-US"/>
                    </w:rPr>
                    <w:t xml:space="preserve"> </w:t>
                  </w:r>
                  <w:r w:rsidRPr="0012033B">
                    <w:rPr>
                      <w:rFonts w:ascii="Times New Roman" w:hAnsi="Times New Roman" w:cs="Times New Roman"/>
                      <w:b/>
                      <w:bCs/>
                      <w:color w:val="252525"/>
                      <w:sz w:val="28"/>
                      <w:szCs w:val="28"/>
                      <w:shd w:val="clear" w:color="auto" w:fill="FFFFFF" w:themeFill="background1"/>
                      <w:lang w:val="en-US"/>
                    </w:rPr>
                    <w:t>2:</w:t>
                  </w:r>
                  <w:r>
                    <w:rPr>
                      <w:rStyle w:val="apple-converted-space"/>
                      <w:rFonts w:ascii="Times New Roman" w:hAnsi="Times New Roman" w:cs="Times New Roman"/>
                      <w:color w:val="252525"/>
                      <w:sz w:val="28"/>
                      <w:szCs w:val="28"/>
                      <w:shd w:val="clear" w:color="auto" w:fill="FFFFFF" w:themeFill="background1"/>
                      <w:lang w:val="en-US"/>
                    </w:rPr>
                    <w:t xml:space="preserve"> </w:t>
                  </w:r>
                  <w:r w:rsidRPr="0012033B">
                    <w:rPr>
                      <w:rFonts w:ascii="Times New Roman" w:hAnsi="Times New Roman" w:cs="Times New Roman"/>
                      <w:color w:val="252525"/>
                      <w:sz w:val="28"/>
                      <w:szCs w:val="28"/>
                      <w:shd w:val="clear" w:color="auto" w:fill="FFFFFF" w:themeFill="background1"/>
                      <w:lang w:val="en-US"/>
                    </w:rPr>
                    <w:t>Still pot</w:t>
                  </w:r>
                  <w:r>
                    <w:rPr>
                      <w:rStyle w:val="apple-converted-space"/>
                      <w:rFonts w:ascii="Times New Roman" w:hAnsi="Times New Roman" w:cs="Times New Roman"/>
                      <w:color w:val="252525"/>
                      <w:sz w:val="28"/>
                      <w:szCs w:val="28"/>
                      <w:shd w:val="clear" w:color="auto" w:fill="FFFFFF" w:themeFill="background1"/>
                      <w:lang w:val="en-US"/>
                    </w:rPr>
                    <w:t xml:space="preserve"> </w:t>
                  </w:r>
                  <w:r w:rsidRPr="0012033B">
                    <w:rPr>
                      <w:rFonts w:ascii="Times New Roman" w:hAnsi="Times New Roman" w:cs="Times New Roman"/>
                      <w:b/>
                      <w:bCs/>
                      <w:color w:val="252525"/>
                      <w:sz w:val="28"/>
                      <w:szCs w:val="28"/>
                      <w:shd w:val="clear" w:color="auto" w:fill="FFFFFF" w:themeFill="background1"/>
                      <w:lang w:val="en-US"/>
                    </w:rPr>
                    <w:t>3:</w:t>
                  </w:r>
                  <w:r>
                    <w:rPr>
                      <w:rStyle w:val="apple-converted-space"/>
                      <w:rFonts w:ascii="Times New Roman" w:hAnsi="Times New Roman" w:cs="Times New Roman"/>
                      <w:color w:val="252525"/>
                      <w:sz w:val="28"/>
                      <w:szCs w:val="28"/>
                      <w:shd w:val="clear" w:color="auto" w:fill="FFFFFF" w:themeFill="background1"/>
                      <w:lang w:val="en-US"/>
                    </w:rPr>
                    <w:t xml:space="preserve"> </w:t>
                  </w:r>
                  <w:r w:rsidRPr="0012033B">
                    <w:rPr>
                      <w:rFonts w:ascii="Times New Roman" w:hAnsi="Times New Roman" w:cs="Times New Roman"/>
                      <w:color w:val="252525"/>
                      <w:sz w:val="28"/>
                      <w:szCs w:val="28"/>
                      <w:shd w:val="clear" w:color="auto" w:fill="FFFFFF" w:themeFill="background1"/>
                      <w:lang w:val="en-US"/>
                    </w:rPr>
                    <w:t>Still head</w:t>
                  </w:r>
                  <w:r>
                    <w:rPr>
                      <w:rFonts w:ascii="Times New Roman" w:hAnsi="Times New Roman" w:cs="Times New Roman"/>
                      <w:color w:val="252525"/>
                      <w:sz w:val="28"/>
                      <w:szCs w:val="28"/>
                      <w:shd w:val="clear" w:color="auto" w:fill="FFFFFF" w:themeFill="background1"/>
                      <w:lang w:val="en-US"/>
                    </w:rPr>
                    <w:t xml:space="preserve"> </w:t>
                  </w:r>
                  <w:r w:rsidRPr="0012033B">
                    <w:rPr>
                      <w:rFonts w:ascii="Times New Roman" w:hAnsi="Times New Roman" w:cs="Times New Roman"/>
                      <w:b/>
                      <w:bCs/>
                      <w:color w:val="252525"/>
                      <w:sz w:val="28"/>
                      <w:szCs w:val="28"/>
                      <w:shd w:val="clear" w:color="auto" w:fill="FFFFFF" w:themeFill="background1"/>
                      <w:lang w:val="en-US"/>
                    </w:rPr>
                    <w:t>4:</w:t>
                  </w:r>
                  <w:r>
                    <w:rPr>
                      <w:rStyle w:val="apple-converted-space"/>
                      <w:rFonts w:ascii="Times New Roman" w:hAnsi="Times New Roman" w:cs="Times New Roman"/>
                      <w:color w:val="252525"/>
                      <w:sz w:val="28"/>
                      <w:szCs w:val="28"/>
                      <w:shd w:val="clear" w:color="auto" w:fill="FFFFFF" w:themeFill="background1"/>
                      <w:lang w:val="en-US"/>
                    </w:rPr>
                    <w:t xml:space="preserve"> </w:t>
                  </w:r>
                  <w:r w:rsidRPr="0012033B">
                    <w:rPr>
                      <w:rFonts w:ascii="Times New Roman" w:hAnsi="Times New Roman" w:cs="Times New Roman"/>
                      <w:color w:val="252525"/>
                      <w:sz w:val="28"/>
                      <w:szCs w:val="28"/>
                      <w:shd w:val="clear" w:color="auto" w:fill="FFFFFF" w:themeFill="background1"/>
                      <w:lang w:val="en-US"/>
                    </w:rPr>
                    <w:t>Thermometer/Boiling point temperature</w:t>
                  </w:r>
                  <w:r>
                    <w:rPr>
                      <w:rStyle w:val="apple-converted-space"/>
                      <w:rFonts w:ascii="Times New Roman" w:hAnsi="Times New Roman" w:cs="Times New Roman"/>
                      <w:color w:val="252525"/>
                      <w:sz w:val="28"/>
                      <w:szCs w:val="28"/>
                      <w:shd w:val="clear" w:color="auto" w:fill="FFFFFF" w:themeFill="background1"/>
                      <w:lang w:val="en-US"/>
                    </w:rPr>
                    <w:t xml:space="preserve"> </w:t>
                  </w:r>
                  <w:r w:rsidRPr="0012033B">
                    <w:rPr>
                      <w:rFonts w:ascii="Times New Roman" w:hAnsi="Times New Roman" w:cs="Times New Roman"/>
                      <w:b/>
                      <w:bCs/>
                      <w:color w:val="252525"/>
                      <w:sz w:val="28"/>
                      <w:szCs w:val="28"/>
                      <w:shd w:val="clear" w:color="auto" w:fill="FFFFFF" w:themeFill="background1"/>
                      <w:lang w:val="en-US"/>
                    </w:rPr>
                    <w:t>5:</w:t>
                  </w:r>
                  <w:r>
                    <w:rPr>
                      <w:rStyle w:val="apple-converted-space"/>
                      <w:rFonts w:ascii="Times New Roman" w:hAnsi="Times New Roman" w:cs="Times New Roman"/>
                      <w:color w:val="252525"/>
                      <w:sz w:val="28"/>
                      <w:szCs w:val="28"/>
                      <w:shd w:val="clear" w:color="auto" w:fill="FFFFFF" w:themeFill="background1"/>
                      <w:lang w:val="en-US"/>
                    </w:rPr>
                    <w:t xml:space="preserve"> </w:t>
                  </w:r>
                  <w:r w:rsidRPr="0012033B">
                    <w:rPr>
                      <w:rFonts w:ascii="Times New Roman" w:hAnsi="Times New Roman" w:cs="Times New Roman"/>
                      <w:color w:val="252525"/>
                      <w:sz w:val="28"/>
                      <w:szCs w:val="28"/>
                      <w:shd w:val="clear" w:color="auto" w:fill="FFFFFF" w:themeFill="background1"/>
                      <w:lang w:val="en-US"/>
                    </w:rPr>
                    <w:t>Condenser</w:t>
                  </w:r>
                  <w:r>
                    <w:rPr>
                      <w:rStyle w:val="apple-converted-space"/>
                      <w:rFonts w:ascii="Times New Roman" w:hAnsi="Times New Roman" w:cs="Times New Roman"/>
                      <w:color w:val="252525"/>
                      <w:sz w:val="28"/>
                      <w:szCs w:val="28"/>
                      <w:shd w:val="clear" w:color="auto" w:fill="FFFFFF" w:themeFill="background1"/>
                      <w:lang w:val="en-US"/>
                    </w:rPr>
                    <w:t xml:space="preserve"> </w:t>
                  </w:r>
                  <w:r w:rsidRPr="0012033B">
                    <w:rPr>
                      <w:rFonts w:ascii="Times New Roman" w:hAnsi="Times New Roman" w:cs="Times New Roman"/>
                      <w:b/>
                      <w:bCs/>
                      <w:color w:val="252525"/>
                      <w:sz w:val="28"/>
                      <w:szCs w:val="28"/>
                      <w:shd w:val="clear" w:color="auto" w:fill="FFFFFF" w:themeFill="background1"/>
                      <w:lang w:val="en-US"/>
                    </w:rPr>
                    <w:t>6:</w:t>
                  </w:r>
                  <w:r>
                    <w:rPr>
                      <w:rStyle w:val="apple-converted-space"/>
                      <w:rFonts w:ascii="Times New Roman" w:hAnsi="Times New Roman" w:cs="Times New Roman"/>
                      <w:color w:val="252525"/>
                      <w:sz w:val="28"/>
                      <w:szCs w:val="28"/>
                      <w:shd w:val="clear" w:color="auto" w:fill="FFFFFF" w:themeFill="background1"/>
                      <w:lang w:val="en-US"/>
                    </w:rPr>
                    <w:t xml:space="preserve"> </w:t>
                  </w:r>
                  <w:r w:rsidRPr="0012033B">
                    <w:rPr>
                      <w:rFonts w:ascii="Times New Roman" w:hAnsi="Times New Roman" w:cs="Times New Roman"/>
                      <w:color w:val="252525"/>
                      <w:sz w:val="28"/>
                      <w:szCs w:val="28"/>
                      <w:shd w:val="clear" w:color="auto" w:fill="FFFFFF" w:themeFill="background1"/>
                      <w:lang w:val="en-US"/>
                    </w:rPr>
                    <w:t>Cooling water in</w:t>
                  </w:r>
                  <w:r>
                    <w:rPr>
                      <w:rStyle w:val="apple-converted-space"/>
                      <w:rFonts w:ascii="Times New Roman" w:hAnsi="Times New Roman" w:cs="Times New Roman"/>
                      <w:color w:val="252525"/>
                      <w:sz w:val="28"/>
                      <w:szCs w:val="28"/>
                      <w:shd w:val="clear" w:color="auto" w:fill="FFFFFF" w:themeFill="background1"/>
                      <w:lang w:val="en-US"/>
                    </w:rPr>
                    <w:t xml:space="preserve"> </w:t>
                  </w:r>
                  <w:r w:rsidRPr="0012033B">
                    <w:rPr>
                      <w:rFonts w:ascii="Times New Roman" w:hAnsi="Times New Roman" w:cs="Times New Roman"/>
                      <w:b/>
                      <w:bCs/>
                      <w:color w:val="252525"/>
                      <w:sz w:val="28"/>
                      <w:szCs w:val="28"/>
                      <w:shd w:val="clear" w:color="auto" w:fill="FFFFFF" w:themeFill="background1"/>
                      <w:lang w:val="en-US"/>
                    </w:rPr>
                    <w:t>7:</w:t>
                  </w:r>
                  <w:r>
                    <w:rPr>
                      <w:rStyle w:val="apple-converted-space"/>
                      <w:rFonts w:ascii="Times New Roman" w:hAnsi="Times New Roman" w:cs="Times New Roman"/>
                      <w:color w:val="252525"/>
                      <w:sz w:val="28"/>
                      <w:szCs w:val="28"/>
                      <w:shd w:val="clear" w:color="auto" w:fill="FFFFFF" w:themeFill="background1"/>
                      <w:lang w:val="en-US"/>
                    </w:rPr>
                    <w:t xml:space="preserve"> </w:t>
                  </w:r>
                  <w:r w:rsidRPr="0012033B">
                    <w:rPr>
                      <w:rFonts w:ascii="Times New Roman" w:hAnsi="Times New Roman" w:cs="Times New Roman"/>
                      <w:color w:val="252525"/>
                      <w:sz w:val="28"/>
                      <w:szCs w:val="28"/>
                      <w:shd w:val="clear" w:color="auto" w:fill="FFFFFF" w:themeFill="background1"/>
                      <w:lang w:val="en-US"/>
                    </w:rPr>
                    <w:t>Cooling water out</w:t>
                  </w:r>
                  <w:r>
                    <w:rPr>
                      <w:rStyle w:val="apple-converted-space"/>
                      <w:rFonts w:ascii="Times New Roman" w:hAnsi="Times New Roman" w:cs="Times New Roman"/>
                      <w:color w:val="252525"/>
                      <w:sz w:val="28"/>
                      <w:szCs w:val="28"/>
                      <w:shd w:val="clear" w:color="auto" w:fill="FFFFFF" w:themeFill="background1"/>
                      <w:lang w:val="en-US"/>
                    </w:rPr>
                    <w:t xml:space="preserve"> </w:t>
                  </w:r>
                  <w:r w:rsidRPr="0012033B">
                    <w:rPr>
                      <w:rFonts w:ascii="Times New Roman" w:hAnsi="Times New Roman" w:cs="Times New Roman"/>
                      <w:b/>
                      <w:bCs/>
                      <w:color w:val="252525"/>
                      <w:sz w:val="28"/>
                      <w:szCs w:val="28"/>
                      <w:shd w:val="clear" w:color="auto" w:fill="FFFFFF" w:themeFill="background1"/>
                      <w:lang w:val="en-US"/>
                    </w:rPr>
                    <w:t>8:</w:t>
                  </w:r>
                  <w:r w:rsidRPr="0012033B">
                    <w:rPr>
                      <w:rFonts w:ascii="Times New Roman" w:hAnsi="Times New Roman" w:cs="Times New Roman"/>
                      <w:color w:val="252525"/>
                      <w:sz w:val="28"/>
                      <w:szCs w:val="28"/>
                      <w:shd w:val="clear" w:color="auto" w:fill="FFFFFF" w:themeFill="background1"/>
                      <w:lang w:val="en-US"/>
                    </w:rPr>
                    <w:t>Distillate/receiving flask</w:t>
                  </w:r>
                  <w:r>
                    <w:rPr>
                      <w:rStyle w:val="apple-converted-space"/>
                      <w:rFonts w:ascii="Times New Roman" w:hAnsi="Times New Roman" w:cs="Times New Roman"/>
                      <w:color w:val="252525"/>
                      <w:sz w:val="28"/>
                      <w:szCs w:val="28"/>
                      <w:shd w:val="clear" w:color="auto" w:fill="FFFFFF" w:themeFill="background1"/>
                      <w:lang w:val="en-US"/>
                    </w:rPr>
                    <w:t xml:space="preserve"> </w:t>
                  </w:r>
                  <w:r w:rsidRPr="0012033B">
                    <w:rPr>
                      <w:rFonts w:ascii="Times New Roman" w:hAnsi="Times New Roman" w:cs="Times New Roman"/>
                      <w:b/>
                      <w:bCs/>
                      <w:color w:val="252525"/>
                      <w:sz w:val="28"/>
                      <w:szCs w:val="28"/>
                      <w:shd w:val="clear" w:color="auto" w:fill="FFFFFF" w:themeFill="background1"/>
                      <w:lang w:val="en-US"/>
                    </w:rPr>
                    <w:t>9:</w:t>
                  </w:r>
                  <w:r>
                    <w:rPr>
                      <w:rStyle w:val="apple-converted-space"/>
                      <w:rFonts w:ascii="Times New Roman" w:hAnsi="Times New Roman" w:cs="Times New Roman"/>
                      <w:color w:val="252525"/>
                      <w:sz w:val="28"/>
                      <w:szCs w:val="28"/>
                      <w:shd w:val="clear" w:color="auto" w:fill="FFFFFF" w:themeFill="background1"/>
                      <w:lang w:val="en-US"/>
                    </w:rPr>
                    <w:t xml:space="preserve"> </w:t>
                  </w:r>
                  <w:r w:rsidRPr="0012033B">
                    <w:rPr>
                      <w:rFonts w:ascii="Times New Roman" w:hAnsi="Times New Roman" w:cs="Times New Roman"/>
                      <w:color w:val="252525"/>
                      <w:sz w:val="28"/>
                      <w:szCs w:val="28"/>
                      <w:shd w:val="clear" w:color="auto" w:fill="FFFFFF" w:themeFill="background1"/>
                      <w:lang w:val="en-US"/>
                    </w:rPr>
                    <w:t>Vacuum/gas inlet</w:t>
                  </w:r>
                  <w:r>
                    <w:rPr>
                      <w:rStyle w:val="apple-converted-space"/>
                      <w:rFonts w:ascii="Times New Roman" w:hAnsi="Times New Roman" w:cs="Times New Roman"/>
                      <w:color w:val="252525"/>
                      <w:sz w:val="28"/>
                      <w:szCs w:val="28"/>
                      <w:shd w:val="clear" w:color="auto" w:fill="FFFFFF" w:themeFill="background1"/>
                      <w:lang w:val="en-US"/>
                    </w:rPr>
                    <w:t xml:space="preserve"> </w:t>
                  </w:r>
                  <w:r w:rsidRPr="0012033B">
                    <w:rPr>
                      <w:rFonts w:ascii="Times New Roman" w:hAnsi="Times New Roman" w:cs="Times New Roman"/>
                      <w:b/>
                      <w:bCs/>
                      <w:color w:val="252525"/>
                      <w:sz w:val="28"/>
                      <w:szCs w:val="28"/>
                      <w:shd w:val="clear" w:color="auto" w:fill="FFFFFF" w:themeFill="background1"/>
                      <w:lang w:val="en-US"/>
                    </w:rPr>
                    <w:t>10:</w:t>
                  </w:r>
                  <w:r>
                    <w:rPr>
                      <w:rStyle w:val="apple-converted-space"/>
                      <w:rFonts w:ascii="Times New Roman" w:hAnsi="Times New Roman" w:cs="Times New Roman"/>
                      <w:color w:val="252525"/>
                      <w:sz w:val="28"/>
                      <w:szCs w:val="28"/>
                      <w:shd w:val="clear" w:color="auto" w:fill="FFFFFF" w:themeFill="background1"/>
                      <w:lang w:val="en-US"/>
                    </w:rPr>
                    <w:t xml:space="preserve"> </w:t>
                  </w:r>
                  <w:r w:rsidRPr="0012033B">
                    <w:rPr>
                      <w:rFonts w:ascii="Times New Roman" w:hAnsi="Times New Roman" w:cs="Times New Roman"/>
                      <w:color w:val="252525"/>
                      <w:sz w:val="28"/>
                      <w:szCs w:val="28"/>
                      <w:shd w:val="clear" w:color="auto" w:fill="FFFFFF" w:themeFill="background1"/>
                      <w:lang w:val="en-US"/>
                    </w:rPr>
                    <w:t>Still receiver</w:t>
                  </w:r>
                  <w:r>
                    <w:rPr>
                      <w:rStyle w:val="apple-converted-space"/>
                      <w:rFonts w:ascii="Times New Roman" w:hAnsi="Times New Roman" w:cs="Times New Roman"/>
                      <w:color w:val="252525"/>
                      <w:sz w:val="28"/>
                      <w:szCs w:val="28"/>
                      <w:shd w:val="clear" w:color="auto" w:fill="FFFFFF" w:themeFill="background1"/>
                      <w:lang w:val="en-US"/>
                    </w:rPr>
                    <w:t xml:space="preserve"> </w:t>
                  </w:r>
                  <w:r w:rsidRPr="0012033B">
                    <w:rPr>
                      <w:rFonts w:ascii="Times New Roman" w:hAnsi="Times New Roman" w:cs="Times New Roman"/>
                      <w:b/>
                      <w:bCs/>
                      <w:color w:val="252525"/>
                      <w:sz w:val="28"/>
                      <w:szCs w:val="28"/>
                      <w:shd w:val="clear" w:color="auto" w:fill="FFFFFF" w:themeFill="background1"/>
                      <w:lang w:val="en-US"/>
                    </w:rPr>
                    <w:t>11:</w:t>
                  </w:r>
                  <w:r>
                    <w:rPr>
                      <w:rStyle w:val="apple-converted-space"/>
                      <w:rFonts w:ascii="Times New Roman" w:hAnsi="Times New Roman" w:cs="Times New Roman"/>
                      <w:color w:val="252525"/>
                      <w:sz w:val="28"/>
                      <w:szCs w:val="28"/>
                      <w:shd w:val="clear" w:color="auto" w:fill="FFFFFF" w:themeFill="background1"/>
                      <w:lang w:val="en-US"/>
                    </w:rPr>
                    <w:t xml:space="preserve"> </w:t>
                  </w:r>
                  <w:r w:rsidRPr="0012033B">
                    <w:rPr>
                      <w:rFonts w:ascii="Times New Roman" w:hAnsi="Times New Roman" w:cs="Times New Roman"/>
                      <w:color w:val="252525"/>
                      <w:sz w:val="28"/>
                      <w:szCs w:val="28"/>
                      <w:shd w:val="clear" w:color="auto" w:fill="FFFFFF" w:themeFill="background1"/>
                      <w:lang w:val="en-US"/>
                    </w:rPr>
                    <w:t>Heat control</w:t>
                  </w:r>
                  <w:r w:rsidRPr="0012033B">
                    <w:rPr>
                      <w:rFonts w:ascii="Times New Roman" w:hAnsi="Times New Roman" w:cs="Times New Roman"/>
                      <w:b/>
                      <w:bCs/>
                      <w:color w:val="252525"/>
                      <w:sz w:val="28"/>
                      <w:szCs w:val="28"/>
                      <w:shd w:val="clear" w:color="auto" w:fill="FFFFFF" w:themeFill="background1"/>
                      <w:lang w:val="en-US"/>
                    </w:rPr>
                    <w:t>12:</w:t>
                  </w:r>
                  <w:r>
                    <w:rPr>
                      <w:rStyle w:val="apple-converted-space"/>
                      <w:rFonts w:ascii="Times New Roman" w:hAnsi="Times New Roman" w:cs="Times New Roman"/>
                      <w:color w:val="252525"/>
                      <w:sz w:val="28"/>
                      <w:szCs w:val="28"/>
                      <w:shd w:val="clear" w:color="auto" w:fill="FFFFFF" w:themeFill="background1"/>
                      <w:lang w:val="en-US"/>
                    </w:rPr>
                    <w:t xml:space="preserve"> </w:t>
                  </w:r>
                  <w:r w:rsidRPr="0012033B">
                    <w:rPr>
                      <w:rFonts w:ascii="Times New Roman" w:hAnsi="Times New Roman" w:cs="Times New Roman"/>
                      <w:color w:val="252525"/>
                      <w:sz w:val="28"/>
                      <w:szCs w:val="28"/>
                      <w:shd w:val="clear" w:color="auto" w:fill="FFFFFF" w:themeFill="background1"/>
                      <w:lang w:val="en-US"/>
                    </w:rPr>
                    <w:t>Stirrer speed control</w:t>
                  </w:r>
                  <w:r>
                    <w:rPr>
                      <w:rStyle w:val="apple-converted-space"/>
                      <w:rFonts w:ascii="Times New Roman" w:hAnsi="Times New Roman" w:cs="Times New Roman"/>
                      <w:color w:val="252525"/>
                      <w:sz w:val="28"/>
                      <w:szCs w:val="28"/>
                      <w:shd w:val="clear" w:color="auto" w:fill="FFFFFF" w:themeFill="background1"/>
                      <w:lang w:val="en-US"/>
                    </w:rPr>
                    <w:t xml:space="preserve"> </w:t>
                  </w:r>
                  <w:r w:rsidRPr="0012033B">
                    <w:rPr>
                      <w:rFonts w:ascii="Times New Roman" w:hAnsi="Times New Roman" w:cs="Times New Roman"/>
                      <w:b/>
                      <w:bCs/>
                      <w:color w:val="252525"/>
                      <w:sz w:val="28"/>
                      <w:szCs w:val="28"/>
                      <w:shd w:val="clear" w:color="auto" w:fill="FFFFFF" w:themeFill="background1"/>
                      <w:lang w:val="en-US"/>
                    </w:rPr>
                    <w:t>13:</w:t>
                  </w:r>
                  <w:r>
                    <w:rPr>
                      <w:rStyle w:val="apple-converted-space"/>
                      <w:rFonts w:ascii="Times New Roman" w:hAnsi="Times New Roman" w:cs="Times New Roman"/>
                      <w:color w:val="252525"/>
                      <w:sz w:val="28"/>
                      <w:szCs w:val="28"/>
                      <w:shd w:val="clear" w:color="auto" w:fill="FFFFFF" w:themeFill="background1"/>
                      <w:lang w:val="en-US"/>
                    </w:rPr>
                    <w:t xml:space="preserve"> </w:t>
                  </w:r>
                  <w:r w:rsidRPr="0012033B">
                    <w:rPr>
                      <w:rFonts w:ascii="Times New Roman" w:hAnsi="Times New Roman" w:cs="Times New Roman"/>
                      <w:color w:val="252525"/>
                      <w:sz w:val="28"/>
                      <w:szCs w:val="28"/>
                      <w:shd w:val="clear" w:color="auto" w:fill="FFFFFF" w:themeFill="background1"/>
                      <w:lang w:val="en-US"/>
                    </w:rPr>
                    <w:t>Stirrer/heat plate</w:t>
                  </w:r>
                  <w:r>
                    <w:rPr>
                      <w:rStyle w:val="apple-converted-space"/>
                      <w:rFonts w:ascii="Times New Roman" w:hAnsi="Times New Roman" w:cs="Times New Roman"/>
                      <w:color w:val="252525"/>
                      <w:sz w:val="28"/>
                      <w:szCs w:val="28"/>
                      <w:shd w:val="clear" w:color="auto" w:fill="FFFFFF" w:themeFill="background1"/>
                      <w:lang w:val="en-US"/>
                    </w:rPr>
                    <w:t xml:space="preserve"> </w:t>
                  </w:r>
                  <w:r w:rsidRPr="0012033B">
                    <w:rPr>
                      <w:rFonts w:ascii="Times New Roman" w:hAnsi="Times New Roman" w:cs="Times New Roman"/>
                      <w:b/>
                      <w:bCs/>
                      <w:color w:val="252525"/>
                      <w:sz w:val="28"/>
                      <w:szCs w:val="28"/>
                      <w:shd w:val="clear" w:color="auto" w:fill="FFFFFF" w:themeFill="background1"/>
                      <w:lang w:val="en-US"/>
                    </w:rPr>
                    <w:t>14:</w:t>
                  </w:r>
                  <w:r>
                    <w:rPr>
                      <w:rStyle w:val="apple-converted-space"/>
                      <w:rFonts w:ascii="Times New Roman" w:hAnsi="Times New Roman" w:cs="Times New Roman"/>
                      <w:color w:val="252525"/>
                      <w:sz w:val="28"/>
                      <w:szCs w:val="28"/>
                      <w:shd w:val="clear" w:color="auto" w:fill="FFFFFF" w:themeFill="background1"/>
                      <w:lang w:val="en-US"/>
                    </w:rPr>
                    <w:t xml:space="preserve"> </w:t>
                  </w:r>
                  <w:r w:rsidRPr="0012033B">
                    <w:rPr>
                      <w:rFonts w:ascii="Times New Roman" w:hAnsi="Times New Roman" w:cs="Times New Roman"/>
                      <w:color w:val="252525"/>
                      <w:sz w:val="28"/>
                      <w:szCs w:val="28"/>
                      <w:shd w:val="clear" w:color="auto" w:fill="FFFFFF" w:themeFill="background1"/>
                      <w:lang w:val="en-US"/>
                    </w:rPr>
                    <w:t>Heating (Oil/sand) bath</w:t>
                  </w:r>
                  <w:r>
                    <w:rPr>
                      <w:rStyle w:val="apple-converted-space"/>
                      <w:rFonts w:ascii="Times New Roman" w:hAnsi="Times New Roman" w:cs="Times New Roman"/>
                      <w:color w:val="252525"/>
                      <w:sz w:val="28"/>
                      <w:szCs w:val="28"/>
                      <w:shd w:val="clear" w:color="auto" w:fill="FFFFFF" w:themeFill="background1"/>
                      <w:lang w:val="en-US"/>
                    </w:rPr>
                    <w:t xml:space="preserve"> </w:t>
                  </w:r>
                  <w:r w:rsidRPr="0012033B">
                    <w:rPr>
                      <w:rFonts w:ascii="Times New Roman" w:hAnsi="Times New Roman" w:cs="Times New Roman"/>
                      <w:b/>
                      <w:bCs/>
                      <w:color w:val="252525"/>
                      <w:sz w:val="28"/>
                      <w:szCs w:val="28"/>
                      <w:shd w:val="clear" w:color="auto" w:fill="FFFFFF" w:themeFill="background1"/>
                      <w:lang w:val="en-US"/>
                    </w:rPr>
                    <w:t>15:</w:t>
                  </w:r>
                  <w:r w:rsidRPr="0012033B">
                    <w:rPr>
                      <w:rFonts w:ascii="Times New Roman" w:hAnsi="Times New Roman" w:cs="Times New Roman"/>
                      <w:color w:val="252525"/>
                      <w:sz w:val="28"/>
                      <w:szCs w:val="28"/>
                      <w:shd w:val="clear" w:color="auto" w:fill="FFFFFF" w:themeFill="background1"/>
                      <w:lang w:val="en-US"/>
                    </w:rPr>
                    <w:t>Stirring means e.g. (shown),</w:t>
                  </w:r>
                  <w:r>
                    <w:rPr>
                      <w:rStyle w:val="apple-converted-space"/>
                      <w:rFonts w:ascii="Times New Roman" w:hAnsi="Times New Roman" w:cs="Times New Roman"/>
                      <w:color w:val="252525"/>
                      <w:sz w:val="28"/>
                      <w:szCs w:val="28"/>
                      <w:shd w:val="clear" w:color="auto" w:fill="FFFFFF" w:themeFill="background1"/>
                      <w:lang w:val="en-US"/>
                    </w:rPr>
                    <w:t xml:space="preserve"> </w:t>
                  </w:r>
                  <w:hyperlink r:id="rId120" w:tooltip="Boiling chips" w:history="1">
                    <w:r w:rsidRPr="0012033B">
                      <w:rPr>
                        <w:rStyle w:val="a7"/>
                        <w:rFonts w:ascii="Times New Roman" w:hAnsi="Times New Roman" w:cs="Times New Roman"/>
                        <w:color w:val="auto"/>
                        <w:sz w:val="28"/>
                        <w:szCs w:val="28"/>
                        <w:u w:val="none"/>
                        <w:shd w:val="clear" w:color="auto" w:fill="FFFFFF" w:themeFill="background1"/>
                        <w:lang w:val="en-US"/>
                      </w:rPr>
                      <w:t>boiling chips</w:t>
                    </w:r>
                  </w:hyperlink>
                  <w:r w:rsidRPr="0012033B">
                    <w:rPr>
                      <w:rStyle w:val="apple-converted-space"/>
                      <w:rFonts w:ascii="Times New Roman" w:hAnsi="Times New Roman" w:cs="Times New Roman"/>
                      <w:sz w:val="28"/>
                      <w:szCs w:val="28"/>
                      <w:shd w:val="clear" w:color="auto" w:fill="FFFFFF" w:themeFill="background1"/>
                      <w:lang w:val="en-US"/>
                    </w:rPr>
                    <w:t xml:space="preserve"> </w:t>
                  </w:r>
                  <w:r w:rsidRPr="0012033B">
                    <w:rPr>
                      <w:rFonts w:ascii="Times New Roman" w:hAnsi="Times New Roman" w:cs="Times New Roman"/>
                      <w:color w:val="252525"/>
                      <w:sz w:val="28"/>
                      <w:szCs w:val="28"/>
                      <w:shd w:val="clear" w:color="auto" w:fill="FFFFFF" w:themeFill="background1"/>
                      <w:lang w:val="en-US"/>
                    </w:rPr>
                    <w:t>or mechanical stirrer</w:t>
                  </w:r>
                  <w:r>
                    <w:rPr>
                      <w:rStyle w:val="apple-converted-space"/>
                      <w:rFonts w:ascii="Times New Roman" w:hAnsi="Times New Roman" w:cs="Times New Roman"/>
                      <w:color w:val="252525"/>
                      <w:sz w:val="28"/>
                      <w:szCs w:val="28"/>
                      <w:shd w:val="clear" w:color="auto" w:fill="FFFFFF" w:themeFill="background1"/>
                      <w:lang w:val="en-US"/>
                    </w:rPr>
                    <w:t xml:space="preserve"> </w:t>
                  </w:r>
                  <w:r w:rsidRPr="0012033B">
                    <w:rPr>
                      <w:rFonts w:ascii="Times New Roman" w:hAnsi="Times New Roman" w:cs="Times New Roman"/>
                      <w:b/>
                      <w:bCs/>
                      <w:color w:val="252525"/>
                      <w:sz w:val="28"/>
                      <w:szCs w:val="28"/>
                      <w:shd w:val="clear" w:color="auto" w:fill="FFFFFF" w:themeFill="background1"/>
                      <w:lang w:val="en-US"/>
                    </w:rPr>
                    <w:t>16:</w:t>
                  </w:r>
                  <w:r>
                    <w:rPr>
                      <w:rStyle w:val="apple-converted-space"/>
                      <w:rFonts w:ascii="Times New Roman" w:hAnsi="Times New Roman" w:cs="Times New Roman"/>
                      <w:color w:val="252525"/>
                      <w:sz w:val="28"/>
                      <w:szCs w:val="28"/>
                      <w:shd w:val="clear" w:color="auto" w:fill="FFFFFF" w:themeFill="background1"/>
                      <w:lang w:val="en-US"/>
                    </w:rPr>
                    <w:t xml:space="preserve"> </w:t>
                  </w:r>
                  <w:r w:rsidRPr="0012033B">
                    <w:rPr>
                      <w:rFonts w:ascii="Times New Roman" w:hAnsi="Times New Roman" w:cs="Times New Roman"/>
                      <w:color w:val="252525"/>
                      <w:sz w:val="28"/>
                      <w:szCs w:val="28"/>
                      <w:shd w:val="clear" w:color="auto" w:fill="FFFFFF" w:themeFill="background1"/>
                      <w:lang w:val="en-US"/>
                    </w:rPr>
                    <w:t>Cooling bath.</w:t>
                  </w:r>
                </w:p>
                <w:p w:rsidR="00EA37E9" w:rsidRPr="0034041C" w:rsidRDefault="00EA37E9">
                  <w:pPr>
                    <w:rPr>
                      <w:lang w:val="en-US"/>
                    </w:rPr>
                  </w:pPr>
                </w:p>
              </w:txbxContent>
            </v:textbox>
          </v:shape>
        </w:pict>
      </w:r>
    </w:p>
    <w:p w:rsidR="0034041C" w:rsidRDefault="0034041C" w:rsidP="0012033B">
      <w:pPr>
        <w:pStyle w:val="a8"/>
        <w:shd w:val="clear" w:color="auto" w:fill="FFFFFF"/>
        <w:spacing w:before="0" w:beforeAutospacing="0" w:after="0" w:afterAutospacing="0"/>
        <w:ind w:firstLine="567"/>
        <w:jc w:val="both"/>
        <w:rPr>
          <w:sz w:val="28"/>
          <w:szCs w:val="28"/>
        </w:rPr>
      </w:pPr>
    </w:p>
    <w:p w:rsidR="0034041C" w:rsidRDefault="0034041C" w:rsidP="0012033B">
      <w:pPr>
        <w:pStyle w:val="a8"/>
        <w:shd w:val="clear" w:color="auto" w:fill="FFFFFF"/>
        <w:spacing w:before="0" w:beforeAutospacing="0" w:after="0" w:afterAutospacing="0"/>
        <w:ind w:firstLine="567"/>
        <w:jc w:val="both"/>
        <w:rPr>
          <w:sz w:val="28"/>
          <w:szCs w:val="28"/>
        </w:rPr>
      </w:pPr>
    </w:p>
    <w:p w:rsidR="0034041C" w:rsidRDefault="0034041C" w:rsidP="0012033B">
      <w:pPr>
        <w:pStyle w:val="a8"/>
        <w:shd w:val="clear" w:color="auto" w:fill="FFFFFF"/>
        <w:spacing w:before="0" w:beforeAutospacing="0" w:after="0" w:afterAutospacing="0"/>
        <w:ind w:firstLine="567"/>
        <w:jc w:val="both"/>
        <w:rPr>
          <w:sz w:val="28"/>
          <w:szCs w:val="28"/>
        </w:rPr>
      </w:pPr>
    </w:p>
    <w:p w:rsidR="0034041C" w:rsidRDefault="0034041C" w:rsidP="0012033B">
      <w:pPr>
        <w:pStyle w:val="a8"/>
        <w:shd w:val="clear" w:color="auto" w:fill="FFFFFF"/>
        <w:spacing w:before="0" w:beforeAutospacing="0" w:after="0" w:afterAutospacing="0"/>
        <w:ind w:firstLine="567"/>
        <w:jc w:val="both"/>
        <w:rPr>
          <w:sz w:val="28"/>
          <w:szCs w:val="28"/>
        </w:rPr>
      </w:pPr>
    </w:p>
    <w:p w:rsidR="0034041C" w:rsidRDefault="0034041C" w:rsidP="0012033B">
      <w:pPr>
        <w:pStyle w:val="a8"/>
        <w:shd w:val="clear" w:color="auto" w:fill="FFFFFF"/>
        <w:spacing w:before="0" w:beforeAutospacing="0" w:after="0" w:afterAutospacing="0"/>
        <w:ind w:firstLine="567"/>
        <w:jc w:val="both"/>
        <w:rPr>
          <w:sz w:val="28"/>
          <w:szCs w:val="28"/>
        </w:rPr>
      </w:pPr>
    </w:p>
    <w:p w:rsidR="0034041C" w:rsidRDefault="0034041C" w:rsidP="0012033B">
      <w:pPr>
        <w:pStyle w:val="a8"/>
        <w:shd w:val="clear" w:color="auto" w:fill="FFFFFF"/>
        <w:spacing w:before="0" w:beforeAutospacing="0" w:after="0" w:afterAutospacing="0"/>
        <w:ind w:firstLine="567"/>
        <w:jc w:val="both"/>
        <w:rPr>
          <w:sz w:val="28"/>
          <w:szCs w:val="28"/>
        </w:rPr>
      </w:pPr>
    </w:p>
    <w:p w:rsidR="0034041C" w:rsidRDefault="0034041C" w:rsidP="0012033B">
      <w:pPr>
        <w:pStyle w:val="a8"/>
        <w:shd w:val="clear" w:color="auto" w:fill="FFFFFF"/>
        <w:spacing w:before="0" w:beforeAutospacing="0" w:after="0" w:afterAutospacing="0"/>
        <w:ind w:firstLine="567"/>
        <w:jc w:val="both"/>
        <w:rPr>
          <w:sz w:val="28"/>
          <w:szCs w:val="28"/>
        </w:rPr>
      </w:pPr>
    </w:p>
    <w:p w:rsidR="0034041C" w:rsidRDefault="0034041C" w:rsidP="0012033B">
      <w:pPr>
        <w:pStyle w:val="a8"/>
        <w:shd w:val="clear" w:color="auto" w:fill="FFFFFF"/>
        <w:spacing w:before="0" w:beforeAutospacing="0" w:after="0" w:afterAutospacing="0"/>
        <w:ind w:firstLine="567"/>
        <w:jc w:val="both"/>
        <w:rPr>
          <w:sz w:val="28"/>
          <w:szCs w:val="28"/>
        </w:rPr>
      </w:pPr>
    </w:p>
    <w:p w:rsidR="0034041C" w:rsidRDefault="0034041C" w:rsidP="0012033B">
      <w:pPr>
        <w:pStyle w:val="a8"/>
        <w:shd w:val="clear" w:color="auto" w:fill="FFFFFF"/>
        <w:spacing w:before="0" w:beforeAutospacing="0" w:after="0" w:afterAutospacing="0"/>
        <w:ind w:firstLine="567"/>
        <w:jc w:val="both"/>
        <w:rPr>
          <w:sz w:val="28"/>
          <w:szCs w:val="28"/>
        </w:rPr>
      </w:pPr>
    </w:p>
    <w:p w:rsidR="0034041C" w:rsidRDefault="0034041C" w:rsidP="0012033B">
      <w:pPr>
        <w:pStyle w:val="a8"/>
        <w:shd w:val="clear" w:color="auto" w:fill="FFFFFF"/>
        <w:spacing w:before="0" w:beforeAutospacing="0" w:after="0" w:afterAutospacing="0"/>
        <w:ind w:firstLine="567"/>
        <w:jc w:val="both"/>
        <w:rPr>
          <w:sz w:val="28"/>
          <w:szCs w:val="28"/>
        </w:rPr>
      </w:pPr>
    </w:p>
    <w:p w:rsidR="0034041C" w:rsidRDefault="0034041C" w:rsidP="0012033B">
      <w:pPr>
        <w:pStyle w:val="a8"/>
        <w:shd w:val="clear" w:color="auto" w:fill="FFFFFF"/>
        <w:spacing w:before="0" w:beforeAutospacing="0" w:after="0" w:afterAutospacing="0"/>
        <w:ind w:firstLine="567"/>
        <w:jc w:val="both"/>
        <w:rPr>
          <w:sz w:val="28"/>
          <w:szCs w:val="28"/>
        </w:rPr>
      </w:pPr>
    </w:p>
    <w:p w:rsidR="0034041C" w:rsidRPr="0012033B" w:rsidRDefault="0034041C" w:rsidP="0012033B">
      <w:pPr>
        <w:pStyle w:val="a8"/>
        <w:shd w:val="clear" w:color="auto" w:fill="FFFFFF"/>
        <w:spacing w:before="0" w:beforeAutospacing="0" w:after="0" w:afterAutospacing="0"/>
        <w:ind w:firstLine="567"/>
        <w:jc w:val="both"/>
        <w:rPr>
          <w:sz w:val="28"/>
          <w:szCs w:val="28"/>
        </w:rPr>
      </w:pPr>
    </w:p>
    <w:p w:rsidR="00242202" w:rsidRPr="0012033B" w:rsidRDefault="00242202" w:rsidP="0012033B">
      <w:pPr>
        <w:pStyle w:val="a8"/>
        <w:shd w:val="clear" w:color="auto" w:fill="FFFFFF"/>
        <w:spacing w:before="0" w:beforeAutospacing="0" w:after="0" w:afterAutospacing="0"/>
        <w:ind w:firstLine="567"/>
        <w:jc w:val="both"/>
        <w:rPr>
          <w:sz w:val="28"/>
          <w:szCs w:val="28"/>
        </w:rPr>
      </w:pPr>
      <w:r w:rsidRPr="0012033B">
        <w:rPr>
          <w:sz w:val="28"/>
          <w:szCs w:val="28"/>
        </w:rPr>
        <w:t>Commercially, distillation has many applications. For example:</w:t>
      </w:r>
    </w:p>
    <w:p w:rsidR="00242202" w:rsidRPr="0012033B" w:rsidRDefault="00242202" w:rsidP="0012033B">
      <w:pPr>
        <w:numPr>
          <w:ilvl w:val="0"/>
          <w:numId w:val="9"/>
        </w:numPr>
        <w:shd w:val="clear" w:color="auto" w:fill="FFFFFF"/>
        <w:spacing w:after="0" w:line="240" w:lineRule="auto"/>
        <w:ind w:left="0" w:firstLine="567"/>
        <w:jc w:val="both"/>
        <w:rPr>
          <w:rFonts w:ascii="Times New Roman" w:hAnsi="Times New Roman" w:cs="Times New Roman"/>
          <w:sz w:val="28"/>
          <w:szCs w:val="28"/>
          <w:lang w:val="en-US"/>
        </w:rPr>
      </w:pPr>
      <w:r w:rsidRPr="0012033B">
        <w:rPr>
          <w:rFonts w:ascii="Times New Roman" w:hAnsi="Times New Roman" w:cs="Times New Roman"/>
          <w:sz w:val="28"/>
          <w:szCs w:val="28"/>
          <w:lang w:val="en-US"/>
        </w:rPr>
        <w:t>In the fossil fuel industry distillation is a major class of operation in obtaining materials from</w:t>
      </w:r>
      <w:r w:rsidR="0012033B">
        <w:rPr>
          <w:rStyle w:val="apple-converted-space"/>
          <w:rFonts w:ascii="Times New Roman" w:hAnsi="Times New Roman" w:cs="Times New Roman"/>
          <w:sz w:val="28"/>
          <w:szCs w:val="28"/>
          <w:lang w:val="en-US"/>
        </w:rPr>
        <w:t xml:space="preserve"> </w:t>
      </w:r>
      <w:hyperlink r:id="rId121" w:tooltip="Crude oil" w:history="1">
        <w:r w:rsidRPr="0012033B">
          <w:rPr>
            <w:rStyle w:val="a7"/>
            <w:rFonts w:ascii="Times New Roman" w:hAnsi="Times New Roman" w:cs="Times New Roman"/>
            <w:color w:val="auto"/>
            <w:sz w:val="28"/>
            <w:szCs w:val="28"/>
            <w:u w:val="none"/>
            <w:lang w:val="en-US"/>
          </w:rPr>
          <w:t>crude oil</w:t>
        </w:r>
      </w:hyperlink>
      <w:r w:rsidR="0012033B">
        <w:rPr>
          <w:rStyle w:val="apple-converted-space"/>
          <w:rFonts w:ascii="Times New Roman" w:hAnsi="Times New Roman" w:cs="Times New Roman"/>
          <w:sz w:val="28"/>
          <w:szCs w:val="28"/>
          <w:lang w:val="en-US"/>
        </w:rPr>
        <w:t xml:space="preserve"> </w:t>
      </w:r>
      <w:r w:rsidRPr="0012033B">
        <w:rPr>
          <w:rFonts w:ascii="Times New Roman" w:hAnsi="Times New Roman" w:cs="Times New Roman"/>
          <w:sz w:val="28"/>
          <w:szCs w:val="28"/>
          <w:lang w:val="en-US"/>
        </w:rPr>
        <w:t>for fuels and for chemical</w:t>
      </w:r>
      <w:r w:rsidR="0012033B">
        <w:rPr>
          <w:rFonts w:ascii="Times New Roman" w:hAnsi="Times New Roman" w:cs="Times New Roman"/>
          <w:sz w:val="28"/>
          <w:szCs w:val="28"/>
          <w:lang w:val="en-US"/>
        </w:rPr>
        <w:t xml:space="preserve"> </w:t>
      </w:r>
      <w:hyperlink r:id="rId122" w:tooltip="Raw material" w:history="1">
        <w:r w:rsidRPr="0012033B">
          <w:rPr>
            <w:rStyle w:val="a7"/>
            <w:rFonts w:ascii="Times New Roman" w:hAnsi="Times New Roman" w:cs="Times New Roman"/>
            <w:color w:val="auto"/>
            <w:sz w:val="28"/>
            <w:szCs w:val="28"/>
            <w:u w:val="none"/>
            <w:lang w:val="en-US"/>
          </w:rPr>
          <w:t>feedstocks</w:t>
        </w:r>
      </w:hyperlink>
      <w:r w:rsidRPr="0012033B">
        <w:rPr>
          <w:rFonts w:ascii="Times New Roman" w:hAnsi="Times New Roman" w:cs="Times New Roman"/>
          <w:sz w:val="28"/>
          <w:szCs w:val="28"/>
          <w:lang w:val="en-US"/>
        </w:rPr>
        <w:t>.</w:t>
      </w:r>
    </w:p>
    <w:p w:rsidR="00242202" w:rsidRPr="0012033B" w:rsidRDefault="00242202" w:rsidP="0012033B">
      <w:pPr>
        <w:numPr>
          <w:ilvl w:val="0"/>
          <w:numId w:val="9"/>
        </w:numPr>
        <w:shd w:val="clear" w:color="auto" w:fill="FFFFFF"/>
        <w:spacing w:after="0" w:line="240" w:lineRule="auto"/>
        <w:ind w:left="0" w:firstLine="567"/>
        <w:jc w:val="both"/>
        <w:rPr>
          <w:rFonts w:ascii="Times New Roman" w:hAnsi="Times New Roman" w:cs="Times New Roman"/>
          <w:sz w:val="28"/>
          <w:szCs w:val="28"/>
          <w:lang w:val="en-US"/>
        </w:rPr>
      </w:pPr>
      <w:r w:rsidRPr="0012033B">
        <w:rPr>
          <w:rFonts w:ascii="Times New Roman" w:hAnsi="Times New Roman" w:cs="Times New Roman"/>
          <w:sz w:val="28"/>
          <w:szCs w:val="28"/>
          <w:lang w:val="en-US"/>
        </w:rPr>
        <w:lastRenderedPageBreak/>
        <w:t>Distillation permits separation of air into its components — notably</w:t>
      </w:r>
      <w:r w:rsidR="0012033B">
        <w:rPr>
          <w:rStyle w:val="apple-converted-space"/>
          <w:rFonts w:ascii="Times New Roman" w:hAnsi="Times New Roman" w:cs="Times New Roman"/>
          <w:sz w:val="28"/>
          <w:szCs w:val="28"/>
          <w:lang w:val="en-US"/>
        </w:rPr>
        <w:t xml:space="preserve"> </w:t>
      </w:r>
      <w:hyperlink r:id="rId123" w:tooltip="Oxygen" w:history="1">
        <w:r w:rsidRPr="0012033B">
          <w:rPr>
            <w:rStyle w:val="a7"/>
            <w:rFonts w:ascii="Times New Roman" w:hAnsi="Times New Roman" w:cs="Times New Roman"/>
            <w:color w:val="auto"/>
            <w:sz w:val="28"/>
            <w:szCs w:val="28"/>
            <w:u w:val="none"/>
            <w:lang w:val="en-US"/>
          </w:rPr>
          <w:t>oxygen</w:t>
        </w:r>
      </w:hyperlink>
      <w:r w:rsidRPr="0012033B">
        <w:rPr>
          <w:rFonts w:ascii="Times New Roman" w:hAnsi="Times New Roman" w:cs="Times New Roman"/>
          <w:sz w:val="28"/>
          <w:szCs w:val="28"/>
          <w:lang w:val="en-US"/>
        </w:rPr>
        <w:t>,</w:t>
      </w:r>
      <w:r w:rsidR="0012033B">
        <w:rPr>
          <w:rStyle w:val="apple-converted-space"/>
          <w:rFonts w:ascii="Times New Roman" w:hAnsi="Times New Roman" w:cs="Times New Roman"/>
          <w:sz w:val="28"/>
          <w:szCs w:val="28"/>
          <w:lang w:val="en-US"/>
        </w:rPr>
        <w:t xml:space="preserve"> </w:t>
      </w:r>
      <w:hyperlink r:id="rId124" w:tooltip="Nitrogen" w:history="1">
        <w:r w:rsidRPr="0012033B">
          <w:rPr>
            <w:rStyle w:val="a7"/>
            <w:rFonts w:ascii="Times New Roman" w:hAnsi="Times New Roman" w:cs="Times New Roman"/>
            <w:color w:val="auto"/>
            <w:sz w:val="28"/>
            <w:szCs w:val="28"/>
            <w:u w:val="none"/>
            <w:lang w:val="en-US"/>
          </w:rPr>
          <w:t>nitrogen</w:t>
        </w:r>
      </w:hyperlink>
      <w:r w:rsidRPr="0012033B">
        <w:rPr>
          <w:rFonts w:ascii="Times New Roman" w:hAnsi="Times New Roman" w:cs="Times New Roman"/>
          <w:sz w:val="28"/>
          <w:szCs w:val="28"/>
          <w:lang w:val="en-US"/>
        </w:rPr>
        <w:t>, and</w:t>
      </w:r>
      <w:r w:rsidR="0012033B">
        <w:rPr>
          <w:rStyle w:val="apple-converted-space"/>
          <w:rFonts w:ascii="Times New Roman" w:hAnsi="Times New Roman" w:cs="Times New Roman"/>
          <w:sz w:val="28"/>
          <w:szCs w:val="28"/>
          <w:lang w:val="en-US"/>
        </w:rPr>
        <w:t xml:space="preserve"> </w:t>
      </w:r>
      <w:hyperlink r:id="rId125" w:tooltip="Argon" w:history="1">
        <w:r w:rsidRPr="0012033B">
          <w:rPr>
            <w:rStyle w:val="a7"/>
            <w:rFonts w:ascii="Times New Roman" w:hAnsi="Times New Roman" w:cs="Times New Roman"/>
            <w:color w:val="auto"/>
            <w:sz w:val="28"/>
            <w:szCs w:val="28"/>
            <w:u w:val="none"/>
            <w:lang w:val="en-US"/>
          </w:rPr>
          <w:t>argon</w:t>
        </w:r>
      </w:hyperlink>
      <w:r w:rsidR="0012033B">
        <w:rPr>
          <w:rStyle w:val="apple-converted-space"/>
          <w:rFonts w:ascii="Times New Roman" w:hAnsi="Times New Roman" w:cs="Times New Roman"/>
          <w:sz w:val="28"/>
          <w:szCs w:val="28"/>
          <w:lang w:val="en-US"/>
        </w:rPr>
        <w:t xml:space="preserve"> </w:t>
      </w:r>
      <w:r w:rsidRPr="0012033B">
        <w:rPr>
          <w:rFonts w:ascii="Times New Roman" w:hAnsi="Times New Roman" w:cs="Times New Roman"/>
          <w:sz w:val="28"/>
          <w:szCs w:val="28"/>
          <w:lang w:val="en-US"/>
        </w:rPr>
        <w:t>— for</w:t>
      </w:r>
      <w:r w:rsidR="0012033B">
        <w:rPr>
          <w:rStyle w:val="apple-converted-space"/>
          <w:rFonts w:ascii="Times New Roman" w:hAnsi="Times New Roman" w:cs="Times New Roman"/>
          <w:sz w:val="28"/>
          <w:szCs w:val="28"/>
          <w:lang w:val="en-US"/>
        </w:rPr>
        <w:t xml:space="preserve"> </w:t>
      </w:r>
      <w:hyperlink r:id="rId126" w:tooltip="Industrial gas" w:history="1">
        <w:r w:rsidRPr="0012033B">
          <w:rPr>
            <w:rStyle w:val="a7"/>
            <w:rFonts w:ascii="Times New Roman" w:hAnsi="Times New Roman" w:cs="Times New Roman"/>
            <w:color w:val="auto"/>
            <w:sz w:val="28"/>
            <w:szCs w:val="28"/>
            <w:u w:val="none"/>
            <w:lang w:val="en-US"/>
          </w:rPr>
          <w:t>industrial use</w:t>
        </w:r>
      </w:hyperlink>
      <w:r w:rsidRPr="0012033B">
        <w:rPr>
          <w:rFonts w:ascii="Times New Roman" w:hAnsi="Times New Roman" w:cs="Times New Roman"/>
          <w:sz w:val="28"/>
          <w:szCs w:val="28"/>
          <w:lang w:val="en-US"/>
        </w:rPr>
        <w:t>.</w:t>
      </w:r>
    </w:p>
    <w:p w:rsidR="00242202" w:rsidRPr="0012033B" w:rsidRDefault="00242202" w:rsidP="0012033B">
      <w:pPr>
        <w:numPr>
          <w:ilvl w:val="0"/>
          <w:numId w:val="9"/>
        </w:numPr>
        <w:shd w:val="clear" w:color="auto" w:fill="FFFFFF"/>
        <w:spacing w:after="0" w:line="240" w:lineRule="auto"/>
        <w:ind w:left="0" w:firstLine="567"/>
        <w:jc w:val="both"/>
        <w:rPr>
          <w:rFonts w:ascii="Times New Roman" w:hAnsi="Times New Roman" w:cs="Times New Roman"/>
          <w:sz w:val="28"/>
          <w:szCs w:val="28"/>
          <w:lang w:val="en-US"/>
        </w:rPr>
      </w:pPr>
      <w:r w:rsidRPr="0012033B">
        <w:rPr>
          <w:rFonts w:ascii="Times New Roman" w:hAnsi="Times New Roman" w:cs="Times New Roman"/>
          <w:sz w:val="28"/>
          <w:szCs w:val="28"/>
          <w:lang w:val="en-US"/>
        </w:rPr>
        <w:t>In the field of industrial chemistry, large ranges of crude liquid products of</w:t>
      </w:r>
      <w:r w:rsidR="0012033B">
        <w:rPr>
          <w:rStyle w:val="apple-converted-space"/>
          <w:rFonts w:ascii="Times New Roman" w:hAnsi="Times New Roman" w:cs="Times New Roman"/>
          <w:sz w:val="28"/>
          <w:szCs w:val="28"/>
          <w:lang w:val="en-US"/>
        </w:rPr>
        <w:t xml:space="preserve"> </w:t>
      </w:r>
      <w:hyperlink r:id="rId127" w:tooltip="Chemical synthesis" w:history="1">
        <w:r w:rsidRPr="0012033B">
          <w:rPr>
            <w:rStyle w:val="a7"/>
            <w:rFonts w:ascii="Times New Roman" w:hAnsi="Times New Roman" w:cs="Times New Roman"/>
            <w:color w:val="auto"/>
            <w:sz w:val="28"/>
            <w:szCs w:val="28"/>
            <w:u w:val="none"/>
            <w:lang w:val="en-US"/>
          </w:rPr>
          <w:t>chemical synthesis</w:t>
        </w:r>
      </w:hyperlink>
      <w:r w:rsidR="0012033B">
        <w:rPr>
          <w:rStyle w:val="apple-converted-space"/>
          <w:rFonts w:ascii="Times New Roman" w:hAnsi="Times New Roman" w:cs="Times New Roman"/>
          <w:sz w:val="28"/>
          <w:szCs w:val="28"/>
          <w:lang w:val="en-US"/>
        </w:rPr>
        <w:t xml:space="preserve"> </w:t>
      </w:r>
      <w:r w:rsidRPr="0012033B">
        <w:rPr>
          <w:rFonts w:ascii="Times New Roman" w:hAnsi="Times New Roman" w:cs="Times New Roman"/>
          <w:sz w:val="28"/>
          <w:szCs w:val="28"/>
          <w:lang w:val="en-US"/>
        </w:rPr>
        <w:t>are distilled to separate them, either from other products, or from impurities, or from unreacted starting materials.</w:t>
      </w:r>
    </w:p>
    <w:p w:rsidR="00242202" w:rsidRPr="0012033B" w:rsidRDefault="00242202" w:rsidP="0012033B">
      <w:pPr>
        <w:numPr>
          <w:ilvl w:val="0"/>
          <w:numId w:val="9"/>
        </w:numPr>
        <w:shd w:val="clear" w:color="auto" w:fill="FFFFFF"/>
        <w:spacing w:after="0" w:line="240" w:lineRule="auto"/>
        <w:ind w:left="0" w:firstLine="567"/>
        <w:jc w:val="both"/>
        <w:rPr>
          <w:rFonts w:ascii="Times New Roman" w:hAnsi="Times New Roman" w:cs="Times New Roman"/>
          <w:sz w:val="28"/>
          <w:szCs w:val="28"/>
          <w:lang w:val="en-US"/>
        </w:rPr>
      </w:pPr>
      <w:r w:rsidRPr="0012033B">
        <w:rPr>
          <w:rFonts w:ascii="Times New Roman" w:hAnsi="Times New Roman" w:cs="Times New Roman"/>
          <w:sz w:val="28"/>
          <w:szCs w:val="28"/>
          <w:lang w:val="en-US"/>
        </w:rPr>
        <w:t>Distillation of</w:t>
      </w:r>
      <w:r w:rsidRPr="0012033B">
        <w:rPr>
          <w:rStyle w:val="apple-converted-space"/>
          <w:rFonts w:ascii="Times New Roman" w:hAnsi="Times New Roman" w:cs="Times New Roman"/>
          <w:sz w:val="28"/>
          <w:szCs w:val="28"/>
          <w:lang w:val="en-US"/>
        </w:rPr>
        <w:t> </w:t>
      </w:r>
      <w:hyperlink r:id="rId128" w:tooltip="Fermentation (food)" w:history="1">
        <w:r w:rsidRPr="0012033B">
          <w:rPr>
            <w:rStyle w:val="a7"/>
            <w:rFonts w:ascii="Times New Roman" w:hAnsi="Times New Roman" w:cs="Times New Roman"/>
            <w:color w:val="auto"/>
            <w:sz w:val="28"/>
            <w:szCs w:val="28"/>
            <w:u w:val="none"/>
            <w:lang w:val="en-US"/>
          </w:rPr>
          <w:t>fermented</w:t>
        </w:r>
      </w:hyperlink>
      <w:r w:rsidRPr="0012033B">
        <w:rPr>
          <w:rStyle w:val="apple-converted-space"/>
          <w:rFonts w:ascii="Times New Roman" w:hAnsi="Times New Roman" w:cs="Times New Roman"/>
          <w:sz w:val="28"/>
          <w:szCs w:val="28"/>
          <w:lang w:val="en-US"/>
        </w:rPr>
        <w:t> </w:t>
      </w:r>
      <w:r w:rsidRPr="0012033B">
        <w:rPr>
          <w:rFonts w:ascii="Times New Roman" w:hAnsi="Times New Roman" w:cs="Times New Roman"/>
          <w:sz w:val="28"/>
          <w:szCs w:val="28"/>
          <w:lang w:val="en-US"/>
        </w:rPr>
        <w:t>products produces</w:t>
      </w:r>
      <w:r w:rsidR="0012033B">
        <w:rPr>
          <w:rStyle w:val="apple-converted-space"/>
          <w:rFonts w:ascii="Times New Roman" w:hAnsi="Times New Roman" w:cs="Times New Roman"/>
          <w:sz w:val="28"/>
          <w:szCs w:val="28"/>
          <w:lang w:val="en-US"/>
        </w:rPr>
        <w:t xml:space="preserve"> </w:t>
      </w:r>
      <w:hyperlink r:id="rId129" w:tooltip="Distilled beverage" w:history="1">
        <w:r w:rsidRPr="0012033B">
          <w:rPr>
            <w:rStyle w:val="a7"/>
            <w:rFonts w:ascii="Times New Roman" w:hAnsi="Times New Roman" w:cs="Times New Roman"/>
            <w:color w:val="auto"/>
            <w:sz w:val="28"/>
            <w:szCs w:val="28"/>
            <w:u w:val="none"/>
            <w:lang w:val="en-US"/>
          </w:rPr>
          <w:t>distilled beverages</w:t>
        </w:r>
      </w:hyperlink>
      <w:r w:rsidR="0012033B">
        <w:rPr>
          <w:rStyle w:val="apple-converted-space"/>
          <w:rFonts w:ascii="Times New Roman" w:hAnsi="Times New Roman" w:cs="Times New Roman"/>
          <w:sz w:val="28"/>
          <w:szCs w:val="28"/>
          <w:lang w:val="en-US"/>
        </w:rPr>
        <w:t xml:space="preserve"> </w:t>
      </w:r>
      <w:r w:rsidRPr="0012033B">
        <w:rPr>
          <w:rFonts w:ascii="Times New Roman" w:hAnsi="Times New Roman" w:cs="Times New Roman"/>
          <w:sz w:val="28"/>
          <w:szCs w:val="28"/>
          <w:lang w:val="en-US"/>
        </w:rPr>
        <w:t>with a high alcohol content, or separates out other fermentation products of commercial value.</w:t>
      </w:r>
    </w:p>
    <w:p w:rsidR="00242202" w:rsidRPr="00242202" w:rsidRDefault="00242202" w:rsidP="00103CCC">
      <w:pPr>
        <w:pStyle w:val="a8"/>
        <w:shd w:val="clear" w:color="auto" w:fill="FFFFFF"/>
        <w:spacing w:before="0" w:beforeAutospacing="0" w:after="0" w:afterAutospacing="0"/>
        <w:ind w:firstLine="567"/>
        <w:jc w:val="both"/>
        <w:rPr>
          <w:rFonts w:ascii="Arial" w:hAnsi="Arial" w:cs="Arial"/>
          <w:sz w:val="21"/>
          <w:szCs w:val="21"/>
          <w:shd w:val="clear" w:color="auto" w:fill="FFFFFF"/>
          <w:lang w:val="en-US"/>
        </w:rPr>
      </w:pPr>
      <w:r w:rsidRPr="0012033B">
        <w:rPr>
          <w:sz w:val="28"/>
          <w:szCs w:val="28"/>
        </w:rPr>
        <w:t>An installation for distillation, especially of alcohol, is a</w:t>
      </w:r>
      <w:r w:rsidR="0012033B">
        <w:rPr>
          <w:rStyle w:val="apple-converted-space"/>
          <w:sz w:val="28"/>
          <w:szCs w:val="28"/>
        </w:rPr>
        <w:t xml:space="preserve"> </w:t>
      </w:r>
      <w:hyperlink r:id="rId130" w:tooltip="wikt:distillery" w:history="1">
        <w:r w:rsidRPr="0012033B">
          <w:rPr>
            <w:rStyle w:val="a7"/>
            <w:b/>
            <w:bCs/>
            <w:color w:val="auto"/>
            <w:sz w:val="28"/>
            <w:szCs w:val="28"/>
            <w:u w:val="none"/>
          </w:rPr>
          <w:t>distillery</w:t>
        </w:r>
      </w:hyperlink>
      <w:r w:rsidRPr="0012033B">
        <w:rPr>
          <w:sz w:val="28"/>
          <w:szCs w:val="28"/>
        </w:rPr>
        <w:t>. The distillation equipment is a</w:t>
      </w:r>
      <w:r w:rsidR="0012033B">
        <w:rPr>
          <w:rStyle w:val="apple-converted-space"/>
          <w:sz w:val="28"/>
          <w:szCs w:val="28"/>
        </w:rPr>
        <w:t xml:space="preserve"> </w:t>
      </w:r>
      <w:hyperlink r:id="rId131" w:tooltip="Still" w:history="1">
        <w:r w:rsidRPr="0012033B">
          <w:rPr>
            <w:rStyle w:val="a7"/>
            <w:b/>
            <w:bCs/>
            <w:color w:val="auto"/>
            <w:sz w:val="28"/>
            <w:szCs w:val="28"/>
            <w:u w:val="none"/>
          </w:rPr>
          <w:t>still</w:t>
        </w:r>
      </w:hyperlink>
      <w:r w:rsidRPr="0012033B">
        <w:rPr>
          <w:sz w:val="28"/>
          <w:szCs w:val="28"/>
        </w:rPr>
        <w:t>.</w:t>
      </w:r>
    </w:p>
    <w:p w:rsidR="00080F24" w:rsidRDefault="00080F24" w:rsidP="0012033B">
      <w:pPr>
        <w:shd w:val="clear" w:color="auto" w:fill="FFFFFF" w:themeFill="background1"/>
        <w:spacing w:after="0" w:line="240" w:lineRule="auto"/>
        <w:ind w:firstLine="567"/>
        <w:jc w:val="both"/>
        <w:rPr>
          <w:rFonts w:ascii="Times New Roman" w:hAnsi="Times New Roman" w:cs="Times New Roman"/>
          <w:sz w:val="28"/>
          <w:szCs w:val="28"/>
          <w:shd w:val="clear" w:color="auto" w:fill="FFFFFF"/>
          <w:lang w:val="en-US"/>
        </w:rPr>
      </w:pPr>
      <w:r w:rsidRPr="00080F24">
        <w:rPr>
          <w:rStyle w:val="title"/>
          <w:rFonts w:ascii="Times New Roman" w:hAnsi="Times New Roman" w:cs="Times New Roman"/>
          <w:b/>
          <w:bCs/>
          <w:sz w:val="28"/>
          <w:szCs w:val="28"/>
          <w:shd w:val="clear" w:color="auto" w:fill="FFFFFF"/>
          <w:lang w:val="en-US"/>
        </w:rPr>
        <w:t>Sublimation</w:t>
      </w:r>
      <w:r>
        <w:rPr>
          <w:rStyle w:val="apple-converted-space"/>
          <w:rFonts w:ascii="Times New Roman" w:hAnsi="Times New Roman" w:cs="Times New Roman"/>
          <w:sz w:val="28"/>
          <w:szCs w:val="28"/>
          <w:shd w:val="clear" w:color="auto" w:fill="FFFFFF"/>
          <w:lang w:val="en-US"/>
        </w:rPr>
        <w:t xml:space="preserve"> </w:t>
      </w:r>
      <w:r>
        <w:rPr>
          <w:rFonts w:ascii="Times New Roman" w:hAnsi="Times New Roman" w:cs="Times New Roman"/>
          <w:sz w:val="28"/>
          <w:szCs w:val="28"/>
          <w:shd w:val="clear" w:color="auto" w:fill="FFFFFF"/>
          <w:lang w:val="en-US"/>
        </w:rPr>
        <w:t>is a</w:t>
      </w:r>
      <w:r w:rsidRPr="00080F24">
        <w:rPr>
          <w:rFonts w:ascii="Times New Roman" w:hAnsi="Times New Roman" w:cs="Times New Roman"/>
          <w:sz w:val="28"/>
          <w:szCs w:val="28"/>
          <w:shd w:val="clear" w:color="auto" w:fill="FFFFFF"/>
          <w:lang w:val="en-US"/>
        </w:rPr>
        <w:t xml:space="preserve"> change of a solid substance directly to a vapor without first passing through the liquid state. The term is also used to describe the reverse process of the gas changing directly to the solid again upon cooling. An example of sublimation is seen when iodine, on being heated, changes from a dark solid to a purplish vapor that condenses directly to a crystalline solid upon striking a cool surface. In this way pure crystals of iodine are prepared. Some other substances, e.g., mercuric chloride, can be prepared by sublimation. Solid carbon dioxide, commonly known as dry ice, sublimes at - 78.5°C ( - 109.3°F). Sublimation also occurs when air saturated with water vapor is suddenly cooled below the freezing point of water. Frost and snowflakes are thus formed by water changing directly from the gaseous to the solid state. </w:t>
      </w:r>
    </w:p>
    <w:p w:rsidR="00103CCC" w:rsidRDefault="008E0430" w:rsidP="0012033B">
      <w:pPr>
        <w:shd w:val="clear" w:color="auto" w:fill="FFFFFF" w:themeFill="background1"/>
        <w:spacing w:after="0" w:line="240" w:lineRule="auto"/>
        <w:ind w:firstLine="567"/>
        <w:jc w:val="both"/>
        <w:rPr>
          <w:rFonts w:ascii="Times New Roman" w:hAnsi="Times New Roman" w:cs="Times New Roman"/>
          <w:sz w:val="28"/>
          <w:szCs w:val="28"/>
          <w:shd w:val="clear" w:color="auto" w:fill="FFFFFF"/>
          <w:lang w:val="en-US"/>
        </w:rPr>
      </w:pPr>
      <w:r w:rsidRPr="008E0430">
        <w:rPr>
          <w:rFonts w:ascii="Times New Roman" w:hAnsi="Times New Roman" w:cs="Times New Roman"/>
          <w:noProof/>
          <w:sz w:val="28"/>
          <w:szCs w:val="28"/>
          <w:shd w:val="clear" w:color="auto" w:fill="FFFFFF"/>
          <w:lang w:val="en-US" w:eastAsia="en-US"/>
        </w:rPr>
        <w:pict>
          <v:shape id="_x0000_s1106" type="#_x0000_t202" style="position:absolute;left:0;text-align:left;margin-left:268.6pt;margin-top:4.55pt;width:187.1pt;height:225pt;z-index:251676672;mso-width-percent:400;mso-height-percent:200;mso-width-percent:400;mso-height-percent:200;mso-width-relative:margin;mso-height-relative:margin" stroked="f">
            <v:textbox style="mso-fit-shape-to-text:t">
              <w:txbxContent>
                <w:p w:rsidR="00EA37E9" w:rsidRDefault="00EA37E9">
                  <w:r w:rsidRPr="00103CCC">
                    <w:rPr>
                      <w:noProof/>
                    </w:rPr>
                    <w:drawing>
                      <wp:inline distT="0" distB="0" distL="0" distR="0">
                        <wp:extent cx="2172970" cy="2613437"/>
                        <wp:effectExtent l="19050" t="0" r="0" b="0"/>
                        <wp:docPr id="55"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3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72970" cy="2613437"/>
                                </a:xfrm>
                                <a:prstGeom prst="rect">
                                  <a:avLst/>
                                </a:prstGeom>
                                <a:noFill/>
                                <a:ln>
                                  <a:noFill/>
                                </a:ln>
                              </pic:spPr>
                            </pic:pic>
                          </a:graphicData>
                        </a:graphic>
                      </wp:inline>
                    </w:drawing>
                  </w:r>
                </w:p>
              </w:txbxContent>
            </v:textbox>
          </v:shape>
        </w:pict>
      </w:r>
      <w:r w:rsidRPr="008E0430">
        <w:rPr>
          <w:rFonts w:ascii="Times New Roman" w:hAnsi="Times New Roman" w:cs="Times New Roman"/>
          <w:noProof/>
          <w:sz w:val="28"/>
          <w:szCs w:val="28"/>
          <w:shd w:val="clear" w:color="auto" w:fill="FFFFFF"/>
          <w:lang w:val="en-US" w:eastAsia="en-US"/>
        </w:rPr>
        <w:pict>
          <v:shape id="_x0000_s1105" type="#_x0000_t202" style="position:absolute;left:0;text-align:left;margin-left:8.85pt;margin-top:11.3pt;width:241.35pt;height:242.65pt;z-index:251674624;mso-height-percent:200;mso-height-percent:200;mso-width-relative:margin;mso-height-relative:margin" stroked="f">
            <v:textbox style="mso-fit-shape-to-text:t">
              <w:txbxContent>
                <w:p w:rsidR="00EA37E9" w:rsidRDefault="00EA37E9" w:rsidP="00103CCC">
                  <w:pPr>
                    <w:shd w:val="clear" w:color="auto" w:fill="FFFFFF" w:themeFill="background1"/>
                    <w:spacing w:after="0" w:line="240" w:lineRule="auto"/>
                    <w:ind w:firstLine="567"/>
                    <w:jc w:val="both"/>
                    <w:rPr>
                      <w:rFonts w:ascii="Times New Roman" w:hAnsi="Times New Roman" w:cs="Times New Roman"/>
                      <w:sz w:val="28"/>
                      <w:szCs w:val="28"/>
                      <w:shd w:val="clear" w:color="auto" w:fill="FFFFFF"/>
                      <w:lang w:val="en-US"/>
                    </w:rPr>
                  </w:pPr>
                  <w:r w:rsidRPr="00080F24">
                    <w:rPr>
                      <w:rFonts w:ascii="Times New Roman" w:hAnsi="Times New Roman" w:cs="Times New Roman"/>
                      <w:sz w:val="28"/>
                      <w:szCs w:val="28"/>
                      <w:shd w:val="clear" w:color="auto" w:fill="FFFFFF"/>
                      <w:lang w:val="en-US"/>
                    </w:rPr>
                    <w:t>Sublimation is a phase transition that occurs at temperatures and pressures below what is called the "triple point" of the substance (see phase diagram). The process is an endothermic change—that is, a change in which heat is absorbed by the system. The enthalpy of sublimation can be calculated as the enthalpy of fusion plus the enthalpy of vaporization.</w:t>
                  </w:r>
                </w:p>
                <w:p w:rsidR="00EA37E9" w:rsidRPr="004079B7" w:rsidRDefault="00EA37E9">
                  <w:pPr>
                    <w:rPr>
                      <w:lang w:val="en-US"/>
                    </w:rPr>
                  </w:pPr>
                </w:p>
              </w:txbxContent>
            </v:textbox>
          </v:shape>
        </w:pict>
      </w:r>
    </w:p>
    <w:p w:rsidR="00103CCC" w:rsidRDefault="00103CCC" w:rsidP="0012033B">
      <w:pPr>
        <w:shd w:val="clear" w:color="auto" w:fill="FFFFFF" w:themeFill="background1"/>
        <w:spacing w:after="0" w:line="240" w:lineRule="auto"/>
        <w:ind w:firstLine="567"/>
        <w:jc w:val="both"/>
        <w:rPr>
          <w:rFonts w:ascii="Times New Roman" w:hAnsi="Times New Roman" w:cs="Times New Roman"/>
          <w:sz w:val="28"/>
          <w:szCs w:val="28"/>
          <w:shd w:val="clear" w:color="auto" w:fill="FFFFFF"/>
          <w:lang w:val="en-US"/>
        </w:rPr>
      </w:pPr>
    </w:p>
    <w:p w:rsidR="00103CCC" w:rsidRDefault="00103CCC" w:rsidP="0012033B">
      <w:pPr>
        <w:shd w:val="clear" w:color="auto" w:fill="FFFFFF" w:themeFill="background1"/>
        <w:spacing w:after="0" w:line="240" w:lineRule="auto"/>
        <w:ind w:firstLine="567"/>
        <w:jc w:val="both"/>
        <w:rPr>
          <w:rFonts w:ascii="Times New Roman" w:hAnsi="Times New Roman" w:cs="Times New Roman"/>
          <w:sz w:val="28"/>
          <w:szCs w:val="28"/>
          <w:shd w:val="clear" w:color="auto" w:fill="FFFFFF"/>
          <w:lang w:val="en-US"/>
        </w:rPr>
      </w:pPr>
    </w:p>
    <w:p w:rsidR="00103CCC" w:rsidRDefault="00103CCC" w:rsidP="0012033B">
      <w:pPr>
        <w:shd w:val="clear" w:color="auto" w:fill="FFFFFF" w:themeFill="background1"/>
        <w:spacing w:after="0" w:line="240" w:lineRule="auto"/>
        <w:ind w:firstLine="567"/>
        <w:jc w:val="both"/>
        <w:rPr>
          <w:rFonts w:ascii="Times New Roman" w:hAnsi="Times New Roman" w:cs="Times New Roman"/>
          <w:sz w:val="28"/>
          <w:szCs w:val="28"/>
          <w:shd w:val="clear" w:color="auto" w:fill="FFFFFF"/>
          <w:lang w:val="en-US"/>
        </w:rPr>
      </w:pPr>
    </w:p>
    <w:p w:rsidR="00103CCC" w:rsidRDefault="00103CCC" w:rsidP="0012033B">
      <w:pPr>
        <w:shd w:val="clear" w:color="auto" w:fill="FFFFFF" w:themeFill="background1"/>
        <w:spacing w:after="0" w:line="240" w:lineRule="auto"/>
        <w:ind w:firstLine="567"/>
        <w:jc w:val="both"/>
        <w:rPr>
          <w:rFonts w:ascii="Times New Roman" w:hAnsi="Times New Roman" w:cs="Times New Roman"/>
          <w:sz w:val="28"/>
          <w:szCs w:val="28"/>
          <w:shd w:val="clear" w:color="auto" w:fill="FFFFFF"/>
          <w:lang w:val="en-US"/>
        </w:rPr>
      </w:pPr>
    </w:p>
    <w:p w:rsidR="00103CCC" w:rsidRDefault="00103CCC" w:rsidP="0012033B">
      <w:pPr>
        <w:shd w:val="clear" w:color="auto" w:fill="FFFFFF" w:themeFill="background1"/>
        <w:spacing w:after="0" w:line="240" w:lineRule="auto"/>
        <w:ind w:firstLine="567"/>
        <w:jc w:val="both"/>
        <w:rPr>
          <w:rFonts w:ascii="Times New Roman" w:hAnsi="Times New Roman" w:cs="Times New Roman"/>
          <w:sz w:val="28"/>
          <w:szCs w:val="28"/>
          <w:shd w:val="clear" w:color="auto" w:fill="FFFFFF"/>
          <w:lang w:val="en-US"/>
        </w:rPr>
      </w:pPr>
    </w:p>
    <w:p w:rsidR="00103CCC" w:rsidRDefault="00103CCC" w:rsidP="0012033B">
      <w:pPr>
        <w:shd w:val="clear" w:color="auto" w:fill="FFFFFF" w:themeFill="background1"/>
        <w:spacing w:after="0" w:line="240" w:lineRule="auto"/>
        <w:ind w:firstLine="567"/>
        <w:jc w:val="both"/>
        <w:rPr>
          <w:rFonts w:ascii="Times New Roman" w:hAnsi="Times New Roman" w:cs="Times New Roman"/>
          <w:sz w:val="28"/>
          <w:szCs w:val="28"/>
          <w:shd w:val="clear" w:color="auto" w:fill="FFFFFF"/>
          <w:lang w:val="en-US"/>
        </w:rPr>
      </w:pPr>
    </w:p>
    <w:p w:rsidR="00103CCC" w:rsidRDefault="00103CCC" w:rsidP="0012033B">
      <w:pPr>
        <w:shd w:val="clear" w:color="auto" w:fill="FFFFFF" w:themeFill="background1"/>
        <w:spacing w:after="0" w:line="240" w:lineRule="auto"/>
        <w:ind w:firstLine="567"/>
        <w:jc w:val="both"/>
        <w:rPr>
          <w:rFonts w:ascii="Times New Roman" w:hAnsi="Times New Roman" w:cs="Times New Roman"/>
          <w:sz w:val="28"/>
          <w:szCs w:val="28"/>
          <w:shd w:val="clear" w:color="auto" w:fill="FFFFFF"/>
          <w:lang w:val="en-US"/>
        </w:rPr>
      </w:pPr>
    </w:p>
    <w:p w:rsidR="00103CCC" w:rsidRDefault="00103CCC" w:rsidP="0012033B">
      <w:pPr>
        <w:shd w:val="clear" w:color="auto" w:fill="FFFFFF" w:themeFill="background1"/>
        <w:spacing w:after="0" w:line="240" w:lineRule="auto"/>
        <w:ind w:firstLine="567"/>
        <w:jc w:val="both"/>
        <w:rPr>
          <w:rFonts w:ascii="Times New Roman" w:hAnsi="Times New Roman" w:cs="Times New Roman"/>
          <w:sz w:val="28"/>
          <w:szCs w:val="28"/>
          <w:shd w:val="clear" w:color="auto" w:fill="FFFFFF"/>
          <w:lang w:val="en-US"/>
        </w:rPr>
      </w:pPr>
    </w:p>
    <w:p w:rsidR="00103CCC" w:rsidRDefault="00103CCC" w:rsidP="0012033B">
      <w:pPr>
        <w:shd w:val="clear" w:color="auto" w:fill="FFFFFF" w:themeFill="background1"/>
        <w:spacing w:after="0" w:line="240" w:lineRule="auto"/>
        <w:ind w:firstLine="567"/>
        <w:jc w:val="both"/>
        <w:rPr>
          <w:rFonts w:ascii="Times New Roman" w:hAnsi="Times New Roman" w:cs="Times New Roman"/>
          <w:sz w:val="28"/>
          <w:szCs w:val="28"/>
          <w:shd w:val="clear" w:color="auto" w:fill="FFFFFF"/>
          <w:lang w:val="en-US"/>
        </w:rPr>
      </w:pPr>
    </w:p>
    <w:p w:rsidR="00103CCC" w:rsidRDefault="00103CCC" w:rsidP="0012033B">
      <w:pPr>
        <w:shd w:val="clear" w:color="auto" w:fill="FFFFFF" w:themeFill="background1"/>
        <w:spacing w:after="0" w:line="240" w:lineRule="auto"/>
        <w:ind w:firstLine="567"/>
        <w:jc w:val="both"/>
        <w:rPr>
          <w:rFonts w:ascii="Times New Roman" w:hAnsi="Times New Roman" w:cs="Times New Roman"/>
          <w:sz w:val="28"/>
          <w:szCs w:val="28"/>
          <w:shd w:val="clear" w:color="auto" w:fill="FFFFFF"/>
          <w:lang w:val="en-US"/>
        </w:rPr>
      </w:pPr>
    </w:p>
    <w:p w:rsidR="00103CCC" w:rsidRDefault="00103CCC" w:rsidP="0012033B">
      <w:pPr>
        <w:shd w:val="clear" w:color="auto" w:fill="FFFFFF" w:themeFill="background1"/>
        <w:spacing w:after="0" w:line="240" w:lineRule="auto"/>
        <w:ind w:firstLine="567"/>
        <w:jc w:val="both"/>
        <w:rPr>
          <w:rFonts w:ascii="Times New Roman" w:hAnsi="Times New Roman" w:cs="Times New Roman"/>
          <w:sz w:val="28"/>
          <w:szCs w:val="28"/>
          <w:shd w:val="clear" w:color="auto" w:fill="FFFFFF"/>
          <w:lang w:val="en-US"/>
        </w:rPr>
      </w:pPr>
    </w:p>
    <w:p w:rsidR="00103CCC" w:rsidRDefault="00103CCC" w:rsidP="0012033B">
      <w:pPr>
        <w:shd w:val="clear" w:color="auto" w:fill="FFFFFF" w:themeFill="background1"/>
        <w:spacing w:after="0" w:line="240" w:lineRule="auto"/>
        <w:ind w:firstLine="567"/>
        <w:jc w:val="both"/>
        <w:rPr>
          <w:rFonts w:ascii="Times New Roman" w:hAnsi="Times New Roman" w:cs="Times New Roman"/>
          <w:sz w:val="28"/>
          <w:szCs w:val="28"/>
          <w:shd w:val="clear" w:color="auto" w:fill="FFFFFF"/>
          <w:lang w:val="en-US"/>
        </w:rPr>
      </w:pPr>
    </w:p>
    <w:p w:rsidR="00103CCC" w:rsidRDefault="00103CCC" w:rsidP="0012033B">
      <w:pPr>
        <w:shd w:val="clear" w:color="auto" w:fill="FFFFFF" w:themeFill="background1"/>
        <w:spacing w:after="0" w:line="240" w:lineRule="auto"/>
        <w:ind w:firstLine="567"/>
        <w:jc w:val="both"/>
        <w:rPr>
          <w:rFonts w:ascii="Times New Roman" w:hAnsi="Times New Roman" w:cs="Times New Roman"/>
          <w:sz w:val="28"/>
          <w:szCs w:val="28"/>
          <w:shd w:val="clear" w:color="auto" w:fill="FFFFFF"/>
          <w:lang w:val="en-US"/>
        </w:rPr>
      </w:pPr>
    </w:p>
    <w:p w:rsidR="00080F24" w:rsidRPr="00080F24" w:rsidRDefault="00080F24" w:rsidP="0012033B">
      <w:pPr>
        <w:shd w:val="clear" w:color="auto" w:fill="FFFFFF" w:themeFill="background1"/>
        <w:spacing w:after="0" w:line="240" w:lineRule="auto"/>
        <w:ind w:firstLine="567"/>
        <w:jc w:val="both"/>
        <w:rPr>
          <w:rFonts w:ascii="Times New Roman" w:hAnsi="Times New Roman" w:cs="Times New Roman"/>
          <w:sz w:val="28"/>
          <w:szCs w:val="28"/>
          <w:shd w:val="clear" w:color="auto" w:fill="FFFFFF"/>
          <w:lang w:val="en-US"/>
        </w:rPr>
      </w:pPr>
    </w:p>
    <w:p w:rsidR="00080F24" w:rsidRDefault="008C3C0D" w:rsidP="0012033B">
      <w:pPr>
        <w:shd w:val="clear" w:color="auto" w:fill="FFFFFF" w:themeFill="background1"/>
        <w:spacing w:after="0" w:line="240" w:lineRule="auto"/>
        <w:ind w:firstLine="567"/>
        <w:jc w:val="both"/>
        <w:rPr>
          <w:rFonts w:ascii="Times New Roman" w:hAnsi="Times New Roman" w:cs="Times New Roman"/>
          <w:color w:val="222222"/>
          <w:sz w:val="28"/>
          <w:szCs w:val="19"/>
          <w:shd w:val="clear" w:color="auto" w:fill="FFFFFF"/>
          <w:lang w:val="en-US"/>
        </w:rPr>
      </w:pPr>
      <w:r w:rsidRPr="008C3C0D">
        <w:rPr>
          <w:rFonts w:ascii="Times New Roman" w:hAnsi="Times New Roman" w:cs="Times New Roman"/>
          <w:b/>
          <w:color w:val="222222"/>
          <w:sz w:val="28"/>
          <w:szCs w:val="19"/>
          <w:shd w:val="clear" w:color="auto" w:fill="FFFFFF"/>
          <w:lang w:val="en-US"/>
        </w:rPr>
        <w:t>Simple sublimation apparatus.</w:t>
      </w:r>
      <w:r w:rsidRPr="008C3C0D">
        <w:rPr>
          <w:rFonts w:ascii="Times New Roman" w:hAnsi="Times New Roman" w:cs="Times New Roman"/>
          <w:color w:val="222222"/>
          <w:sz w:val="28"/>
          <w:szCs w:val="19"/>
          <w:shd w:val="clear" w:color="auto" w:fill="FFFFFF"/>
          <w:lang w:val="en-US"/>
        </w:rPr>
        <w:t xml:space="preserve"> Water, usually cold, is circulated in cold finger to allow the desired compound to be deposited.</w:t>
      </w:r>
      <w:r>
        <w:rPr>
          <w:rFonts w:ascii="Times New Roman" w:hAnsi="Times New Roman" w:cs="Times New Roman"/>
          <w:color w:val="222222"/>
          <w:sz w:val="28"/>
          <w:szCs w:val="19"/>
          <w:shd w:val="clear" w:color="auto" w:fill="FFFFFF"/>
          <w:lang w:val="en-US"/>
        </w:rPr>
        <w:t xml:space="preserve"> </w:t>
      </w:r>
      <w:r w:rsidRPr="008C3C0D">
        <w:rPr>
          <w:rFonts w:ascii="Times New Roman" w:hAnsi="Times New Roman" w:cs="Times New Roman"/>
          <w:b/>
          <w:bCs/>
          <w:color w:val="222222"/>
          <w:sz w:val="28"/>
          <w:szCs w:val="19"/>
          <w:shd w:val="clear" w:color="auto" w:fill="FFFFFF"/>
          <w:lang w:val="en-US"/>
        </w:rPr>
        <w:t>1</w:t>
      </w:r>
      <w:r>
        <w:rPr>
          <w:rStyle w:val="apple-converted-space"/>
          <w:rFonts w:ascii="Times New Roman" w:hAnsi="Times New Roman" w:cs="Times New Roman"/>
          <w:color w:val="222222"/>
          <w:sz w:val="28"/>
          <w:szCs w:val="19"/>
          <w:shd w:val="clear" w:color="auto" w:fill="FFFFFF"/>
          <w:lang w:val="en-US"/>
        </w:rPr>
        <w:t xml:space="preserve"> </w:t>
      </w:r>
      <w:bookmarkStart w:id="0" w:name="_GoBack"/>
      <w:bookmarkEnd w:id="0"/>
      <w:r w:rsidRPr="008C3C0D">
        <w:rPr>
          <w:rFonts w:ascii="Times New Roman" w:hAnsi="Times New Roman" w:cs="Times New Roman"/>
          <w:color w:val="222222"/>
          <w:sz w:val="28"/>
          <w:szCs w:val="19"/>
          <w:shd w:val="clear" w:color="auto" w:fill="FFFFFF"/>
          <w:lang w:val="en-US"/>
        </w:rPr>
        <w:t>Cooling water in.</w:t>
      </w:r>
      <w:r>
        <w:rPr>
          <w:rStyle w:val="apple-converted-space"/>
          <w:rFonts w:ascii="Times New Roman" w:hAnsi="Times New Roman" w:cs="Times New Roman"/>
          <w:color w:val="222222"/>
          <w:sz w:val="28"/>
          <w:szCs w:val="19"/>
          <w:shd w:val="clear" w:color="auto" w:fill="FFFFFF"/>
          <w:lang w:val="en-US"/>
        </w:rPr>
        <w:t xml:space="preserve"> </w:t>
      </w:r>
      <w:r w:rsidRPr="008C3C0D">
        <w:rPr>
          <w:rFonts w:ascii="Times New Roman" w:hAnsi="Times New Roman" w:cs="Times New Roman"/>
          <w:b/>
          <w:bCs/>
          <w:color w:val="222222"/>
          <w:sz w:val="28"/>
          <w:szCs w:val="19"/>
          <w:shd w:val="clear" w:color="auto" w:fill="FFFFFF"/>
          <w:lang w:val="en-US"/>
        </w:rPr>
        <w:t>2</w:t>
      </w:r>
      <w:r>
        <w:rPr>
          <w:rStyle w:val="apple-converted-space"/>
          <w:rFonts w:ascii="Times New Roman" w:hAnsi="Times New Roman" w:cs="Times New Roman"/>
          <w:color w:val="222222"/>
          <w:sz w:val="28"/>
          <w:szCs w:val="19"/>
          <w:shd w:val="clear" w:color="auto" w:fill="FFFFFF"/>
          <w:lang w:val="en-US"/>
        </w:rPr>
        <w:t xml:space="preserve"> </w:t>
      </w:r>
      <w:r w:rsidRPr="008C3C0D">
        <w:rPr>
          <w:rFonts w:ascii="Times New Roman" w:hAnsi="Times New Roman" w:cs="Times New Roman"/>
          <w:color w:val="222222"/>
          <w:sz w:val="28"/>
          <w:szCs w:val="19"/>
          <w:shd w:val="clear" w:color="auto" w:fill="FFFFFF"/>
          <w:lang w:val="en-US"/>
        </w:rPr>
        <w:t>Cooling water out.</w:t>
      </w:r>
      <w:r>
        <w:rPr>
          <w:rStyle w:val="apple-converted-space"/>
          <w:rFonts w:ascii="Times New Roman" w:hAnsi="Times New Roman" w:cs="Times New Roman"/>
          <w:color w:val="222222"/>
          <w:sz w:val="28"/>
          <w:szCs w:val="19"/>
          <w:shd w:val="clear" w:color="auto" w:fill="FFFFFF"/>
          <w:lang w:val="en-US"/>
        </w:rPr>
        <w:t xml:space="preserve"> </w:t>
      </w:r>
      <w:r w:rsidRPr="008C3C0D">
        <w:rPr>
          <w:rFonts w:ascii="Times New Roman" w:hAnsi="Times New Roman" w:cs="Times New Roman"/>
          <w:b/>
          <w:bCs/>
          <w:color w:val="222222"/>
          <w:sz w:val="28"/>
          <w:szCs w:val="19"/>
          <w:shd w:val="clear" w:color="auto" w:fill="FFFFFF"/>
          <w:lang w:val="en-US"/>
        </w:rPr>
        <w:t>3</w:t>
      </w:r>
      <w:r>
        <w:rPr>
          <w:rStyle w:val="apple-converted-space"/>
          <w:rFonts w:ascii="Times New Roman" w:hAnsi="Times New Roman" w:cs="Times New Roman"/>
          <w:color w:val="222222"/>
          <w:sz w:val="28"/>
          <w:szCs w:val="19"/>
          <w:shd w:val="clear" w:color="auto" w:fill="FFFFFF"/>
          <w:lang w:val="en-US"/>
        </w:rPr>
        <w:t xml:space="preserve"> </w:t>
      </w:r>
      <w:r w:rsidRPr="008C3C0D">
        <w:rPr>
          <w:rFonts w:ascii="Times New Roman" w:hAnsi="Times New Roman" w:cs="Times New Roman"/>
          <w:color w:val="222222"/>
          <w:sz w:val="28"/>
          <w:szCs w:val="19"/>
          <w:shd w:val="clear" w:color="auto" w:fill="FFFFFF"/>
          <w:lang w:val="en-US"/>
        </w:rPr>
        <w:t>Vacuum/gas line.</w:t>
      </w:r>
      <w:r>
        <w:rPr>
          <w:rStyle w:val="apple-converted-space"/>
          <w:rFonts w:ascii="Times New Roman" w:hAnsi="Times New Roman" w:cs="Times New Roman"/>
          <w:color w:val="222222"/>
          <w:sz w:val="28"/>
          <w:szCs w:val="19"/>
          <w:shd w:val="clear" w:color="auto" w:fill="FFFFFF"/>
          <w:lang w:val="en-US"/>
        </w:rPr>
        <w:t xml:space="preserve"> </w:t>
      </w:r>
      <w:r w:rsidRPr="008C3C0D">
        <w:rPr>
          <w:rFonts w:ascii="Times New Roman" w:hAnsi="Times New Roman" w:cs="Times New Roman"/>
          <w:b/>
          <w:bCs/>
          <w:color w:val="222222"/>
          <w:sz w:val="28"/>
          <w:szCs w:val="19"/>
          <w:shd w:val="clear" w:color="auto" w:fill="FFFFFF"/>
          <w:lang w:val="en-US"/>
        </w:rPr>
        <w:t>4</w:t>
      </w:r>
      <w:r>
        <w:rPr>
          <w:rFonts w:ascii="Times New Roman" w:hAnsi="Times New Roman" w:cs="Times New Roman"/>
          <w:b/>
          <w:bCs/>
          <w:color w:val="222222"/>
          <w:sz w:val="28"/>
          <w:szCs w:val="19"/>
          <w:shd w:val="clear" w:color="auto" w:fill="FFFFFF"/>
          <w:lang w:val="en-US"/>
        </w:rPr>
        <w:t xml:space="preserve"> </w:t>
      </w:r>
      <w:r w:rsidRPr="008C3C0D">
        <w:rPr>
          <w:rFonts w:ascii="Times New Roman" w:hAnsi="Times New Roman" w:cs="Times New Roman"/>
          <w:color w:val="222222"/>
          <w:sz w:val="28"/>
          <w:szCs w:val="19"/>
          <w:shd w:val="clear" w:color="auto" w:fill="FFFFFF"/>
          <w:lang w:val="en-US"/>
        </w:rPr>
        <w:t>Sublimation chamber.</w:t>
      </w:r>
      <w:r>
        <w:rPr>
          <w:rStyle w:val="apple-converted-space"/>
          <w:rFonts w:ascii="Times New Roman" w:hAnsi="Times New Roman" w:cs="Times New Roman"/>
          <w:color w:val="222222"/>
          <w:sz w:val="28"/>
          <w:szCs w:val="19"/>
          <w:shd w:val="clear" w:color="auto" w:fill="FFFFFF"/>
          <w:lang w:val="en-US"/>
        </w:rPr>
        <w:t xml:space="preserve"> </w:t>
      </w:r>
      <w:r w:rsidRPr="008C3C0D">
        <w:rPr>
          <w:rFonts w:ascii="Times New Roman" w:hAnsi="Times New Roman" w:cs="Times New Roman"/>
          <w:b/>
          <w:bCs/>
          <w:color w:val="222222"/>
          <w:sz w:val="28"/>
          <w:szCs w:val="19"/>
          <w:shd w:val="clear" w:color="auto" w:fill="FFFFFF"/>
          <w:lang w:val="en-US"/>
        </w:rPr>
        <w:t>5</w:t>
      </w:r>
      <w:r>
        <w:rPr>
          <w:rStyle w:val="apple-converted-space"/>
          <w:rFonts w:ascii="Times New Roman" w:hAnsi="Times New Roman" w:cs="Times New Roman"/>
          <w:color w:val="222222"/>
          <w:sz w:val="28"/>
          <w:szCs w:val="19"/>
          <w:shd w:val="clear" w:color="auto" w:fill="FFFFFF"/>
          <w:lang w:val="en-US"/>
        </w:rPr>
        <w:t xml:space="preserve"> </w:t>
      </w:r>
      <w:r w:rsidRPr="008C3C0D">
        <w:rPr>
          <w:rFonts w:ascii="Times New Roman" w:hAnsi="Times New Roman" w:cs="Times New Roman"/>
          <w:color w:val="222222"/>
          <w:sz w:val="28"/>
          <w:szCs w:val="19"/>
          <w:shd w:val="clear" w:color="auto" w:fill="FFFFFF"/>
          <w:lang w:val="en-US"/>
        </w:rPr>
        <w:t>Sublimed material deposited on the cold finger.</w:t>
      </w:r>
      <w:r>
        <w:rPr>
          <w:rStyle w:val="apple-converted-space"/>
          <w:rFonts w:ascii="Times New Roman" w:hAnsi="Times New Roman" w:cs="Times New Roman"/>
          <w:color w:val="222222"/>
          <w:sz w:val="28"/>
          <w:szCs w:val="19"/>
          <w:shd w:val="clear" w:color="auto" w:fill="FFFFFF"/>
          <w:lang w:val="en-US"/>
        </w:rPr>
        <w:t xml:space="preserve"> </w:t>
      </w:r>
      <w:r w:rsidRPr="008C3C0D">
        <w:rPr>
          <w:rFonts w:ascii="Times New Roman" w:hAnsi="Times New Roman" w:cs="Times New Roman"/>
          <w:b/>
          <w:bCs/>
          <w:color w:val="222222"/>
          <w:sz w:val="28"/>
          <w:szCs w:val="19"/>
          <w:shd w:val="clear" w:color="auto" w:fill="FFFFFF"/>
          <w:lang w:val="en-US"/>
        </w:rPr>
        <w:t>6</w:t>
      </w:r>
      <w:r>
        <w:rPr>
          <w:rStyle w:val="apple-converted-space"/>
          <w:rFonts w:ascii="Times New Roman" w:hAnsi="Times New Roman" w:cs="Times New Roman"/>
          <w:color w:val="222222"/>
          <w:sz w:val="28"/>
          <w:szCs w:val="19"/>
          <w:shd w:val="clear" w:color="auto" w:fill="FFFFFF"/>
          <w:lang w:val="en-US"/>
        </w:rPr>
        <w:t xml:space="preserve"> </w:t>
      </w:r>
      <w:r w:rsidRPr="008C3C0D">
        <w:rPr>
          <w:rFonts w:ascii="Times New Roman" w:hAnsi="Times New Roman" w:cs="Times New Roman"/>
          <w:color w:val="222222"/>
          <w:sz w:val="28"/>
          <w:szCs w:val="19"/>
          <w:shd w:val="clear" w:color="auto" w:fill="FFFFFF"/>
          <w:lang w:val="en-US"/>
        </w:rPr>
        <w:t>Crude material.</w:t>
      </w:r>
      <w:r>
        <w:rPr>
          <w:rStyle w:val="apple-converted-space"/>
          <w:rFonts w:ascii="Times New Roman" w:hAnsi="Times New Roman" w:cs="Times New Roman"/>
          <w:color w:val="222222"/>
          <w:sz w:val="28"/>
          <w:szCs w:val="19"/>
          <w:shd w:val="clear" w:color="auto" w:fill="FFFFFF"/>
          <w:lang w:val="en-US"/>
        </w:rPr>
        <w:t xml:space="preserve"> </w:t>
      </w:r>
      <w:r w:rsidRPr="008C3C0D">
        <w:rPr>
          <w:rFonts w:ascii="Times New Roman" w:hAnsi="Times New Roman" w:cs="Times New Roman"/>
          <w:b/>
          <w:bCs/>
          <w:color w:val="222222"/>
          <w:sz w:val="28"/>
          <w:szCs w:val="19"/>
          <w:shd w:val="clear" w:color="auto" w:fill="FFFFFF"/>
          <w:lang w:val="en-US"/>
        </w:rPr>
        <w:t>7</w:t>
      </w:r>
      <w:r>
        <w:rPr>
          <w:rStyle w:val="apple-converted-space"/>
          <w:rFonts w:ascii="Times New Roman" w:hAnsi="Times New Roman" w:cs="Times New Roman"/>
          <w:color w:val="222222"/>
          <w:sz w:val="28"/>
          <w:szCs w:val="19"/>
          <w:shd w:val="clear" w:color="auto" w:fill="FFFFFF"/>
          <w:lang w:val="en-US"/>
        </w:rPr>
        <w:t xml:space="preserve"> </w:t>
      </w:r>
      <w:r w:rsidRPr="008C3C0D">
        <w:rPr>
          <w:rFonts w:ascii="Times New Roman" w:hAnsi="Times New Roman" w:cs="Times New Roman"/>
          <w:color w:val="222222"/>
          <w:sz w:val="28"/>
          <w:szCs w:val="19"/>
          <w:shd w:val="clear" w:color="auto" w:fill="FFFFFF"/>
          <w:lang w:val="en-US"/>
        </w:rPr>
        <w:t>External heating.</w:t>
      </w:r>
    </w:p>
    <w:p w:rsidR="00103CCC" w:rsidRDefault="00103CCC" w:rsidP="00103CCC">
      <w:pPr>
        <w:spacing w:after="0" w:line="240" w:lineRule="auto"/>
        <w:ind w:firstLine="567"/>
        <w:jc w:val="both"/>
        <w:rPr>
          <w:rFonts w:ascii="Times New Roman" w:eastAsia="Times New Roman" w:hAnsi="Times New Roman" w:cs="Times New Roman"/>
          <w:b/>
          <w:sz w:val="28"/>
          <w:szCs w:val="28"/>
          <w:lang w:val="en-US"/>
        </w:rPr>
      </w:pPr>
    </w:p>
    <w:p w:rsidR="00B45CA0" w:rsidRPr="00B45CA0" w:rsidRDefault="00B45CA0" w:rsidP="00103CCC">
      <w:pPr>
        <w:spacing w:after="0" w:line="240" w:lineRule="auto"/>
        <w:ind w:firstLine="567"/>
        <w:jc w:val="both"/>
        <w:rPr>
          <w:rFonts w:ascii="Times New Roman" w:eastAsia="Times New Roman" w:hAnsi="Times New Roman" w:cs="Times New Roman"/>
          <w:b/>
          <w:sz w:val="28"/>
          <w:szCs w:val="28"/>
          <w:lang w:val="en-US"/>
        </w:rPr>
      </w:pPr>
      <w:r w:rsidRPr="00B45CA0">
        <w:rPr>
          <w:rFonts w:ascii="Times New Roman" w:eastAsia="Times New Roman" w:hAnsi="Times New Roman" w:cs="Times New Roman"/>
          <w:b/>
          <w:sz w:val="28"/>
          <w:szCs w:val="28"/>
          <w:lang w:val="en-US"/>
        </w:rPr>
        <w:t>Test taskas for students: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1.</w:t>
      </w:r>
      <w:r w:rsidRPr="00B45CA0">
        <w:rPr>
          <w:rFonts w:ascii="Times New Roman" w:hAnsi="Times New Roman" w:cs="Times New Roman"/>
          <w:sz w:val="28"/>
          <w:szCs w:val="28"/>
          <w:lang w:val="kk-KZ"/>
        </w:rPr>
        <w:t xml:space="preserve"> </w:t>
      </w:r>
      <w:r w:rsidRPr="00B45CA0">
        <w:rPr>
          <w:rFonts w:ascii="Times New Roman" w:hAnsi="Times New Roman" w:cs="Times New Roman"/>
          <w:sz w:val="28"/>
          <w:szCs w:val="28"/>
          <w:lang w:val="en-US"/>
        </w:rPr>
        <w:t>Organic compounds, containing sulphur are used in an industry of</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 varnish</w:t>
      </w:r>
      <w:r w:rsidRPr="00B45CA0">
        <w:rPr>
          <w:rFonts w:ascii="Times New Roman" w:hAnsi="Times New Roman" w:cs="Times New Roman"/>
          <w:sz w:val="28"/>
          <w:szCs w:val="28"/>
          <w:lang w:val="kk-KZ"/>
        </w:rPr>
        <w:t>-</w:t>
      </w:r>
      <w:r w:rsidRPr="00B45CA0">
        <w:rPr>
          <w:rFonts w:ascii="Times New Roman" w:hAnsi="Times New Roman" w:cs="Times New Roman"/>
          <w:sz w:val="28"/>
          <w:szCs w:val="28"/>
          <w:lang w:val="en-US"/>
        </w:rPr>
        <w:t xml:space="preserve">painting </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pharmaceutical</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lastRenderedPageBreak/>
        <w:t>C) pyrotechnical</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of explosive substances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E) all</w:t>
      </w:r>
    </w:p>
    <w:p w:rsidR="00B45CA0" w:rsidRPr="00B45CA0" w:rsidRDefault="00B45CA0"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2</w:t>
      </w:r>
      <w:r w:rsidRPr="00B45CA0">
        <w:rPr>
          <w:rFonts w:ascii="Times New Roman" w:hAnsi="Times New Roman" w:cs="Times New Roman"/>
          <w:sz w:val="28"/>
          <w:szCs w:val="28"/>
          <w:lang w:val="en-US"/>
        </w:rPr>
        <w:t>. Organic compounds, containing nitrogen is the important component in the following substances of</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 explosive and pyrotechnical materials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explosive</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C) varnish</w:t>
      </w:r>
      <w:r w:rsidRPr="00B45CA0">
        <w:rPr>
          <w:rFonts w:ascii="Times New Roman" w:hAnsi="Times New Roman" w:cs="Times New Roman"/>
          <w:sz w:val="28"/>
          <w:szCs w:val="28"/>
          <w:lang w:val="kk-KZ"/>
        </w:rPr>
        <w:t>-</w:t>
      </w:r>
      <w:r w:rsidRPr="00B45CA0">
        <w:rPr>
          <w:rFonts w:ascii="Times New Roman" w:hAnsi="Times New Roman" w:cs="Times New Roman"/>
          <w:sz w:val="28"/>
          <w:szCs w:val="28"/>
          <w:lang w:val="en-US"/>
        </w:rPr>
        <w:t xml:space="preserve">painting </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nitrogen containig</w:t>
      </w:r>
    </w:p>
    <w:p w:rsid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E) fertilizers</w:t>
      </w:r>
    </w:p>
    <w:p w:rsidR="00B45CA0" w:rsidRPr="00B45CA0" w:rsidRDefault="00B45CA0" w:rsidP="00B45CA0">
      <w:pPr>
        <w:spacing w:after="0" w:line="240" w:lineRule="auto"/>
        <w:jc w:val="both"/>
        <w:rPr>
          <w:rFonts w:ascii="Times New Roman" w:hAnsi="Times New Roman" w:cs="Times New Roman"/>
          <w:sz w:val="28"/>
          <w:szCs w:val="28"/>
          <w:lang w:val="en-US"/>
        </w:rPr>
      </w:pPr>
    </w:p>
    <w:p w:rsidR="00103CCC" w:rsidRDefault="00103CCC" w:rsidP="00460EEE">
      <w:pPr>
        <w:spacing w:after="0" w:line="240" w:lineRule="auto"/>
        <w:ind w:firstLine="567"/>
        <w:jc w:val="both"/>
        <w:rPr>
          <w:rFonts w:ascii="Times New Roman" w:eastAsia="Calibri" w:hAnsi="Times New Roman" w:cs="Times New Roman"/>
          <w:b/>
          <w:color w:val="000000"/>
          <w:sz w:val="28"/>
          <w:szCs w:val="28"/>
          <w:lang w:val="en-US"/>
        </w:rPr>
      </w:pPr>
      <w:r w:rsidRPr="00B45CA0">
        <w:rPr>
          <w:rFonts w:ascii="Times New Roman" w:eastAsia="Calibri" w:hAnsi="Times New Roman" w:cs="Times New Roman"/>
          <w:b/>
          <w:color w:val="000000"/>
          <w:sz w:val="28"/>
          <w:szCs w:val="28"/>
          <w:lang w:val="en-US"/>
        </w:rPr>
        <w:t xml:space="preserve">LECTURE </w:t>
      </w:r>
      <w:r w:rsidR="002D660B" w:rsidRPr="00B45CA0">
        <w:rPr>
          <w:rFonts w:ascii="Times New Roman" w:eastAsia="Calibri" w:hAnsi="Times New Roman" w:cs="Times New Roman"/>
          <w:b/>
          <w:color w:val="000000"/>
          <w:sz w:val="28"/>
          <w:szCs w:val="28"/>
          <w:lang w:val="kk-KZ"/>
        </w:rPr>
        <w:t xml:space="preserve">№ 2 </w:t>
      </w:r>
    </w:p>
    <w:p w:rsidR="00460EEE" w:rsidRPr="00460EEE" w:rsidRDefault="00460EEE" w:rsidP="00B45CA0">
      <w:pPr>
        <w:spacing w:after="0" w:line="240" w:lineRule="auto"/>
        <w:jc w:val="both"/>
        <w:rPr>
          <w:rFonts w:ascii="Times New Roman" w:eastAsia="Calibri" w:hAnsi="Times New Roman" w:cs="Times New Roman"/>
          <w:b/>
          <w:color w:val="000000"/>
          <w:sz w:val="28"/>
          <w:szCs w:val="28"/>
          <w:lang w:val="en-US"/>
        </w:rPr>
      </w:pPr>
    </w:p>
    <w:p w:rsidR="002D660B" w:rsidRPr="00103CCC" w:rsidRDefault="002D660B" w:rsidP="00103CCC">
      <w:pPr>
        <w:spacing w:after="0" w:line="240" w:lineRule="auto"/>
        <w:jc w:val="center"/>
        <w:rPr>
          <w:rFonts w:ascii="Times New Roman" w:eastAsia="Calibri" w:hAnsi="Times New Roman" w:cs="Times New Roman"/>
          <w:b/>
          <w:color w:val="000000"/>
          <w:sz w:val="32"/>
          <w:szCs w:val="28"/>
          <w:lang w:val="en-US"/>
        </w:rPr>
      </w:pPr>
      <w:r w:rsidRPr="00103CCC">
        <w:rPr>
          <w:rFonts w:ascii="Times New Roman" w:eastAsia="Calibri" w:hAnsi="Times New Roman" w:cs="Times New Roman"/>
          <w:b/>
          <w:color w:val="000000"/>
          <w:sz w:val="32"/>
          <w:szCs w:val="28"/>
          <w:lang w:val="en-US"/>
        </w:rPr>
        <w:t>Classification reactions of organic classes. Method of flowing dropping reaction</w:t>
      </w:r>
    </w:p>
    <w:p w:rsidR="00D34CE0" w:rsidRPr="00B45CA0" w:rsidRDefault="00D34CE0" w:rsidP="00B45CA0">
      <w:pPr>
        <w:spacing w:after="0" w:line="240" w:lineRule="auto"/>
        <w:jc w:val="both"/>
        <w:rPr>
          <w:rFonts w:ascii="Times New Roman" w:eastAsia="Calibri" w:hAnsi="Times New Roman" w:cs="Times New Roman"/>
          <w:b/>
          <w:color w:val="000000"/>
          <w:sz w:val="28"/>
          <w:szCs w:val="28"/>
          <w:lang w:val="en-US"/>
        </w:rPr>
      </w:pPr>
    </w:p>
    <w:p w:rsidR="00D34CE0" w:rsidRPr="00B45CA0" w:rsidRDefault="00D34CE0" w:rsidP="00B45CA0">
      <w:pPr>
        <w:spacing w:after="0" w:line="240" w:lineRule="auto"/>
        <w:ind w:firstLine="567"/>
        <w:jc w:val="both"/>
        <w:rPr>
          <w:rFonts w:ascii="Times New Roman" w:eastAsia="Calibri" w:hAnsi="Times New Roman" w:cs="Times New Roman"/>
          <w:b/>
          <w:color w:val="000000"/>
          <w:sz w:val="28"/>
          <w:szCs w:val="28"/>
          <w:lang w:val="en-US"/>
        </w:rPr>
      </w:pPr>
      <w:r w:rsidRPr="00B45CA0">
        <w:rPr>
          <w:rFonts w:ascii="Times New Roman" w:eastAsia="Calibri" w:hAnsi="Times New Roman" w:cs="Times New Roman"/>
          <w:b/>
          <w:color w:val="000000"/>
          <w:sz w:val="28"/>
          <w:szCs w:val="28"/>
          <w:lang w:val="en-US"/>
        </w:rPr>
        <w:t>Plan of the lecture:</w:t>
      </w:r>
    </w:p>
    <w:p w:rsidR="00D34CE0" w:rsidRPr="00B45CA0" w:rsidRDefault="00D34CE0" w:rsidP="00B45CA0">
      <w:pPr>
        <w:spacing w:after="0" w:line="240" w:lineRule="auto"/>
        <w:ind w:firstLine="567"/>
        <w:jc w:val="both"/>
        <w:rPr>
          <w:rFonts w:ascii="Times New Roman" w:eastAsia="Calibri" w:hAnsi="Times New Roman" w:cs="Times New Roman"/>
          <w:color w:val="000000"/>
          <w:sz w:val="28"/>
          <w:szCs w:val="28"/>
          <w:lang w:val="en-US"/>
        </w:rPr>
      </w:pPr>
      <w:r w:rsidRPr="00B45CA0">
        <w:rPr>
          <w:rFonts w:ascii="Times New Roman" w:eastAsia="Calibri" w:hAnsi="Times New Roman" w:cs="Times New Roman"/>
          <w:color w:val="000000"/>
          <w:sz w:val="28"/>
          <w:szCs w:val="28"/>
          <w:lang w:val="en-US"/>
        </w:rPr>
        <w:t xml:space="preserve">1. </w:t>
      </w:r>
      <w:r w:rsidR="0066000A" w:rsidRPr="00B45CA0">
        <w:rPr>
          <w:rFonts w:ascii="Times New Roman" w:eastAsia="Calibri" w:hAnsi="Times New Roman" w:cs="Times New Roman"/>
          <w:color w:val="000000"/>
          <w:sz w:val="28"/>
          <w:szCs w:val="28"/>
          <w:lang w:val="en-US"/>
        </w:rPr>
        <w:t>Classification reactions of organic classes. Solubility of organic substances.</w:t>
      </w:r>
    </w:p>
    <w:p w:rsidR="00D34CE0" w:rsidRPr="00B45CA0" w:rsidRDefault="00D34CE0" w:rsidP="00B45CA0">
      <w:pPr>
        <w:spacing w:after="0" w:line="240" w:lineRule="auto"/>
        <w:ind w:firstLine="567"/>
        <w:jc w:val="both"/>
        <w:rPr>
          <w:rFonts w:ascii="Times New Roman" w:eastAsia="Calibri" w:hAnsi="Times New Roman" w:cs="Times New Roman"/>
          <w:color w:val="000000"/>
          <w:sz w:val="28"/>
          <w:szCs w:val="28"/>
          <w:lang w:val="en-US"/>
        </w:rPr>
      </w:pPr>
      <w:r w:rsidRPr="00B45CA0">
        <w:rPr>
          <w:rFonts w:ascii="Times New Roman" w:eastAsia="Calibri" w:hAnsi="Times New Roman" w:cs="Times New Roman"/>
          <w:color w:val="000000"/>
          <w:sz w:val="28"/>
          <w:szCs w:val="28"/>
          <w:lang w:val="en-US"/>
        </w:rPr>
        <w:t xml:space="preserve">2. </w:t>
      </w:r>
      <w:r w:rsidR="0066000A" w:rsidRPr="00B45CA0">
        <w:rPr>
          <w:rFonts w:ascii="Times New Roman" w:eastAsia="Calibri" w:hAnsi="Times New Roman" w:cs="Times New Roman"/>
          <w:color w:val="000000"/>
          <w:sz w:val="28"/>
          <w:szCs w:val="28"/>
          <w:lang w:val="en-US"/>
        </w:rPr>
        <w:t>Method of flowing dropping reaction.</w:t>
      </w:r>
    </w:p>
    <w:p w:rsidR="00D34CE0" w:rsidRPr="00B45CA0" w:rsidRDefault="00D34CE0" w:rsidP="00B45CA0">
      <w:pPr>
        <w:pStyle w:val="a6"/>
        <w:ind w:firstLine="567"/>
        <w:jc w:val="both"/>
        <w:rPr>
          <w:rFonts w:ascii="Times New Roman" w:hAnsi="Times New Roman" w:cs="Times New Roman"/>
          <w:sz w:val="28"/>
          <w:szCs w:val="28"/>
          <w:lang w:val="en-US"/>
        </w:rPr>
      </w:pPr>
      <w:r w:rsidRPr="00B45CA0">
        <w:rPr>
          <w:rFonts w:ascii="Times New Roman" w:eastAsia="Calibri" w:hAnsi="Times New Roman" w:cs="Times New Roman"/>
          <w:color w:val="000000"/>
          <w:sz w:val="28"/>
          <w:szCs w:val="28"/>
          <w:lang w:val="en-US"/>
        </w:rPr>
        <w:t xml:space="preserve">3. </w:t>
      </w:r>
      <w:r w:rsidRPr="00B45CA0">
        <w:rPr>
          <w:rFonts w:ascii="Times New Roman" w:hAnsi="Times New Roman" w:cs="Times New Roman"/>
          <w:sz w:val="28"/>
          <w:szCs w:val="28"/>
          <w:lang w:val="en-US"/>
        </w:rPr>
        <w:t>Microscopic studying of organic substances</w:t>
      </w:r>
    </w:p>
    <w:p w:rsidR="00D34CE0" w:rsidRPr="00B45CA0" w:rsidRDefault="00D34CE0" w:rsidP="00B45CA0">
      <w:pPr>
        <w:spacing w:after="0" w:line="240" w:lineRule="auto"/>
        <w:ind w:firstLine="567"/>
        <w:jc w:val="both"/>
        <w:rPr>
          <w:rFonts w:ascii="Times New Roman" w:eastAsia="Calibri" w:hAnsi="Times New Roman" w:cs="Times New Roman"/>
          <w:color w:val="000000"/>
          <w:sz w:val="28"/>
          <w:szCs w:val="28"/>
          <w:lang w:val="en-US"/>
        </w:rPr>
      </w:pPr>
    </w:p>
    <w:p w:rsidR="00C5766D" w:rsidRPr="00B45CA0" w:rsidRDefault="00C5766D" w:rsidP="00B45CA0">
      <w:pPr>
        <w:spacing w:after="0" w:line="240" w:lineRule="auto"/>
        <w:ind w:firstLine="567"/>
        <w:jc w:val="both"/>
        <w:rPr>
          <w:rFonts w:ascii="Times New Roman" w:hAnsi="Times New Roman" w:cs="Times New Roman"/>
          <w:sz w:val="28"/>
          <w:szCs w:val="28"/>
          <w:lang w:val="en-US"/>
        </w:rPr>
      </w:pPr>
      <w:r w:rsidRPr="00B45CA0">
        <w:rPr>
          <w:rFonts w:ascii="Times New Roman" w:hAnsi="Times New Roman" w:cs="Times New Roman"/>
          <w:sz w:val="28"/>
          <w:szCs w:val="28"/>
          <w:shd w:val="clear" w:color="auto" w:fill="FCFCFC"/>
          <w:lang w:val="en-US"/>
        </w:rPr>
        <w:t>Solubility of organic substances basically depends on the polarity of the solvent and the dissolved substance, the presence of hydrophilic groups - hydroxyl, sulfogroup and alkylammonium refining products in the molecule.</w:t>
      </w:r>
    </w:p>
    <w:p w:rsidR="00C5766D" w:rsidRPr="00B45CA0" w:rsidRDefault="00C5766D" w:rsidP="00B45CA0">
      <w:pPr>
        <w:spacing w:after="0" w:line="240" w:lineRule="auto"/>
        <w:ind w:firstLine="567"/>
        <w:jc w:val="both"/>
        <w:rPr>
          <w:rFonts w:ascii="Times New Roman" w:hAnsi="Times New Roman" w:cs="Times New Roman"/>
          <w:sz w:val="28"/>
          <w:szCs w:val="28"/>
          <w:lang w:val="en-US"/>
        </w:rPr>
      </w:pPr>
      <w:r w:rsidRPr="00B45CA0">
        <w:rPr>
          <w:rFonts w:ascii="Times New Roman" w:hAnsi="Times New Roman" w:cs="Times New Roman"/>
          <w:sz w:val="28"/>
          <w:szCs w:val="28"/>
          <w:shd w:val="clear" w:color="auto" w:fill="FCFCFC"/>
          <w:lang w:val="en-US"/>
        </w:rPr>
        <w:t>Hydrocarbons are not dissolved in water, polyatomic are mixed, but are not soluble in ether.</w:t>
      </w:r>
    </w:p>
    <w:p w:rsidR="00C5766D" w:rsidRPr="00B45CA0" w:rsidRDefault="00C5766D" w:rsidP="00B45CA0">
      <w:pPr>
        <w:spacing w:after="0" w:line="240" w:lineRule="auto"/>
        <w:ind w:firstLine="567"/>
        <w:jc w:val="both"/>
        <w:rPr>
          <w:rFonts w:ascii="Times New Roman" w:hAnsi="Times New Roman" w:cs="Times New Roman"/>
          <w:sz w:val="28"/>
          <w:szCs w:val="28"/>
          <w:lang w:val="en-US"/>
        </w:rPr>
      </w:pPr>
      <w:r w:rsidRPr="00B45CA0">
        <w:rPr>
          <w:rFonts w:ascii="Times New Roman" w:hAnsi="Times New Roman" w:cs="Times New Roman"/>
          <w:sz w:val="28"/>
          <w:szCs w:val="28"/>
          <w:shd w:val="clear" w:color="auto" w:fill="FCFCFC"/>
          <w:lang w:val="en-US"/>
        </w:rPr>
        <w:t xml:space="preserve">The pH of solutions of organic substances is determined by the indicator. If the substance is not soluble in water, then an alcohol solution dripping on the display paper moistened with water. </w:t>
      </w:r>
    </w:p>
    <w:p w:rsidR="00C5766D" w:rsidRPr="00B45CA0" w:rsidRDefault="00C5766D" w:rsidP="00B45CA0">
      <w:pPr>
        <w:spacing w:after="0" w:line="240" w:lineRule="auto"/>
        <w:ind w:firstLine="567"/>
        <w:jc w:val="both"/>
        <w:rPr>
          <w:rFonts w:ascii="Times New Roman" w:hAnsi="Times New Roman" w:cs="Times New Roman"/>
          <w:sz w:val="28"/>
          <w:szCs w:val="28"/>
          <w:lang w:val="en-US"/>
        </w:rPr>
      </w:pPr>
      <w:r w:rsidRPr="00B45CA0">
        <w:rPr>
          <w:rFonts w:ascii="Times New Roman" w:hAnsi="Times New Roman" w:cs="Times New Roman"/>
          <w:sz w:val="28"/>
          <w:szCs w:val="28"/>
          <w:shd w:val="clear" w:color="auto" w:fill="FCFCFC"/>
          <w:lang w:val="en-US"/>
        </w:rPr>
        <w:t>Acidic medium indicates the presence of acids, phenols, weak acids, salts. If the solution of an organic compound when mixed with soda carbon dioxide, this indicates the presence of sulfo - carboxylic groups in the solution.</w:t>
      </w:r>
    </w:p>
    <w:p w:rsidR="00C5766D" w:rsidRPr="00B45CA0" w:rsidRDefault="00C5766D" w:rsidP="00B45CA0">
      <w:pPr>
        <w:spacing w:after="0" w:line="240" w:lineRule="auto"/>
        <w:ind w:firstLine="567"/>
        <w:jc w:val="both"/>
        <w:rPr>
          <w:rFonts w:ascii="Times New Roman" w:hAnsi="Times New Roman" w:cs="Times New Roman"/>
          <w:sz w:val="28"/>
          <w:szCs w:val="28"/>
          <w:lang w:val="en-US"/>
        </w:rPr>
      </w:pPr>
      <w:r w:rsidRPr="00B45CA0">
        <w:rPr>
          <w:rFonts w:ascii="Times New Roman" w:hAnsi="Times New Roman" w:cs="Times New Roman"/>
          <w:sz w:val="28"/>
          <w:szCs w:val="28"/>
          <w:shd w:val="clear" w:color="auto" w:fill="FCFCFC"/>
          <w:lang w:val="en-US"/>
        </w:rPr>
        <w:t>Alkaline medium indicates the content of nitrogen (aliphatic amine, heteropolycyclic nitrous compounds, amino acids).</w:t>
      </w:r>
    </w:p>
    <w:p w:rsidR="00C5766D" w:rsidRPr="00B45CA0" w:rsidRDefault="00C5766D" w:rsidP="00B45CA0">
      <w:pPr>
        <w:spacing w:after="0" w:line="240" w:lineRule="auto"/>
        <w:ind w:firstLine="567"/>
        <w:jc w:val="both"/>
        <w:rPr>
          <w:rFonts w:ascii="Times New Roman" w:hAnsi="Times New Roman" w:cs="Times New Roman"/>
          <w:sz w:val="28"/>
          <w:szCs w:val="28"/>
          <w:lang w:val="en-US"/>
        </w:rPr>
      </w:pPr>
      <w:r w:rsidRPr="00B45CA0">
        <w:rPr>
          <w:rFonts w:ascii="Times New Roman" w:hAnsi="Times New Roman" w:cs="Times New Roman"/>
          <w:sz w:val="28"/>
          <w:szCs w:val="28"/>
          <w:shd w:val="clear" w:color="auto" w:fill="FCFCFC"/>
          <w:lang w:val="en-US"/>
        </w:rPr>
        <w:t>Neutral environment over time through protolitical reaction proceeds in an acidic environment. At this time determined halides, anhydrides, esters.</w:t>
      </w:r>
      <w:r w:rsidRPr="00B45CA0">
        <w:rPr>
          <w:rFonts w:ascii="Times New Roman" w:hAnsi="Times New Roman" w:cs="Times New Roman"/>
          <w:sz w:val="28"/>
          <w:szCs w:val="28"/>
          <w:lang w:val="en-US"/>
        </w:rPr>
        <w:br/>
      </w:r>
      <w:r w:rsidRPr="00B45CA0">
        <w:rPr>
          <w:rFonts w:ascii="Times New Roman" w:hAnsi="Times New Roman" w:cs="Times New Roman"/>
          <w:sz w:val="28"/>
          <w:szCs w:val="28"/>
          <w:shd w:val="clear" w:color="auto" w:fill="FCFCFC"/>
          <w:lang w:val="en-US"/>
        </w:rPr>
        <w:t>The qualitative determination of organic substances is carried out by drop reactions.</w:t>
      </w:r>
    </w:p>
    <w:p w:rsidR="00C5766D" w:rsidRPr="00B45CA0" w:rsidRDefault="00C5766D" w:rsidP="00B45CA0">
      <w:pPr>
        <w:pStyle w:val="a6"/>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Qualitative determination of organic substances is carried out by drop reactions.</w:t>
      </w:r>
    </w:p>
    <w:p w:rsidR="00C5766D" w:rsidRPr="00B45CA0" w:rsidRDefault="00C5766D" w:rsidP="00B45CA0">
      <w:pPr>
        <w:pStyle w:val="a6"/>
        <w:ind w:firstLine="567"/>
        <w:jc w:val="both"/>
        <w:rPr>
          <w:rFonts w:ascii="Times New Roman" w:hAnsi="Times New Roman" w:cs="Times New Roman"/>
          <w:sz w:val="28"/>
          <w:szCs w:val="28"/>
          <w:lang w:val="en-US"/>
        </w:rPr>
      </w:pPr>
      <w:r w:rsidRPr="00B45CA0">
        <w:rPr>
          <w:rFonts w:ascii="Times New Roman" w:hAnsi="Times New Roman" w:cs="Times New Roman"/>
          <w:b/>
          <w:sz w:val="28"/>
          <w:szCs w:val="28"/>
          <w:lang w:val="en-US"/>
        </w:rPr>
        <w:t>Drop</w:t>
      </w:r>
      <w:r w:rsidR="0066000A" w:rsidRPr="00B45CA0">
        <w:rPr>
          <w:rFonts w:ascii="Times New Roman" w:hAnsi="Times New Roman" w:cs="Times New Roman"/>
          <w:b/>
          <w:sz w:val="28"/>
          <w:szCs w:val="28"/>
          <w:lang w:val="en-US"/>
        </w:rPr>
        <w:t>ping</w:t>
      </w:r>
      <w:r w:rsidRPr="00B45CA0">
        <w:rPr>
          <w:rFonts w:ascii="Times New Roman" w:hAnsi="Times New Roman" w:cs="Times New Roman"/>
          <w:b/>
          <w:sz w:val="28"/>
          <w:szCs w:val="28"/>
          <w:lang w:val="en-US"/>
        </w:rPr>
        <w:t xml:space="preserve"> reactions</w:t>
      </w:r>
      <w:r w:rsidRPr="00B45CA0">
        <w:rPr>
          <w:rFonts w:ascii="Times New Roman" w:hAnsi="Times New Roman" w:cs="Times New Roman"/>
          <w:sz w:val="28"/>
          <w:szCs w:val="28"/>
          <w:lang w:val="en-US"/>
        </w:rPr>
        <w:t xml:space="preserve"> perform:</w:t>
      </w:r>
    </w:p>
    <w:p w:rsidR="00C5766D" w:rsidRPr="00B45CA0" w:rsidRDefault="00C5766D" w:rsidP="00B45CA0">
      <w:pPr>
        <w:pStyle w:val="a6"/>
        <w:ind w:firstLine="567"/>
        <w:jc w:val="both"/>
        <w:rPr>
          <w:rFonts w:ascii="Times New Roman" w:hAnsi="Times New Roman" w:cs="Times New Roman"/>
          <w:sz w:val="28"/>
          <w:szCs w:val="28"/>
          <w:lang w:val="en-US"/>
        </w:rPr>
      </w:pPr>
      <w:r w:rsidRPr="00B45CA0">
        <w:rPr>
          <w:rFonts w:ascii="Times New Roman" w:hAnsi="Times New Roman" w:cs="Times New Roman"/>
          <w:sz w:val="28"/>
          <w:szCs w:val="28"/>
        </w:rPr>
        <w:t>А</w:t>
      </w:r>
      <w:r w:rsidRPr="00B45CA0">
        <w:rPr>
          <w:rFonts w:ascii="Times New Roman" w:hAnsi="Times New Roman" w:cs="Times New Roman"/>
          <w:sz w:val="28"/>
          <w:szCs w:val="28"/>
          <w:lang w:val="en-US"/>
        </w:rPr>
        <w:t>) by a combination of drops of the searching solution and reagent on a drop plate or in a drop test tube;</w:t>
      </w:r>
    </w:p>
    <w:p w:rsidR="00C5766D" w:rsidRPr="00B45CA0" w:rsidRDefault="00C5766D" w:rsidP="00B45CA0">
      <w:pPr>
        <w:pStyle w:val="a6"/>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lastRenderedPageBreak/>
        <w:t>B) application of the searching solution on filter paper, pre- impregnated in the corresponding solution;</w:t>
      </w:r>
    </w:p>
    <w:p w:rsidR="00C5766D" w:rsidRPr="00B45CA0" w:rsidRDefault="00C5766D" w:rsidP="00B45CA0">
      <w:pPr>
        <w:pStyle w:val="a6"/>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C) spotting of reagent directly on a surface of a sample;</w:t>
      </w:r>
    </w:p>
    <w:p w:rsidR="00C5766D" w:rsidRPr="00B45CA0" w:rsidRDefault="00C5766D" w:rsidP="00B45CA0">
      <w:pPr>
        <w:pStyle w:val="a6"/>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by the allocation of the constituent parts of the searching substance in the form of gas and observation of reactions between of gas and drop of the reagent.</w:t>
      </w:r>
    </w:p>
    <w:p w:rsidR="00C5766D" w:rsidRPr="00B45CA0" w:rsidRDefault="00C5766D" w:rsidP="00B45CA0">
      <w:pPr>
        <w:pStyle w:val="a6"/>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At the carrying out of drop reactions it is necessary to observe the following rules:</w:t>
      </w:r>
    </w:p>
    <w:p w:rsidR="00C5766D" w:rsidRPr="00B45CA0" w:rsidRDefault="00C5766D" w:rsidP="00B45CA0">
      <w:pPr>
        <w:pStyle w:val="a6"/>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1. Spotting of drops is consistently in accordance with the procedure of implementation of this reaction.</w:t>
      </w:r>
    </w:p>
    <w:p w:rsidR="00C5766D" w:rsidRPr="00B45CA0" w:rsidRDefault="00C5766D" w:rsidP="00B45CA0">
      <w:pPr>
        <w:pStyle w:val="a6"/>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2. In the capillary should be so much amount of solution, in order the drop not hanging from the end of the capillary.</w:t>
      </w:r>
    </w:p>
    <w:p w:rsidR="00C5766D" w:rsidRPr="00B45CA0" w:rsidRDefault="00C5766D" w:rsidP="00B45CA0">
      <w:pPr>
        <w:pStyle w:val="a6"/>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3. Spot on paper should be formed not as a result of falling of drops on the paper, but by the free absorbing of solution.</w:t>
      </w:r>
    </w:p>
    <w:p w:rsidR="00C5766D" w:rsidRPr="00B45CA0" w:rsidRDefault="00C5766D" w:rsidP="00B45CA0">
      <w:pPr>
        <w:pStyle w:val="a6"/>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4. Spots should not be more than 2-</w:t>
      </w:r>
      <w:smartTag w:uri="urn:schemas-microsoft-com:office:smarttags" w:element="metricconverter">
        <w:smartTagPr>
          <w:attr w:name="ProductID" w:val="3 mm"/>
        </w:smartTagPr>
        <w:r w:rsidRPr="00B45CA0">
          <w:rPr>
            <w:rFonts w:ascii="Times New Roman" w:hAnsi="Times New Roman" w:cs="Times New Roman"/>
            <w:sz w:val="28"/>
            <w:szCs w:val="28"/>
            <w:lang w:val="en-US"/>
          </w:rPr>
          <w:t>3 mm</w:t>
        </w:r>
      </w:smartTag>
      <w:r w:rsidRPr="00B45CA0">
        <w:rPr>
          <w:rFonts w:ascii="Times New Roman" w:hAnsi="Times New Roman" w:cs="Times New Roman"/>
          <w:sz w:val="28"/>
          <w:szCs w:val="28"/>
          <w:lang w:val="en-US"/>
        </w:rPr>
        <w:t xml:space="preserve"> in diameter.</w:t>
      </w:r>
    </w:p>
    <w:p w:rsidR="00C5766D" w:rsidRPr="00B45CA0" w:rsidRDefault="00C5766D" w:rsidP="00B45CA0">
      <w:pPr>
        <w:pStyle w:val="a6"/>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5. Spotting on a wet spot portion of the new solution it is possible after the complete absorption of first portion on the paper.</w:t>
      </w:r>
    </w:p>
    <w:p w:rsidR="00C5766D" w:rsidRPr="00B45CA0" w:rsidRDefault="00C5766D" w:rsidP="00B45CA0">
      <w:pPr>
        <w:pStyle w:val="a6"/>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6. For prevention of pollution of the capillary by a searching solution should remove it remains by a pressing capillary to clean strip of paper.</w:t>
      </w:r>
    </w:p>
    <w:p w:rsidR="00C5766D" w:rsidRPr="00B45CA0" w:rsidRDefault="00C5766D" w:rsidP="00B45CA0">
      <w:pPr>
        <w:pStyle w:val="a6"/>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7. At the carrying out of reactions on drop plate or in drop test tube the drops carefully mix with a glass rod.</w:t>
      </w:r>
    </w:p>
    <w:p w:rsidR="00C5766D" w:rsidRPr="00B45CA0" w:rsidRDefault="00C5766D" w:rsidP="00B45CA0">
      <w:pPr>
        <w:pStyle w:val="a6"/>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To eliminate interfering influence of impurities in the drop method applies masking properties, precipitation of interfering ions and removes the sediment by filtration.</w:t>
      </w:r>
    </w:p>
    <w:p w:rsidR="00C5766D" w:rsidRPr="00B45CA0" w:rsidRDefault="00C5766D" w:rsidP="00B45CA0">
      <w:pPr>
        <w:pStyle w:val="a6"/>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At conducting of drop reactions on paper spot is formed, which consists of variously colored zones due to different speed of diffusion of the fluid components. If at this is formed a several sparingly soluble compounds, there are arranged in the spot by areas in dependence of solubility. It should be remembered that the characteristic effect of reaction, indicating the presence of an ion, is obtained only at the correct technique. Sometimes we use the special techniques of a spotting of a drop: the strikethrough of spot on a diameter and cross-wise, and outlining of spot by a capillary.</w:t>
      </w:r>
    </w:p>
    <w:p w:rsidR="00C5766D" w:rsidRPr="00B45CA0" w:rsidRDefault="00C5766D" w:rsidP="00B45CA0">
      <w:pPr>
        <w:pStyle w:val="a6"/>
        <w:ind w:firstLine="567"/>
        <w:jc w:val="both"/>
        <w:rPr>
          <w:rFonts w:ascii="Times New Roman" w:hAnsi="Times New Roman" w:cs="Times New Roman"/>
          <w:sz w:val="28"/>
          <w:szCs w:val="28"/>
          <w:lang w:val="en-US"/>
        </w:rPr>
      </w:pPr>
      <w:r w:rsidRPr="00B45CA0">
        <w:rPr>
          <w:rFonts w:ascii="Times New Roman" w:hAnsi="Times New Roman" w:cs="Times New Roman"/>
          <w:b/>
          <w:sz w:val="28"/>
          <w:szCs w:val="28"/>
          <w:lang w:val="en-US"/>
        </w:rPr>
        <w:t>Microcrystallcopic reactions</w:t>
      </w:r>
      <w:r w:rsidRPr="00B45CA0">
        <w:rPr>
          <w:rFonts w:ascii="Times New Roman" w:hAnsi="Times New Roman" w:cs="Times New Roman"/>
          <w:sz w:val="28"/>
          <w:szCs w:val="28"/>
          <w:lang w:val="en-US"/>
        </w:rPr>
        <w:t xml:space="preserve"> perform on a carefully washed and dried slide. The glass put a drop of the searching solution, evaporates to dryness and allows cooling. To the dry remains add a drop of reagent and in 1-2 min look the shape and color of the obtained crystals under a microscope (increase in 50-150 times).</w:t>
      </w:r>
    </w:p>
    <w:p w:rsidR="00C5766D" w:rsidRPr="00B45CA0" w:rsidRDefault="00C5766D" w:rsidP="00B45CA0">
      <w:pPr>
        <w:pStyle w:val="a6"/>
        <w:ind w:firstLine="567"/>
        <w:jc w:val="both"/>
        <w:rPr>
          <w:rFonts w:ascii="Times New Roman" w:hAnsi="Times New Roman" w:cs="Times New Roman"/>
          <w:b/>
          <w:sz w:val="28"/>
          <w:szCs w:val="28"/>
          <w:lang w:val="en-US"/>
        </w:rPr>
      </w:pPr>
      <w:r w:rsidRPr="00B45CA0">
        <w:rPr>
          <w:rFonts w:ascii="Times New Roman" w:hAnsi="Times New Roman" w:cs="Times New Roman"/>
          <w:b/>
          <w:sz w:val="28"/>
          <w:szCs w:val="28"/>
          <w:lang w:val="en-US"/>
        </w:rPr>
        <w:t>Microscopic studying of organic substances</w:t>
      </w:r>
    </w:p>
    <w:p w:rsidR="00C5766D" w:rsidRPr="00B45CA0" w:rsidRDefault="00C5766D" w:rsidP="00B45CA0">
      <w:pPr>
        <w:pStyle w:val="a6"/>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In the presence of organic substances in a amounts of less than 0.5 mg, them extract with alcohol, which is evaporated at the temperature 40</w:t>
      </w:r>
      <w:r w:rsidRPr="00B45CA0">
        <w:rPr>
          <w:rFonts w:ascii="Times New Roman" w:hAnsi="Times New Roman" w:cs="Times New Roman"/>
          <w:sz w:val="28"/>
          <w:szCs w:val="28"/>
          <w:vertAlign w:val="superscript"/>
          <w:lang w:val="en-US"/>
        </w:rPr>
        <w:t>0</w:t>
      </w:r>
      <w:r w:rsidRPr="00B45CA0">
        <w:rPr>
          <w:rFonts w:ascii="Times New Roman" w:hAnsi="Times New Roman" w:cs="Times New Roman"/>
          <w:sz w:val="28"/>
          <w:szCs w:val="28"/>
          <w:lang w:val="en-US"/>
        </w:rPr>
        <w:t>C up to volume of 1-2 drops, which in further use for chemical study. The ready preparations are examined under a microscope with the increasing until 150-175</w:t>
      </w:r>
      <w:r w:rsidRPr="00B45CA0">
        <w:rPr>
          <w:rFonts w:ascii="Times New Roman" w:hAnsi="Times New Roman" w:cs="Times New Roman"/>
          <w:sz w:val="28"/>
          <w:szCs w:val="28"/>
          <w:vertAlign w:val="superscript"/>
        </w:rPr>
        <w:t>х</w:t>
      </w:r>
      <w:r w:rsidRPr="00B45CA0">
        <w:rPr>
          <w:rFonts w:ascii="Times New Roman" w:hAnsi="Times New Roman" w:cs="Times New Roman"/>
          <w:sz w:val="28"/>
          <w:szCs w:val="28"/>
          <w:lang w:val="en-US"/>
        </w:rPr>
        <w:t xml:space="preserve">. Microobjects in the form of small particles, the fine powders should be fixed before to analysis. The role of sticky slide can perform the sticky tape «Scotch», the fixed photographic plate with still wet gelatinous layer, plate made of Plexiglas and polystyrene (pre-treated with clean chloroform). In essence, objects can also fix on </w:t>
      </w:r>
      <w:r w:rsidRPr="00B45CA0">
        <w:rPr>
          <w:rFonts w:ascii="Times New Roman" w:hAnsi="Times New Roman" w:cs="Times New Roman"/>
          <w:sz w:val="28"/>
          <w:szCs w:val="28"/>
          <w:lang w:val="en-US"/>
        </w:rPr>
        <w:lastRenderedPageBreak/>
        <w:t>any plate using the 1-2 drops of colloidal solution until drying. Then carry out research under the microscope, determining the structure of organic substances.</w:t>
      </w:r>
    </w:p>
    <w:p w:rsidR="00B45CA0" w:rsidRPr="00B45CA0" w:rsidRDefault="00B45CA0" w:rsidP="00B45CA0">
      <w:pPr>
        <w:pStyle w:val="a6"/>
        <w:ind w:firstLine="567"/>
        <w:jc w:val="both"/>
        <w:rPr>
          <w:rFonts w:ascii="Times New Roman" w:hAnsi="Times New Roman" w:cs="Times New Roman"/>
          <w:sz w:val="28"/>
          <w:szCs w:val="28"/>
          <w:lang w:val="en-US"/>
        </w:rPr>
      </w:pPr>
    </w:p>
    <w:p w:rsidR="00B45CA0" w:rsidRPr="00B45CA0" w:rsidRDefault="00B45CA0" w:rsidP="00103CCC">
      <w:pPr>
        <w:spacing w:after="0" w:line="240" w:lineRule="auto"/>
        <w:ind w:firstLine="567"/>
        <w:jc w:val="both"/>
        <w:rPr>
          <w:rFonts w:ascii="Times New Roman" w:hAnsi="Times New Roman" w:cs="Times New Roman"/>
          <w:b/>
          <w:sz w:val="28"/>
          <w:szCs w:val="28"/>
          <w:lang w:val="en-US"/>
        </w:rPr>
      </w:pPr>
      <w:r w:rsidRPr="00B45CA0">
        <w:rPr>
          <w:rFonts w:ascii="Times New Roman" w:hAnsi="Times New Roman" w:cs="Times New Roman"/>
          <w:b/>
          <w:sz w:val="28"/>
          <w:szCs w:val="28"/>
          <w:lang w:val="en-US"/>
        </w:rPr>
        <w:t>Test task</w:t>
      </w:r>
      <w:r w:rsidR="00103CCC">
        <w:rPr>
          <w:rFonts w:ascii="Times New Roman" w:hAnsi="Times New Roman" w:cs="Times New Roman"/>
          <w:b/>
          <w:sz w:val="28"/>
          <w:szCs w:val="28"/>
          <w:lang w:val="en-US"/>
        </w:rPr>
        <w:t>s</w:t>
      </w:r>
      <w:r w:rsidRPr="00B45CA0">
        <w:rPr>
          <w:rFonts w:ascii="Times New Roman" w:hAnsi="Times New Roman" w:cs="Times New Roman"/>
          <w:b/>
          <w:sz w:val="28"/>
          <w:szCs w:val="28"/>
          <w:lang w:val="en-US"/>
        </w:rPr>
        <w:t xml:space="preserve"> for students </w:t>
      </w:r>
    </w:p>
    <w:p w:rsidR="00B45CA0" w:rsidRPr="00B45CA0" w:rsidRDefault="00B45CA0"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1. </w:t>
      </w:r>
      <w:r w:rsidRPr="00B45CA0">
        <w:rPr>
          <w:rFonts w:ascii="Times New Roman" w:hAnsi="Times New Roman" w:cs="Times New Roman"/>
          <w:sz w:val="28"/>
          <w:szCs w:val="28"/>
          <w:lang w:val="en-US"/>
        </w:rPr>
        <w:t>The task of the qualitative organic analysis includes: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 all</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definition of a class of organic compounds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C) establishment of presence of functional groups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check the presence of functional groups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E)  identification of individual compounds</w:t>
      </w:r>
    </w:p>
    <w:p w:rsidR="00B45CA0" w:rsidRPr="00B45CA0" w:rsidRDefault="00B45CA0"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2</w:t>
      </w:r>
      <w:r w:rsidRPr="00B45CA0">
        <w:rPr>
          <w:rFonts w:ascii="Times New Roman" w:hAnsi="Times New Roman" w:cs="Times New Roman"/>
          <w:sz w:val="28"/>
          <w:szCs w:val="28"/>
          <w:lang w:val="en-US"/>
        </w:rPr>
        <w:t>. When the qualitative determining organic substances by the drop method a spot on the paper should not be more</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 2 - 3 mm in diameter</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4 - 5 mm in diameter</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C) 1 - 2 mm in diameter</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3 - 4 mm in diameter</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E) there is no difference</w:t>
      </w:r>
    </w:p>
    <w:p w:rsidR="00B45CA0" w:rsidRPr="00B45CA0" w:rsidRDefault="00B45CA0"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3</w:t>
      </w:r>
      <w:r w:rsidRPr="00B45CA0">
        <w:rPr>
          <w:rFonts w:ascii="Times New Roman" w:hAnsi="Times New Roman" w:cs="Times New Roman"/>
          <w:sz w:val="28"/>
          <w:szCs w:val="28"/>
          <w:lang w:val="en-US"/>
        </w:rPr>
        <w:t>. In order to prevent of pollution of the capillary by test solution, its remnants should be removed by</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 clamping the capillary to pure strip of paper</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washing with the alcoholic solution of KOH</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C) blowing the capillary</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washing with distilled water</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E) washing with ethanol</w:t>
      </w:r>
    </w:p>
    <w:p w:rsidR="00B45CA0" w:rsidRPr="00B45CA0" w:rsidRDefault="00B45CA0"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4</w:t>
      </w:r>
      <w:r w:rsidRPr="00B45CA0">
        <w:rPr>
          <w:rFonts w:ascii="Times New Roman" w:hAnsi="Times New Roman" w:cs="Times New Roman"/>
          <w:sz w:val="28"/>
          <w:szCs w:val="28"/>
          <w:lang w:val="en-US"/>
        </w:rPr>
        <w:t>. For maximum reliability of the analysis and the use of tests for narcotic and psychotropic substances it is necessary to observe the following rules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 All answers are correct</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If the amount of the substance is too small, in order to be subjected to the test on a sheet, the whole sample must be sent to the expert laboratory</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C) The powder samples are test in the amount of several grains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for cigarettes - to open a cigarette, take a small amount of plant material, grind it and continue testing</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E) for the capsule - carefully open the capsule and use a few particles of its content for the test</w:t>
      </w:r>
    </w:p>
    <w:p w:rsidR="00B45CA0" w:rsidRPr="00B45CA0" w:rsidRDefault="00B45CA0"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5</w:t>
      </w:r>
      <w:r w:rsidRPr="00B45CA0">
        <w:rPr>
          <w:rFonts w:ascii="Times New Roman" w:hAnsi="Times New Roman" w:cs="Times New Roman"/>
          <w:sz w:val="28"/>
          <w:szCs w:val="28"/>
          <w:lang w:val="en-US"/>
        </w:rPr>
        <w:t>. The first quantitative analysis of organic compounds were investigated by scientists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 Gay-Lussac and Tenar</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Gay-Lussac and Jens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C) Tenar and Jens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Tenar and Bertsellus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E) Liebig and Bohuslav</w:t>
      </w:r>
    </w:p>
    <w:p w:rsidR="00B45CA0" w:rsidRPr="00B45CA0" w:rsidRDefault="00B45CA0"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6</w:t>
      </w:r>
      <w:r w:rsidRPr="00B45CA0">
        <w:rPr>
          <w:rFonts w:ascii="Times New Roman" w:hAnsi="Times New Roman" w:cs="Times New Roman"/>
          <w:sz w:val="28"/>
          <w:szCs w:val="28"/>
          <w:lang w:val="en-US"/>
        </w:rPr>
        <w:t>. Scientist, who have studied the definition of nitrogen in organic compounds, based on the oxidation of organic substance by heating with sulfuric acid</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 Kveldal</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lastRenderedPageBreak/>
        <w:t>B) Liebig</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C) Tenar</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Bertsellus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E) Bohuslav</w:t>
      </w:r>
    </w:p>
    <w:p w:rsidR="00B45CA0" w:rsidRPr="00B45CA0" w:rsidRDefault="00B45CA0"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7</w:t>
      </w:r>
      <w:r w:rsidRPr="00B45CA0">
        <w:rPr>
          <w:rFonts w:ascii="Times New Roman" w:hAnsi="Times New Roman" w:cs="Times New Roman"/>
          <w:sz w:val="28"/>
          <w:szCs w:val="28"/>
          <w:lang w:val="en-US"/>
        </w:rPr>
        <w:t>. Indicate substance that quantitatively oxidize organic substance by heating below the temperature of dark red heat</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 copper oxide and lead chromate</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copper oxide and sodium sulphate</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C) copper sulphate and lead chloride</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Copper chloride and lead acetate</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E) copper nitrate and lead nitrate</w:t>
      </w:r>
    </w:p>
    <w:p w:rsidR="00B45CA0" w:rsidRPr="00B45CA0" w:rsidRDefault="00B45CA0"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8</w:t>
      </w:r>
      <w:r w:rsidRPr="00B45CA0">
        <w:rPr>
          <w:rFonts w:ascii="Times New Roman" w:hAnsi="Times New Roman" w:cs="Times New Roman"/>
          <w:sz w:val="28"/>
          <w:szCs w:val="28"/>
          <w:lang w:val="en-US"/>
        </w:rPr>
        <w:t xml:space="preserve">. Organic substance, subjected to analysis should be </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 chemically pure</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in a small amount of</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in the excess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with an impurity</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all answers are correct</w:t>
      </w:r>
    </w:p>
    <w:p w:rsidR="00B45CA0" w:rsidRPr="00B45CA0" w:rsidRDefault="00B45CA0"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9</w:t>
      </w:r>
      <w:r w:rsidRPr="00B45CA0">
        <w:rPr>
          <w:rFonts w:ascii="Times New Roman" w:hAnsi="Times New Roman" w:cs="Times New Roman"/>
          <w:sz w:val="28"/>
          <w:szCs w:val="28"/>
          <w:lang w:val="en-US"/>
        </w:rPr>
        <w:t>. For identification of unknown compounds it is important to know what elements other than carbon and hydrogen, enter into the composition and is carried out</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 Testing reaction into separate elements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Classification reactions for identification of organic compounds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C) Preliminary tests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Determination of the solubility in water</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E) The study of literature and selection of additional verification reactions</w:t>
      </w:r>
    </w:p>
    <w:p w:rsidR="00B45CA0" w:rsidRPr="00B45CA0" w:rsidRDefault="00B45CA0"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10</w:t>
      </w:r>
      <w:r w:rsidRPr="00B45CA0">
        <w:rPr>
          <w:rFonts w:ascii="Times New Roman" w:hAnsi="Times New Roman" w:cs="Times New Roman"/>
          <w:sz w:val="28"/>
          <w:szCs w:val="28"/>
          <w:lang w:val="en-US"/>
        </w:rPr>
        <w:t>. Information, obtained from the preliminary tests of establishment solubility, and as a result of classification reactions one can conclude about</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 Class and type of the test substance</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The functional groups of the test substance</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C) On the state of the test substance</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On the composition of the substance</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E) All answers are correct</w:t>
      </w:r>
    </w:p>
    <w:p w:rsidR="002D660B" w:rsidRPr="00B45CA0" w:rsidRDefault="002D660B" w:rsidP="00B45CA0">
      <w:pPr>
        <w:spacing w:after="0" w:line="240" w:lineRule="auto"/>
        <w:jc w:val="both"/>
        <w:rPr>
          <w:rFonts w:ascii="Times New Roman" w:eastAsia="Calibri" w:hAnsi="Times New Roman" w:cs="Times New Roman"/>
          <w:color w:val="000000"/>
          <w:sz w:val="28"/>
          <w:szCs w:val="28"/>
          <w:lang w:val="en-US"/>
        </w:rPr>
      </w:pPr>
    </w:p>
    <w:p w:rsidR="0066000A" w:rsidRPr="00B45CA0" w:rsidRDefault="00103CCC" w:rsidP="00460EEE">
      <w:pPr>
        <w:spacing w:after="0" w:line="240" w:lineRule="auto"/>
        <w:ind w:firstLine="567"/>
        <w:jc w:val="both"/>
        <w:rPr>
          <w:rFonts w:ascii="Times New Roman" w:eastAsia="Calibri" w:hAnsi="Times New Roman" w:cs="Times New Roman"/>
          <w:b/>
          <w:sz w:val="28"/>
          <w:szCs w:val="28"/>
          <w:lang w:val="kk-KZ"/>
        </w:rPr>
      </w:pPr>
      <w:r w:rsidRPr="00B45CA0">
        <w:rPr>
          <w:rFonts w:ascii="Times New Roman" w:eastAsia="Calibri" w:hAnsi="Times New Roman" w:cs="Times New Roman"/>
          <w:b/>
          <w:sz w:val="28"/>
          <w:szCs w:val="28"/>
          <w:lang w:val="en-US"/>
        </w:rPr>
        <w:t xml:space="preserve">LECTURE </w:t>
      </w:r>
      <w:r w:rsidR="0066000A" w:rsidRPr="00B45CA0">
        <w:rPr>
          <w:rFonts w:ascii="Times New Roman" w:eastAsia="Calibri" w:hAnsi="Times New Roman" w:cs="Times New Roman"/>
          <w:b/>
          <w:sz w:val="28"/>
          <w:szCs w:val="28"/>
          <w:lang w:val="en-US"/>
        </w:rPr>
        <w:t xml:space="preserve">N 3 </w:t>
      </w:r>
    </w:p>
    <w:p w:rsidR="00CA33C3" w:rsidRPr="00B45CA0" w:rsidRDefault="00CA33C3" w:rsidP="00B45CA0">
      <w:pPr>
        <w:spacing w:after="0" w:line="240" w:lineRule="auto"/>
        <w:jc w:val="both"/>
        <w:rPr>
          <w:rFonts w:ascii="Times New Roman" w:eastAsia="Calibri" w:hAnsi="Times New Roman" w:cs="Times New Roman"/>
          <w:b/>
          <w:sz w:val="28"/>
          <w:szCs w:val="28"/>
          <w:lang w:val="kk-KZ"/>
        </w:rPr>
      </w:pPr>
    </w:p>
    <w:p w:rsidR="000D3CB1" w:rsidRPr="00103CCC" w:rsidRDefault="000D3CB1" w:rsidP="00B45CA0">
      <w:pPr>
        <w:spacing w:after="0" w:line="240" w:lineRule="auto"/>
        <w:jc w:val="center"/>
        <w:rPr>
          <w:rFonts w:ascii="Times New Roman" w:eastAsia="Calibri" w:hAnsi="Times New Roman" w:cs="Times New Roman"/>
          <w:b/>
          <w:sz w:val="32"/>
          <w:szCs w:val="28"/>
          <w:lang w:val="en-US"/>
        </w:rPr>
      </w:pPr>
      <w:r w:rsidRPr="00103CCC">
        <w:rPr>
          <w:rFonts w:ascii="Times New Roman" w:eastAsia="Calibri" w:hAnsi="Times New Roman" w:cs="Times New Roman"/>
          <w:b/>
          <w:sz w:val="32"/>
          <w:szCs w:val="28"/>
          <w:lang w:val="en-US"/>
        </w:rPr>
        <w:t>Identification of chemical elements and functional groups of organic materials.</w:t>
      </w:r>
    </w:p>
    <w:p w:rsidR="0066000A" w:rsidRPr="00103CCC" w:rsidRDefault="0066000A" w:rsidP="00B45CA0">
      <w:pPr>
        <w:spacing w:after="0" w:line="240" w:lineRule="auto"/>
        <w:jc w:val="both"/>
        <w:rPr>
          <w:rFonts w:ascii="Times New Roman" w:eastAsia="Calibri" w:hAnsi="Times New Roman" w:cs="Times New Roman"/>
          <w:b/>
          <w:sz w:val="32"/>
          <w:szCs w:val="28"/>
          <w:lang w:val="en-US"/>
        </w:rPr>
      </w:pPr>
    </w:p>
    <w:p w:rsidR="0066000A" w:rsidRPr="00B45CA0" w:rsidRDefault="0066000A" w:rsidP="00B45CA0">
      <w:pPr>
        <w:spacing w:after="0" w:line="240" w:lineRule="auto"/>
        <w:ind w:firstLine="567"/>
        <w:jc w:val="both"/>
        <w:rPr>
          <w:rFonts w:ascii="Times New Roman" w:eastAsia="Calibri" w:hAnsi="Times New Roman" w:cs="Times New Roman"/>
          <w:b/>
          <w:color w:val="000000"/>
          <w:sz w:val="28"/>
          <w:szCs w:val="28"/>
          <w:lang w:val="en-US"/>
        </w:rPr>
      </w:pPr>
      <w:r w:rsidRPr="00B45CA0">
        <w:rPr>
          <w:rFonts w:ascii="Times New Roman" w:eastAsia="Calibri" w:hAnsi="Times New Roman" w:cs="Times New Roman"/>
          <w:b/>
          <w:color w:val="000000"/>
          <w:sz w:val="28"/>
          <w:szCs w:val="28"/>
          <w:lang w:val="en-US"/>
        </w:rPr>
        <w:t>Plan of the lecture:</w:t>
      </w:r>
    </w:p>
    <w:p w:rsidR="0066000A" w:rsidRPr="00B45CA0" w:rsidRDefault="0066000A" w:rsidP="00B45CA0">
      <w:pPr>
        <w:spacing w:after="0" w:line="240" w:lineRule="auto"/>
        <w:ind w:firstLine="567"/>
        <w:jc w:val="both"/>
        <w:rPr>
          <w:rFonts w:ascii="Times New Roman" w:eastAsia="Calibri" w:hAnsi="Times New Roman" w:cs="Times New Roman"/>
          <w:color w:val="000000"/>
          <w:sz w:val="28"/>
          <w:szCs w:val="28"/>
          <w:lang w:val="en-US"/>
        </w:rPr>
      </w:pPr>
      <w:r w:rsidRPr="00B45CA0">
        <w:rPr>
          <w:rFonts w:ascii="Times New Roman" w:eastAsia="Calibri" w:hAnsi="Times New Roman" w:cs="Times New Roman"/>
          <w:color w:val="000000"/>
          <w:sz w:val="28"/>
          <w:szCs w:val="28"/>
          <w:lang w:val="en-US"/>
        </w:rPr>
        <w:t>1.</w:t>
      </w:r>
      <w:r w:rsidRPr="00B45CA0">
        <w:rPr>
          <w:rFonts w:ascii="Times New Roman" w:eastAsia="Calibri" w:hAnsi="Times New Roman" w:cs="Times New Roman"/>
          <w:b/>
          <w:sz w:val="28"/>
          <w:szCs w:val="28"/>
          <w:lang w:val="en-US"/>
        </w:rPr>
        <w:t xml:space="preserve"> </w:t>
      </w:r>
      <w:r w:rsidRPr="00B45CA0">
        <w:rPr>
          <w:rFonts w:ascii="Times New Roman" w:eastAsia="Calibri" w:hAnsi="Times New Roman" w:cs="Times New Roman"/>
          <w:sz w:val="28"/>
          <w:szCs w:val="28"/>
          <w:lang w:val="en-US"/>
        </w:rPr>
        <w:t>Identification of chemical elements and functional groups of organic materials.</w:t>
      </w:r>
    </w:p>
    <w:p w:rsidR="0066000A" w:rsidRPr="002102A4" w:rsidRDefault="0066000A" w:rsidP="00B45CA0">
      <w:pPr>
        <w:spacing w:after="0" w:line="240" w:lineRule="auto"/>
        <w:ind w:firstLine="567"/>
        <w:jc w:val="both"/>
        <w:rPr>
          <w:rFonts w:ascii="Times New Roman" w:eastAsia="Calibri" w:hAnsi="Times New Roman" w:cs="Times New Roman"/>
          <w:color w:val="000000"/>
          <w:sz w:val="28"/>
          <w:szCs w:val="28"/>
          <w:lang w:val="kk-KZ"/>
        </w:rPr>
      </w:pPr>
      <w:r w:rsidRPr="00B45CA0">
        <w:rPr>
          <w:rFonts w:ascii="Times New Roman" w:eastAsia="Calibri" w:hAnsi="Times New Roman" w:cs="Times New Roman"/>
          <w:color w:val="000000"/>
          <w:sz w:val="28"/>
          <w:szCs w:val="28"/>
          <w:lang w:val="en-US"/>
        </w:rPr>
        <w:t xml:space="preserve">2. </w:t>
      </w:r>
      <w:r w:rsidR="002102A4" w:rsidRPr="00B45CA0">
        <w:rPr>
          <w:rFonts w:ascii="Times New Roman" w:eastAsia="Calibri" w:hAnsi="Times New Roman" w:cs="Times New Roman"/>
          <w:sz w:val="28"/>
          <w:szCs w:val="28"/>
          <w:lang w:val="en-US"/>
        </w:rPr>
        <w:t>Qualitative element analysis</w:t>
      </w:r>
      <w:r w:rsidR="002102A4">
        <w:rPr>
          <w:rFonts w:ascii="Times New Roman" w:eastAsia="Calibri" w:hAnsi="Times New Roman" w:cs="Times New Roman"/>
          <w:sz w:val="28"/>
          <w:szCs w:val="28"/>
          <w:lang w:val="kk-KZ"/>
        </w:rPr>
        <w:t>.</w:t>
      </w:r>
    </w:p>
    <w:p w:rsidR="0066000A" w:rsidRPr="002102A4" w:rsidRDefault="0066000A" w:rsidP="00B45CA0">
      <w:pPr>
        <w:pStyle w:val="a6"/>
        <w:ind w:firstLine="567"/>
        <w:jc w:val="both"/>
        <w:rPr>
          <w:rFonts w:ascii="Times New Roman" w:eastAsia="Calibri" w:hAnsi="Times New Roman" w:cs="Times New Roman"/>
          <w:sz w:val="28"/>
          <w:szCs w:val="28"/>
          <w:lang w:val="kk-KZ"/>
        </w:rPr>
      </w:pPr>
      <w:r w:rsidRPr="00B45CA0">
        <w:rPr>
          <w:rFonts w:ascii="Times New Roman" w:eastAsia="Calibri" w:hAnsi="Times New Roman" w:cs="Times New Roman"/>
          <w:color w:val="000000"/>
          <w:sz w:val="28"/>
          <w:szCs w:val="28"/>
          <w:lang w:val="en-US"/>
        </w:rPr>
        <w:t xml:space="preserve">3. </w:t>
      </w:r>
      <w:r w:rsidR="002102A4" w:rsidRPr="00B45CA0">
        <w:rPr>
          <w:rFonts w:ascii="Times New Roman" w:eastAsia="Calibri" w:hAnsi="Times New Roman" w:cs="Times New Roman"/>
          <w:sz w:val="28"/>
          <w:szCs w:val="28"/>
          <w:lang w:val="en-US"/>
        </w:rPr>
        <w:t>Quantitative functional analysis</w:t>
      </w:r>
      <w:r w:rsidR="002102A4">
        <w:rPr>
          <w:rFonts w:ascii="Times New Roman" w:eastAsia="Calibri" w:hAnsi="Times New Roman" w:cs="Times New Roman"/>
          <w:sz w:val="28"/>
          <w:szCs w:val="28"/>
          <w:lang w:val="kk-KZ"/>
        </w:rPr>
        <w:t>.</w:t>
      </w:r>
    </w:p>
    <w:p w:rsidR="0066000A" w:rsidRPr="00B45CA0" w:rsidRDefault="0066000A" w:rsidP="00B45CA0">
      <w:pPr>
        <w:pStyle w:val="a6"/>
        <w:ind w:firstLine="567"/>
        <w:jc w:val="both"/>
        <w:rPr>
          <w:rFonts w:ascii="Times New Roman" w:hAnsi="Times New Roman" w:cs="Times New Roman"/>
          <w:sz w:val="28"/>
          <w:szCs w:val="28"/>
          <w:lang w:val="en-US"/>
        </w:rPr>
      </w:pPr>
      <w:r w:rsidRPr="00B45CA0">
        <w:rPr>
          <w:rFonts w:ascii="Times New Roman" w:eastAsia="Calibri" w:hAnsi="Times New Roman" w:cs="Times New Roman"/>
          <w:sz w:val="28"/>
          <w:szCs w:val="28"/>
          <w:lang w:val="en-US"/>
        </w:rPr>
        <w:t xml:space="preserve">4.  </w:t>
      </w:r>
      <w:r w:rsidR="002102A4" w:rsidRPr="00B45CA0">
        <w:rPr>
          <w:rFonts w:ascii="Times New Roman" w:eastAsia="Calibri" w:hAnsi="Times New Roman" w:cs="Times New Roman"/>
          <w:sz w:val="28"/>
          <w:szCs w:val="28"/>
          <w:lang w:val="en-US"/>
        </w:rPr>
        <w:t>CHNS elemental analysis</w:t>
      </w:r>
      <w:r w:rsidR="002102A4" w:rsidRPr="00B45CA0">
        <w:rPr>
          <w:rFonts w:ascii="Times New Roman" w:eastAsia="Calibri" w:hAnsi="Times New Roman" w:cs="Times New Roman"/>
          <w:color w:val="000000"/>
          <w:sz w:val="28"/>
          <w:szCs w:val="28"/>
          <w:lang w:val="en-US"/>
        </w:rPr>
        <w:t>.</w:t>
      </w:r>
    </w:p>
    <w:p w:rsidR="0066000A" w:rsidRPr="00B45CA0" w:rsidRDefault="0066000A" w:rsidP="00B45CA0">
      <w:pPr>
        <w:spacing w:after="0" w:line="240" w:lineRule="auto"/>
        <w:jc w:val="both"/>
        <w:rPr>
          <w:rStyle w:val="hps"/>
          <w:rFonts w:ascii="Times New Roman" w:hAnsi="Times New Roman" w:cs="Times New Roman"/>
          <w:b/>
          <w:color w:val="222222"/>
          <w:sz w:val="28"/>
          <w:szCs w:val="28"/>
          <w:lang w:val="kk-KZ"/>
        </w:rPr>
      </w:pPr>
    </w:p>
    <w:p w:rsidR="00C730BB" w:rsidRPr="00B45CA0" w:rsidRDefault="0066000A"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lastRenderedPageBreak/>
        <w:t>When</w:t>
      </w:r>
      <w:r w:rsidR="00C730BB" w:rsidRPr="00B45CA0">
        <w:rPr>
          <w:rFonts w:ascii="Times New Roman" w:hAnsi="Times New Roman" w:cs="Times New Roman"/>
          <w:sz w:val="28"/>
          <w:szCs w:val="28"/>
          <w:shd w:val="clear" w:color="auto" w:fill="FFFFFF"/>
          <w:lang w:val="en-US"/>
        </w:rPr>
        <w:t xml:space="preserve"> analysi</w:t>
      </w:r>
      <w:r w:rsidRPr="00B45CA0">
        <w:rPr>
          <w:rFonts w:ascii="Times New Roman" w:hAnsi="Times New Roman" w:cs="Times New Roman"/>
          <w:sz w:val="28"/>
          <w:szCs w:val="28"/>
          <w:shd w:val="clear" w:color="auto" w:fill="FFFFFF"/>
          <w:lang w:val="en-US"/>
        </w:rPr>
        <w:t>ng</w:t>
      </w:r>
      <w:r w:rsidR="00C730BB" w:rsidRPr="00B45CA0">
        <w:rPr>
          <w:rFonts w:ascii="Times New Roman" w:hAnsi="Times New Roman" w:cs="Times New Roman"/>
          <w:sz w:val="28"/>
          <w:szCs w:val="28"/>
          <w:shd w:val="clear" w:color="auto" w:fill="FFFFFF"/>
          <w:lang w:val="en-US"/>
        </w:rPr>
        <w:t xml:space="preserve"> of organic substances are the following tasks:</w:t>
      </w:r>
    </w:p>
    <w:p w:rsidR="00C730BB" w:rsidRPr="00B45CA0" w:rsidRDefault="00C730BB"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1. establishment of the chemical composition and structure of the new organic compounds (synthesized or extracted from natural materials)</w:t>
      </w:r>
    </w:p>
    <w:p w:rsidR="00C730BB" w:rsidRPr="00B45CA0" w:rsidRDefault="00C730BB"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2. identification of unknown compounds</w:t>
      </w:r>
    </w:p>
    <w:p w:rsidR="00C730BB" w:rsidRPr="00B45CA0" w:rsidRDefault="00C730BB"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3. determination of content of a basics or impurities in a substance of known composition.</w:t>
      </w:r>
    </w:p>
    <w:p w:rsidR="00C730BB" w:rsidRPr="00B45CA0" w:rsidRDefault="00C730BB"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These tasks can be solved by both chemical and instrumental methods. Separation and analysis of mixtures of organic substances by chemical methods typically do not difficult. For this purpose, it is suitable physical and physical-chemical methods: chromatography, infrared spectroscopy, mass spectroscopy, and other.</w:t>
      </w:r>
    </w:p>
    <w:p w:rsidR="00C730BB" w:rsidRPr="00B45CA0" w:rsidRDefault="00C730BB"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Identification of organic compounds by chemical methods (in combination with the measurement of physical properties) can be represented by the following scheme:</w:t>
      </w:r>
    </w:p>
    <w:p w:rsidR="00C730BB" w:rsidRPr="00B45CA0" w:rsidRDefault="00C730BB"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1. Preliminary tests: establishment of the state of aggregation, color, odor; test for flammability, measurement of physical constants and molecular weight.</w:t>
      </w:r>
    </w:p>
    <w:p w:rsidR="00C730BB" w:rsidRPr="00B45CA0" w:rsidRDefault="00C730BB"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2. Determination of solubility in water, in dilute hydrochloric acid, sodium hydroxide, sodium bicarbonate, in organic solvents and measurement of pH in the obtained solutions.</w:t>
      </w:r>
    </w:p>
    <w:p w:rsidR="00C730BB" w:rsidRPr="00B45CA0" w:rsidRDefault="00C730BB"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3. Test reactions to some elements (nitrogen, sulfur, chlorine, iodine and metals)</w:t>
      </w:r>
    </w:p>
    <w:p w:rsidR="00C730BB" w:rsidRPr="00B45CA0" w:rsidRDefault="00C730BB"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4. Establishing compounds classes using classification reactions.</w:t>
      </w:r>
    </w:p>
    <w:p w:rsidR="00C730BB" w:rsidRPr="00B45CA0" w:rsidRDefault="00C730BB"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5. Verification reactions on functional groups.</w:t>
      </w:r>
    </w:p>
    <w:p w:rsidR="00C730BB" w:rsidRPr="00B45CA0" w:rsidRDefault="00C730BB"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6. Study of literature and selection of additional verification reactions.</w:t>
      </w:r>
    </w:p>
    <w:p w:rsidR="00C730BB" w:rsidRPr="00B45CA0" w:rsidRDefault="00C730BB"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7. Obtaining derivatives of the estimated organic compounds and conduct additional reactions.</w:t>
      </w:r>
    </w:p>
    <w:p w:rsidR="00C730BB" w:rsidRPr="00B45CA0" w:rsidRDefault="00C730BB"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For solids measure the melting point, for liquids - boiling points, density and refractive index. Molecular mass can be determined on the lowering of the freezing point of the solution or on the change of the elasticity vapor in test tube named vapor phase examination.</w:t>
      </w:r>
    </w:p>
    <w:p w:rsidR="00C730BB" w:rsidRPr="00B45CA0" w:rsidRDefault="00C730BB"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Solubility is an important characteristic of organic compounds. On the bases of solubility were developed classification schemes. So, for example, if the substance does not dissolve in water, but soluble in 5% NaOH solution and NaHCO</w:t>
      </w:r>
      <w:r w:rsidRPr="00B45CA0">
        <w:rPr>
          <w:rFonts w:ascii="Times New Roman" w:hAnsi="Times New Roman" w:cs="Times New Roman"/>
          <w:sz w:val="28"/>
          <w:szCs w:val="28"/>
          <w:shd w:val="clear" w:color="auto" w:fill="FFFFFF"/>
          <w:vertAlign w:val="subscript"/>
          <w:lang w:val="en-US"/>
        </w:rPr>
        <w:t>3</w:t>
      </w:r>
      <w:r w:rsidRPr="00B45CA0">
        <w:rPr>
          <w:rFonts w:ascii="Times New Roman" w:hAnsi="Times New Roman" w:cs="Times New Roman"/>
          <w:sz w:val="28"/>
          <w:szCs w:val="28"/>
          <w:shd w:val="clear" w:color="auto" w:fill="FFFFFF"/>
          <w:lang w:val="en-US"/>
        </w:rPr>
        <w:t xml:space="preserve">, it belongs to a group of substances, which includes strong organic acid, carboxylic acids with more than six carbon atoms, phenols with substitutes in ortho - and para-positions, </w:t>
      </w:r>
      <w:r w:rsidRPr="00B45CA0">
        <w:rPr>
          <w:rFonts w:ascii="Times New Roman" w:hAnsi="Times New Roman" w:cs="Times New Roman"/>
          <w:sz w:val="28"/>
          <w:szCs w:val="28"/>
          <w:shd w:val="clear" w:color="auto" w:fill="FFFFFF"/>
        </w:rPr>
        <w:sym w:font="Symbol" w:char="F062"/>
      </w:r>
      <w:r w:rsidRPr="00B45CA0">
        <w:rPr>
          <w:rFonts w:ascii="Times New Roman" w:hAnsi="Times New Roman" w:cs="Times New Roman"/>
          <w:sz w:val="28"/>
          <w:szCs w:val="28"/>
          <w:shd w:val="clear" w:color="auto" w:fill="FFFFFF"/>
          <w:lang w:val="en-US"/>
        </w:rPr>
        <w:t>-ketones.</w:t>
      </w:r>
    </w:p>
    <w:p w:rsidR="00C730BB" w:rsidRPr="00B45CA0" w:rsidRDefault="00C730BB"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lastRenderedPageBreak/>
        <w:t xml:space="preserve">                                </w:t>
      </w:r>
      <w:r w:rsidRPr="00B45CA0">
        <w:rPr>
          <w:rFonts w:ascii="Times New Roman" w:hAnsi="Times New Roman" w:cs="Times New Roman"/>
          <w:noProof/>
          <w:sz w:val="28"/>
          <w:szCs w:val="28"/>
          <w:lang w:eastAsia="ru-RU"/>
        </w:rPr>
        <w:drawing>
          <wp:inline distT="0" distB="0" distL="0" distR="0">
            <wp:extent cx="5940425" cy="3186545"/>
            <wp:effectExtent l="0" t="0" r="317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0425" cy="3186545"/>
                    </a:xfrm>
                    <a:prstGeom prst="rect">
                      <a:avLst/>
                    </a:prstGeom>
                    <a:noFill/>
                    <a:ln>
                      <a:noFill/>
                    </a:ln>
                  </pic:spPr>
                </pic:pic>
              </a:graphicData>
            </a:graphic>
          </wp:inline>
        </w:drawing>
      </w:r>
    </w:p>
    <w:p w:rsidR="00C730BB" w:rsidRPr="00B45CA0" w:rsidRDefault="00C730BB" w:rsidP="00B45CA0">
      <w:pPr>
        <w:pStyle w:val="a6"/>
        <w:ind w:firstLine="567"/>
        <w:jc w:val="both"/>
        <w:rPr>
          <w:rFonts w:ascii="Times New Roman" w:hAnsi="Times New Roman" w:cs="Times New Roman"/>
          <w:sz w:val="28"/>
          <w:szCs w:val="28"/>
          <w:shd w:val="clear" w:color="auto" w:fill="FFFFFF"/>
          <w:lang w:val="en-US"/>
        </w:rPr>
      </w:pPr>
    </w:p>
    <w:p w:rsidR="00C730BB" w:rsidRPr="00B45CA0" w:rsidRDefault="00C730BB"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S</w:t>
      </w:r>
      <w:r w:rsidRPr="00B45CA0">
        <w:rPr>
          <w:rFonts w:ascii="Cambria Math" w:eastAsia="Arial Unicode MS" w:hAnsi="Cambria Math" w:cs="Cambria Math"/>
          <w:sz w:val="28"/>
          <w:szCs w:val="28"/>
          <w:shd w:val="clear" w:color="auto" w:fill="FFFFFF"/>
          <w:lang w:val="en-US"/>
        </w:rPr>
        <w:t>₂</w:t>
      </w:r>
      <w:r w:rsidRPr="00B45CA0">
        <w:rPr>
          <w:rFonts w:ascii="Times New Roman" w:hAnsi="Times New Roman" w:cs="Times New Roman"/>
          <w:sz w:val="28"/>
          <w:szCs w:val="28"/>
          <w:shd w:val="clear" w:color="auto" w:fill="FFFFFF"/>
          <w:lang w:val="en-US"/>
        </w:rPr>
        <w:t xml:space="preserve"> - salts of organic acids (RCOONa, RSO</w:t>
      </w:r>
      <w:r w:rsidRPr="00B45CA0">
        <w:rPr>
          <w:rFonts w:ascii="Cambria Math" w:eastAsia="Arial Unicode MS" w:hAnsi="Cambria Math" w:cs="Cambria Math"/>
          <w:sz w:val="28"/>
          <w:szCs w:val="28"/>
          <w:shd w:val="clear" w:color="auto" w:fill="FFFFFF"/>
          <w:lang w:val="en-US"/>
        </w:rPr>
        <w:t>₃</w:t>
      </w:r>
      <w:r w:rsidRPr="00B45CA0">
        <w:rPr>
          <w:rFonts w:ascii="Times New Roman" w:hAnsi="Times New Roman" w:cs="Times New Roman"/>
          <w:sz w:val="28"/>
          <w:szCs w:val="28"/>
          <w:shd w:val="clear" w:color="auto" w:fill="FFFFFF"/>
          <w:lang w:val="en-US"/>
        </w:rPr>
        <w:t>Na), hydrochlorides of amines (RNH ∙ HCl), amino acids (R-CHCNH</w:t>
      </w:r>
      <w:r w:rsidRPr="00B45CA0">
        <w:rPr>
          <w:rFonts w:ascii="Cambria Math" w:eastAsia="Arial Unicode MS" w:hAnsi="Cambria Math" w:cs="Cambria Math"/>
          <w:sz w:val="28"/>
          <w:szCs w:val="28"/>
          <w:shd w:val="clear" w:color="auto" w:fill="FFFFFF"/>
          <w:lang w:val="en-US"/>
        </w:rPr>
        <w:t>₃</w:t>
      </w:r>
      <w:r w:rsidRPr="00B45CA0">
        <w:rPr>
          <w:rFonts w:ascii="Times New Roman" w:hAnsi="Times New Roman" w:cs="Times New Roman"/>
          <w:sz w:val="28"/>
          <w:szCs w:val="28"/>
          <w:shd w:val="clear" w:color="auto" w:fill="FFFFFF"/>
          <w:lang w:val="en-US"/>
        </w:rPr>
        <w:t xml:space="preserve"> + COO-), carbohydrates, polycarboxylic acids, polyoxy compounds.</w:t>
      </w:r>
    </w:p>
    <w:p w:rsidR="00C730BB" w:rsidRPr="00B45CA0" w:rsidRDefault="00C730BB"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S</w:t>
      </w:r>
      <w:r w:rsidRPr="00B45CA0">
        <w:rPr>
          <w:rFonts w:ascii="Times New Roman" w:hAnsi="Times New Roman" w:cs="Times New Roman"/>
          <w:sz w:val="28"/>
          <w:szCs w:val="28"/>
          <w:shd w:val="clear" w:color="auto" w:fill="FFFFFF"/>
          <w:vertAlign w:val="subscript"/>
          <w:lang w:val="en-US"/>
        </w:rPr>
        <w:t>A</w:t>
      </w:r>
      <w:r w:rsidRPr="00B45CA0">
        <w:rPr>
          <w:rFonts w:ascii="Times New Roman" w:hAnsi="Times New Roman" w:cs="Times New Roman"/>
          <w:sz w:val="28"/>
          <w:szCs w:val="28"/>
          <w:shd w:val="clear" w:color="auto" w:fill="FFFFFF"/>
          <w:lang w:val="en-US"/>
        </w:rPr>
        <w:t xml:space="preserve"> - monobasic carboxylic acids with five or lower carbon atoms, aromatic sulfonic acids.</w:t>
      </w:r>
    </w:p>
    <w:p w:rsidR="00C730BB" w:rsidRPr="00B45CA0" w:rsidRDefault="00C730BB"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S</w:t>
      </w:r>
      <w:r w:rsidRPr="00B45CA0">
        <w:rPr>
          <w:rFonts w:ascii="Times New Roman" w:hAnsi="Times New Roman" w:cs="Times New Roman"/>
          <w:sz w:val="28"/>
          <w:szCs w:val="28"/>
          <w:shd w:val="clear" w:color="auto" w:fill="FFFFFF"/>
          <w:vertAlign w:val="subscript"/>
          <w:lang w:val="en-US"/>
        </w:rPr>
        <w:t>B</w:t>
      </w:r>
      <w:r w:rsidRPr="00B45CA0">
        <w:rPr>
          <w:rFonts w:ascii="Times New Roman" w:hAnsi="Times New Roman" w:cs="Times New Roman"/>
          <w:sz w:val="28"/>
          <w:szCs w:val="28"/>
          <w:shd w:val="clear" w:color="auto" w:fill="FFFFFF"/>
          <w:lang w:val="en-US"/>
        </w:rPr>
        <w:t xml:space="preserve"> - amines having six or lower C atoms</w:t>
      </w:r>
    </w:p>
    <w:p w:rsidR="00C730BB" w:rsidRPr="00B45CA0" w:rsidRDefault="00C730BB"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S</w:t>
      </w:r>
      <w:r w:rsidRPr="00B45CA0">
        <w:rPr>
          <w:rFonts w:ascii="Cambria Math" w:eastAsia="Arial Unicode MS" w:hAnsi="Cambria Math" w:cs="Cambria Math"/>
          <w:sz w:val="28"/>
          <w:szCs w:val="28"/>
          <w:shd w:val="clear" w:color="auto" w:fill="FFFFFF"/>
          <w:lang w:val="en-US"/>
        </w:rPr>
        <w:t>₁</w:t>
      </w:r>
      <w:r w:rsidRPr="00B45CA0">
        <w:rPr>
          <w:rFonts w:ascii="Times New Roman" w:hAnsi="Times New Roman" w:cs="Times New Roman"/>
          <w:sz w:val="28"/>
          <w:szCs w:val="28"/>
          <w:shd w:val="clear" w:color="auto" w:fill="FFFFFF"/>
          <w:lang w:val="en-US"/>
        </w:rPr>
        <w:t xml:space="preserve"> - multifunctional alcohols, aldehydes, ketones, esters, nitriles, amides with five or lower atoms C.</w:t>
      </w:r>
    </w:p>
    <w:p w:rsidR="00C730BB" w:rsidRPr="00B45CA0" w:rsidRDefault="00C730BB"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A</w:t>
      </w:r>
      <w:r w:rsidRPr="00B45CA0">
        <w:rPr>
          <w:rFonts w:ascii="Cambria Math" w:eastAsia="Arial Unicode MS" w:hAnsi="Cambria Math" w:cs="Cambria Math"/>
          <w:sz w:val="28"/>
          <w:szCs w:val="28"/>
          <w:shd w:val="clear" w:color="auto" w:fill="FFFFFF"/>
          <w:lang w:val="en-US"/>
        </w:rPr>
        <w:t>₁</w:t>
      </w:r>
      <w:r w:rsidRPr="00B45CA0">
        <w:rPr>
          <w:rFonts w:ascii="Times New Roman" w:hAnsi="Times New Roman" w:cs="Times New Roman"/>
          <w:sz w:val="28"/>
          <w:szCs w:val="28"/>
          <w:shd w:val="clear" w:color="auto" w:fill="FFFFFF"/>
          <w:lang w:val="en-US"/>
        </w:rPr>
        <w:t xml:space="preserve"> - strong carboxylic acids, phenols with substituted on the o-and p-positions, β-diketones.</w:t>
      </w:r>
    </w:p>
    <w:p w:rsidR="00C730BB" w:rsidRPr="00B45CA0" w:rsidRDefault="00C730BB"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A</w:t>
      </w:r>
      <w:r w:rsidRPr="00B45CA0">
        <w:rPr>
          <w:rFonts w:ascii="Cambria Math" w:eastAsia="Arial Unicode MS" w:hAnsi="Cambria Math" w:cs="Cambria Math"/>
          <w:sz w:val="28"/>
          <w:szCs w:val="28"/>
          <w:shd w:val="clear" w:color="auto" w:fill="FFFFFF"/>
          <w:lang w:val="en-US"/>
        </w:rPr>
        <w:t>₂</w:t>
      </w:r>
      <w:r w:rsidRPr="00B45CA0">
        <w:rPr>
          <w:rFonts w:ascii="Times New Roman" w:hAnsi="Times New Roman" w:cs="Times New Roman"/>
          <w:sz w:val="28"/>
          <w:szCs w:val="28"/>
          <w:shd w:val="clear" w:color="auto" w:fill="FFFFFF"/>
          <w:lang w:val="en-US"/>
        </w:rPr>
        <w:t xml:space="preserve"> - weak organic acid: phenols, enols, oxymes, imides, sulfonamides, nitrocompounds.</w:t>
      </w:r>
    </w:p>
    <w:p w:rsidR="00C730BB" w:rsidRPr="00B45CA0" w:rsidRDefault="00C730BB"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B - aliphatic amines with the number more than 8 carbon atoms, aniline, oxoethers.</w:t>
      </w:r>
    </w:p>
    <w:p w:rsidR="00C730BB" w:rsidRPr="00B45CA0" w:rsidRDefault="00C730BB"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MN - different neutral compounds, containing nitrogen and sulfur, with the number of carbon atoms more than 5.</w:t>
      </w:r>
    </w:p>
    <w:p w:rsidR="00C730BB" w:rsidRPr="00B45CA0" w:rsidRDefault="00C730BB"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N</w:t>
      </w:r>
      <w:r w:rsidRPr="00B45CA0">
        <w:rPr>
          <w:rFonts w:ascii="Cambria Math" w:eastAsia="Arial Unicode MS" w:hAnsi="Cambria Math" w:cs="Cambria Math"/>
          <w:sz w:val="28"/>
          <w:szCs w:val="28"/>
          <w:shd w:val="clear" w:color="auto" w:fill="FFFFFF"/>
          <w:lang w:val="en-US"/>
        </w:rPr>
        <w:t>₁</w:t>
      </w:r>
      <w:r w:rsidRPr="00B45CA0">
        <w:rPr>
          <w:rFonts w:ascii="Times New Roman" w:hAnsi="Times New Roman" w:cs="Times New Roman"/>
          <w:sz w:val="28"/>
          <w:szCs w:val="28"/>
          <w:shd w:val="clear" w:color="auto" w:fill="FFFFFF"/>
          <w:lang w:val="en-US"/>
        </w:rPr>
        <w:t xml:space="preserve"> - alcohols, aldehydes, methylketones, cyclic ketones, esters (1-9C), ethers (number of carbon atoms is less than 8) and epoxides.</w:t>
      </w:r>
    </w:p>
    <w:p w:rsidR="00C730BB" w:rsidRPr="00B45CA0" w:rsidRDefault="00C730BB"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N</w:t>
      </w:r>
      <w:r w:rsidRPr="00B45CA0">
        <w:rPr>
          <w:rFonts w:ascii="Cambria Math" w:eastAsia="Arial Unicode MS" w:hAnsi="Cambria Math" w:cs="Cambria Math"/>
          <w:sz w:val="28"/>
          <w:szCs w:val="28"/>
          <w:shd w:val="clear" w:color="auto" w:fill="FFFFFF"/>
          <w:lang w:val="en-US"/>
        </w:rPr>
        <w:t>₂</w:t>
      </w:r>
      <w:r w:rsidRPr="00B45CA0">
        <w:rPr>
          <w:rFonts w:ascii="Times New Roman" w:hAnsi="Times New Roman" w:cs="Times New Roman"/>
          <w:sz w:val="28"/>
          <w:szCs w:val="28"/>
          <w:shd w:val="clear" w:color="auto" w:fill="FFFFFF"/>
          <w:lang w:val="en-US"/>
        </w:rPr>
        <w:t xml:space="preserve"> - alkenes, alkynes, ethers, certain aromatic compounds, ketones.</w:t>
      </w:r>
    </w:p>
    <w:p w:rsidR="00C730BB" w:rsidRPr="00B45CA0" w:rsidRDefault="00C730BB"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I - saturated hydrocarbons, alkyl halides, aryl halides, some aromatic compounds.</w:t>
      </w:r>
    </w:p>
    <w:p w:rsidR="00C730BB" w:rsidRPr="00B45CA0" w:rsidRDefault="00C730BB" w:rsidP="00B45CA0">
      <w:pPr>
        <w:pStyle w:val="a6"/>
        <w:ind w:firstLine="567"/>
        <w:jc w:val="both"/>
        <w:rPr>
          <w:rFonts w:ascii="Times New Roman" w:hAnsi="Times New Roman" w:cs="Times New Roman"/>
          <w:sz w:val="28"/>
          <w:szCs w:val="28"/>
          <w:shd w:val="clear" w:color="auto" w:fill="FFFFFF"/>
          <w:lang w:val="en-US"/>
        </w:rPr>
      </w:pPr>
    </w:p>
    <w:p w:rsidR="00C730BB" w:rsidRPr="00B45CA0" w:rsidRDefault="00C730BB" w:rsidP="00B45CA0">
      <w:pPr>
        <w:pStyle w:val="a6"/>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For identification of unknown compounds is important to know which elements, besides carbon and hydrogen, enter into the composition of it. For carrying out of the verification reactions on individual elements, at first they are decomposed. If an element is present, we can conclude about the belongings of a substance to the certain class of organic compounds. </w:t>
      </w:r>
    </w:p>
    <w:p w:rsidR="00C730BB" w:rsidRPr="00B45CA0" w:rsidRDefault="00C730BB" w:rsidP="00B45CA0">
      <w:pPr>
        <w:pStyle w:val="a6"/>
        <w:ind w:firstLine="567"/>
        <w:jc w:val="both"/>
        <w:rPr>
          <w:rFonts w:ascii="Times New Roman" w:hAnsi="Times New Roman" w:cs="Times New Roman"/>
          <w:sz w:val="28"/>
          <w:szCs w:val="28"/>
          <w:lang w:val="en-US"/>
        </w:rPr>
      </w:pPr>
    </w:p>
    <w:p w:rsidR="00C730BB" w:rsidRPr="00B45CA0" w:rsidRDefault="00C730BB" w:rsidP="00B45CA0">
      <w:pPr>
        <w:pStyle w:val="a6"/>
        <w:ind w:firstLine="567"/>
        <w:jc w:val="both"/>
        <w:rPr>
          <w:rFonts w:ascii="Times New Roman" w:hAnsi="Times New Roman" w:cs="Times New Roman"/>
          <w:i/>
          <w:sz w:val="28"/>
          <w:szCs w:val="28"/>
          <w:lang w:val="en-US"/>
        </w:rPr>
      </w:pPr>
      <w:r w:rsidRPr="00B45CA0">
        <w:rPr>
          <w:rFonts w:ascii="Times New Roman" w:hAnsi="Times New Roman" w:cs="Times New Roman"/>
          <w:i/>
          <w:sz w:val="28"/>
          <w:szCs w:val="28"/>
          <w:lang w:val="en-US"/>
        </w:rPr>
        <w:t xml:space="preserve">Verification reactions on </w:t>
      </w:r>
      <w:r w:rsidR="00B317FF" w:rsidRPr="00B45CA0">
        <w:rPr>
          <w:rFonts w:ascii="Times New Roman" w:hAnsi="Times New Roman" w:cs="Times New Roman"/>
          <w:i/>
          <w:sz w:val="28"/>
          <w:szCs w:val="28"/>
          <w:lang w:val="en-US"/>
        </w:rPr>
        <w:t xml:space="preserve">the </w:t>
      </w:r>
      <w:r w:rsidRPr="00B45CA0">
        <w:rPr>
          <w:rFonts w:ascii="Times New Roman" w:hAnsi="Times New Roman" w:cs="Times New Roman"/>
          <w:i/>
          <w:sz w:val="28"/>
          <w:szCs w:val="28"/>
          <w:lang w:val="en-US"/>
        </w:rPr>
        <w:t>individual elements</w:t>
      </w:r>
    </w:p>
    <w:p w:rsidR="00C730BB" w:rsidRPr="00B45CA0" w:rsidRDefault="00C730BB" w:rsidP="00B45CA0">
      <w:pPr>
        <w:pStyle w:val="a6"/>
        <w:ind w:firstLine="851"/>
        <w:jc w:val="both"/>
        <w:rPr>
          <w:rFonts w:ascii="Times New Roman" w:hAnsi="Times New Roman" w:cs="Times New Roman"/>
          <w:sz w:val="28"/>
          <w:szCs w:val="28"/>
          <w:lang w:val="en-US"/>
        </w:rPr>
      </w:pPr>
    </w:p>
    <w:tbl>
      <w:tblPr>
        <w:tblStyle w:val="a3"/>
        <w:tblW w:w="0" w:type="auto"/>
        <w:tblLook w:val="04A0"/>
      </w:tblPr>
      <w:tblGrid>
        <w:gridCol w:w="3056"/>
        <w:gridCol w:w="3342"/>
        <w:gridCol w:w="3173"/>
      </w:tblGrid>
      <w:tr w:rsidR="00C730BB" w:rsidRPr="00B846C9" w:rsidTr="00C71C33">
        <w:tc>
          <w:tcPr>
            <w:tcW w:w="3757" w:type="dxa"/>
          </w:tcPr>
          <w:p w:rsidR="00C730BB" w:rsidRPr="00B45CA0" w:rsidRDefault="00C730BB" w:rsidP="00B45CA0">
            <w:pPr>
              <w:pStyle w:val="a6"/>
              <w:ind w:firstLine="142"/>
              <w:jc w:val="both"/>
              <w:rPr>
                <w:sz w:val="28"/>
                <w:szCs w:val="28"/>
                <w:lang w:val="en-US"/>
              </w:rPr>
            </w:pPr>
            <w:r w:rsidRPr="00B45CA0">
              <w:rPr>
                <w:sz w:val="28"/>
                <w:szCs w:val="28"/>
                <w:shd w:val="clear" w:color="auto" w:fill="FFFFFF"/>
                <w:lang w:val="en-US"/>
              </w:rPr>
              <w:t>Element</w:t>
            </w:r>
          </w:p>
        </w:tc>
        <w:tc>
          <w:tcPr>
            <w:tcW w:w="3758" w:type="dxa"/>
          </w:tcPr>
          <w:p w:rsidR="00C730BB" w:rsidRPr="00B45CA0" w:rsidRDefault="00C730BB" w:rsidP="00B45CA0">
            <w:pPr>
              <w:pStyle w:val="a6"/>
              <w:ind w:firstLine="142"/>
              <w:jc w:val="both"/>
              <w:rPr>
                <w:sz w:val="28"/>
                <w:szCs w:val="28"/>
                <w:lang w:val="en-US"/>
              </w:rPr>
            </w:pPr>
            <w:r w:rsidRPr="00B45CA0">
              <w:rPr>
                <w:sz w:val="28"/>
                <w:szCs w:val="28"/>
                <w:shd w:val="clear" w:color="auto" w:fill="FFFFFF"/>
                <w:lang w:val="en-US"/>
              </w:rPr>
              <w:t>Reagent</w:t>
            </w:r>
          </w:p>
        </w:tc>
        <w:tc>
          <w:tcPr>
            <w:tcW w:w="3758" w:type="dxa"/>
          </w:tcPr>
          <w:p w:rsidR="00C730BB" w:rsidRPr="00B45CA0" w:rsidRDefault="00C730BB" w:rsidP="00B45CA0">
            <w:pPr>
              <w:pStyle w:val="a6"/>
              <w:ind w:firstLine="142"/>
              <w:jc w:val="both"/>
              <w:rPr>
                <w:sz w:val="28"/>
                <w:szCs w:val="28"/>
                <w:lang w:val="en-US"/>
              </w:rPr>
            </w:pPr>
            <w:r w:rsidRPr="00B45CA0">
              <w:rPr>
                <w:sz w:val="28"/>
                <w:szCs w:val="28"/>
                <w:shd w:val="clear" w:color="auto" w:fill="FFFFFF"/>
                <w:lang w:val="en-US"/>
              </w:rPr>
              <w:t>The supposed class of compounds</w:t>
            </w:r>
          </w:p>
        </w:tc>
      </w:tr>
      <w:tr w:rsidR="00C730BB" w:rsidRPr="00B846C9" w:rsidTr="00C71C33">
        <w:tc>
          <w:tcPr>
            <w:tcW w:w="3757" w:type="dxa"/>
          </w:tcPr>
          <w:p w:rsidR="00C730BB" w:rsidRPr="00B45CA0" w:rsidRDefault="00C730BB" w:rsidP="00B45CA0">
            <w:pPr>
              <w:pStyle w:val="a6"/>
              <w:ind w:firstLine="142"/>
              <w:jc w:val="both"/>
              <w:rPr>
                <w:sz w:val="28"/>
                <w:szCs w:val="28"/>
                <w:lang w:val="en-US"/>
              </w:rPr>
            </w:pPr>
            <w:r w:rsidRPr="00B45CA0">
              <w:rPr>
                <w:sz w:val="28"/>
                <w:szCs w:val="28"/>
                <w:shd w:val="clear" w:color="auto" w:fill="FFFFFF"/>
                <w:lang w:val="en-US"/>
              </w:rPr>
              <w:t xml:space="preserve">Sulfur   </w:t>
            </w:r>
          </w:p>
        </w:tc>
        <w:tc>
          <w:tcPr>
            <w:tcW w:w="3758" w:type="dxa"/>
          </w:tcPr>
          <w:p w:rsidR="00C730BB" w:rsidRPr="00B45CA0" w:rsidRDefault="00C730BB" w:rsidP="00B45CA0">
            <w:pPr>
              <w:pStyle w:val="a6"/>
              <w:ind w:firstLine="142"/>
              <w:jc w:val="both"/>
              <w:rPr>
                <w:sz w:val="28"/>
                <w:szCs w:val="28"/>
                <w:shd w:val="clear" w:color="auto" w:fill="FFFFFF"/>
                <w:lang w:val="en-US"/>
              </w:rPr>
            </w:pPr>
            <w:r w:rsidRPr="00B45CA0">
              <w:rPr>
                <w:sz w:val="28"/>
                <w:szCs w:val="28"/>
                <w:shd w:val="clear" w:color="auto" w:fill="FFFFFF"/>
                <w:lang w:val="en-US"/>
              </w:rPr>
              <w:t>Pb(CH</w:t>
            </w:r>
            <w:r w:rsidRPr="00B45CA0">
              <w:rPr>
                <w:rFonts w:ascii="Cambria Math" w:eastAsia="Arial Unicode MS" w:hAnsi="Cambria Math" w:cs="Cambria Math"/>
                <w:sz w:val="28"/>
                <w:szCs w:val="28"/>
                <w:shd w:val="clear" w:color="auto" w:fill="FFFFFF"/>
                <w:lang w:val="en-US"/>
              </w:rPr>
              <w:t>₃</w:t>
            </w:r>
            <w:r w:rsidRPr="00B45CA0">
              <w:rPr>
                <w:sz w:val="28"/>
                <w:szCs w:val="28"/>
                <w:shd w:val="clear" w:color="auto" w:fill="FFFFFF"/>
                <w:lang w:val="en-US"/>
              </w:rPr>
              <w:t>COO)</w:t>
            </w:r>
            <w:r w:rsidRPr="00B45CA0">
              <w:rPr>
                <w:rFonts w:ascii="Cambria Math" w:eastAsia="Arial Unicode MS" w:hAnsi="Cambria Math" w:cs="Cambria Math"/>
                <w:sz w:val="28"/>
                <w:szCs w:val="28"/>
                <w:shd w:val="clear" w:color="auto" w:fill="FFFFFF"/>
                <w:lang w:val="en-US"/>
              </w:rPr>
              <w:t>₂</w:t>
            </w:r>
          </w:p>
          <w:p w:rsidR="00C730BB" w:rsidRPr="00B45CA0" w:rsidRDefault="00C730BB" w:rsidP="00B45CA0">
            <w:pPr>
              <w:pStyle w:val="a6"/>
              <w:ind w:firstLine="142"/>
              <w:jc w:val="both"/>
              <w:rPr>
                <w:sz w:val="28"/>
                <w:szCs w:val="28"/>
                <w:lang w:val="en-US"/>
              </w:rPr>
            </w:pPr>
            <w:r w:rsidRPr="00B45CA0">
              <w:rPr>
                <w:sz w:val="28"/>
                <w:szCs w:val="28"/>
                <w:shd w:val="clear" w:color="auto" w:fill="FFFFFF"/>
                <w:lang w:val="en-US"/>
              </w:rPr>
              <w:t xml:space="preserve">Na nitroprusside </w:t>
            </w:r>
          </w:p>
        </w:tc>
        <w:tc>
          <w:tcPr>
            <w:tcW w:w="3758" w:type="dxa"/>
          </w:tcPr>
          <w:p w:rsidR="00C730BB" w:rsidRPr="00B45CA0" w:rsidRDefault="00C730BB" w:rsidP="00B45CA0">
            <w:pPr>
              <w:pStyle w:val="a6"/>
              <w:ind w:firstLine="142"/>
              <w:jc w:val="both"/>
              <w:rPr>
                <w:sz w:val="28"/>
                <w:szCs w:val="28"/>
                <w:shd w:val="clear" w:color="auto" w:fill="FFFFFF"/>
                <w:lang w:val="en-US"/>
              </w:rPr>
            </w:pPr>
            <w:r w:rsidRPr="00B45CA0">
              <w:rPr>
                <w:sz w:val="28"/>
                <w:szCs w:val="28"/>
                <w:shd w:val="clear" w:color="auto" w:fill="FFFFFF"/>
                <w:lang w:val="en-US"/>
              </w:rPr>
              <w:t>Sulfides, mercaptanes, sulfoxides, sulfonic  acids, sulfonyl chlorides, sulfates</w:t>
            </w:r>
          </w:p>
          <w:p w:rsidR="00C730BB" w:rsidRPr="00B45CA0" w:rsidRDefault="00C730BB" w:rsidP="00B45CA0">
            <w:pPr>
              <w:pStyle w:val="a6"/>
              <w:ind w:firstLine="142"/>
              <w:jc w:val="both"/>
              <w:rPr>
                <w:sz w:val="28"/>
                <w:szCs w:val="28"/>
                <w:lang w:val="en-US"/>
              </w:rPr>
            </w:pPr>
          </w:p>
        </w:tc>
      </w:tr>
      <w:tr w:rsidR="00C730BB" w:rsidRPr="00B846C9" w:rsidTr="00C71C33">
        <w:tc>
          <w:tcPr>
            <w:tcW w:w="3757" w:type="dxa"/>
          </w:tcPr>
          <w:p w:rsidR="00C730BB" w:rsidRPr="00B45CA0" w:rsidRDefault="00C730BB" w:rsidP="00B45CA0">
            <w:pPr>
              <w:pStyle w:val="a6"/>
              <w:ind w:firstLine="142"/>
              <w:jc w:val="both"/>
              <w:rPr>
                <w:sz w:val="28"/>
                <w:szCs w:val="28"/>
                <w:lang w:val="en-US"/>
              </w:rPr>
            </w:pPr>
            <w:r w:rsidRPr="00B45CA0">
              <w:rPr>
                <w:sz w:val="28"/>
                <w:szCs w:val="28"/>
                <w:shd w:val="clear" w:color="auto" w:fill="FFFFFF"/>
                <w:lang w:val="en-US"/>
              </w:rPr>
              <w:t>Nitrogen</w:t>
            </w:r>
          </w:p>
        </w:tc>
        <w:tc>
          <w:tcPr>
            <w:tcW w:w="3758" w:type="dxa"/>
          </w:tcPr>
          <w:p w:rsidR="00C730BB" w:rsidRPr="00B45CA0" w:rsidRDefault="00C730BB" w:rsidP="00B45CA0">
            <w:pPr>
              <w:pStyle w:val="a6"/>
              <w:ind w:firstLine="142"/>
              <w:jc w:val="both"/>
              <w:rPr>
                <w:sz w:val="28"/>
                <w:szCs w:val="28"/>
                <w:shd w:val="clear" w:color="auto" w:fill="FFFFFF"/>
                <w:lang w:val="en-US"/>
              </w:rPr>
            </w:pPr>
            <w:r w:rsidRPr="00B45CA0">
              <w:rPr>
                <w:sz w:val="28"/>
                <w:szCs w:val="28"/>
                <w:shd w:val="clear" w:color="auto" w:fill="FFFFFF"/>
                <w:lang w:val="en-US"/>
              </w:rPr>
              <w:t xml:space="preserve">n-nitrobenzaldehyde    </w:t>
            </w:r>
          </w:p>
          <w:p w:rsidR="00C730BB" w:rsidRPr="00B45CA0" w:rsidRDefault="00C730BB" w:rsidP="00B45CA0">
            <w:pPr>
              <w:pStyle w:val="a6"/>
              <w:ind w:firstLine="142"/>
              <w:jc w:val="both"/>
              <w:rPr>
                <w:sz w:val="28"/>
                <w:szCs w:val="28"/>
                <w:lang w:val="en-US"/>
              </w:rPr>
            </w:pPr>
            <w:r w:rsidRPr="00B45CA0">
              <w:rPr>
                <w:sz w:val="28"/>
                <w:szCs w:val="28"/>
                <w:shd w:val="clear" w:color="auto" w:fill="FFFFFF"/>
                <w:lang w:val="en-US"/>
              </w:rPr>
              <w:t>Na</w:t>
            </w:r>
            <w:r w:rsidRPr="00B45CA0">
              <w:rPr>
                <w:rFonts w:ascii="Cambria Math" w:eastAsia="Arial Unicode MS" w:hAnsi="Cambria Math" w:cs="Cambria Math"/>
                <w:sz w:val="28"/>
                <w:szCs w:val="28"/>
                <w:shd w:val="clear" w:color="auto" w:fill="FFFFFF"/>
                <w:lang w:val="en-US"/>
              </w:rPr>
              <w:t>₂</w:t>
            </w:r>
            <w:r w:rsidRPr="00B45CA0">
              <w:rPr>
                <w:sz w:val="28"/>
                <w:szCs w:val="28"/>
                <w:shd w:val="clear" w:color="auto" w:fill="FFFFFF"/>
                <w:lang w:val="en-US"/>
              </w:rPr>
              <w:t>S</w:t>
            </w:r>
            <w:r w:rsidRPr="00B45CA0">
              <w:rPr>
                <w:rFonts w:ascii="Cambria Math" w:eastAsia="Arial Unicode MS" w:hAnsi="Cambria Math" w:cs="Cambria Math"/>
                <w:sz w:val="28"/>
                <w:szCs w:val="28"/>
                <w:shd w:val="clear" w:color="auto" w:fill="FFFFFF"/>
                <w:lang w:val="en-US"/>
              </w:rPr>
              <w:t>₂</w:t>
            </w:r>
            <w:r w:rsidRPr="00B45CA0">
              <w:rPr>
                <w:sz w:val="28"/>
                <w:szCs w:val="28"/>
                <w:shd w:val="clear" w:color="auto" w:fill="FFFFFF"/>
                <w:lang w:val="en-US"/>
              </w:rPr>
              <w:t>, FeCl</w:t>
            </w:r>
            <w:r w:rsidRPr="00B45CA0">
              <w:rPr>
                <w:rFonts w:ascii="Cambria Math" w:eastAsia="Arial Unicode MS" w:hAnsi="Cambria Math" w:cs="Cambria Math"/>
                <w:sz w:val="28"/>
                <w:szCs w:val="28"/>
                <w:shd w:val="clear" w:color="auto" w:fill="FFFFFF"/>
                <w:lang w:val="en-US"/>
              </w:rPr>
              <w:t>₃</w:t>
            </w:r>
          </w:p>
        </w:tc>
        <w:tc>
          <w:tcPr>
            <w:tcW w:w="3758" w:type="dxa"/>
          </w:tcPr>
          <w:p w:rsidR="00C730BB" w:rsidRPr="00B45CA0" w:rsidRDefault="00C730BB" w:rsidP="00B45CA0">
            <w:pPr>
              <w:pStyle w:val="a6"/>
              <w:ind w:firstLine="142"/>
              <w:jc w:val="both"/>
              <w:rPr>
                <w:sz w:val="28"/>
                <w:szCs w:val="28"/>
                <w:lang w:val="en-US"/>
              </w:rPr>
            </w:pPr>
            <w:r w:rsidRPr="00B45CA0">
              <w:rPr>
                <w:sz w:val="28"/>
                <w:szCs w:val="28"/>
                <w:shd w:val="clear" w:color="auto" w:fill="FFFFFF"/>
                <w:lang w:val="en-US"/>
              </w:rPr>
              <w:t>Amines, amino acids, nitro compounds, nitriles, acid amides</w:t>
            </w:r>
          </w:p>
        </w:tc>
      </w:tr>
      <w:tr w:rsidR="00C730BB" w:rsidRPr="00B846C9" w:rsidTr="00C71C33">
        <w:tc>
          <w:tcPr>
            <w:tcW w:w="3757" w:type="dxa"/>
          </w:tcPr>
          <w:p w:rsidR="00C730BB" w:rsidRPr="00B45CA0" w:rsidRDefault="00C730BB" w:rsidP="00B45CA0">
            <w:pPr>
              <w:pStyle w:val="a6"/>
              <w:ind w:firstLine="142"/>
              <w:jc w:val="both"/>
              <w:rPr>
                <w:sz w:val="28"/>
                <w:szCs w:val="28"/>
                <w:shd w:val="clear" w:color="auto" w:fill="FFFFFF"/>
                <w:lang w:val="en-US"/>
              </w:rPr>
            </w:pPr>
            <w:r w:rsidRPr="00B45CA0">
              <w:rPr>
                <w:sz w:val="28"/>
                <w:szCs w:val="28"/>
                <w:shd w:val="clear" w:color="auto" w:fill="FFFFFF"/>
                <w:lang w:val="en-US"/>
              </w:rPr>
              <w:t>Halogen</w:t>
            </w:r>
            <w:r w:rsidR="00E2305B" w:rsidRPr="00B45CA0">
              <w:rPr>
                <w:sz w:val="28"/>
                <w:szCs w:val="28"/>
                <w:shd w:val="clear" w:color="auto" w:fill="FFFFFF"/>
                <w:lang w:val="en-US"/>
              </w:rPr>
              <w:t>s</w:t>
            </w:r>
            <w:r w:rsidRPr="00B45CA0">
              <w:rPr>
                <w:sz w:val="28"/>
                <w:szCs w:val="28"/>
                <w:shd w:val="clear" w:color="auto" w:fill="FFFFFF"/>
                <w:lang w:val="en-US"/>
              </w:rPr>
              <w:t xml:space="preserve"> (Cl, Br, I)     </w:t>
            </w:r>
          </w:p>
        </w:tc>
        <w:tc>
          <w:tcPr>
            <w:tcW w:w="3758" w:type="dxa"/>
          </w:tcPr>
          <w:p w:rsidR="00C730BB" w:rsidRPr="00B45CA0" w:rsidRDefault="00C730BB" w:rsidP="00B45CA0">
            <w:pPr>
              <w:pStyle w:val="a6"/>
              <w:ind w:hanging="69"/>
              <w:jc w:val="both"/>
              <w:rPr>
                <w:sz w:val="28"/>
                <w:szCs w:val="28"/>
                <w:shd w:val="clear" w:color="auto" w:fill="FFFFFF"/>
                <w:lang w:val="en-US"/>
              </w:rPr>
            </w:pPr>
            <w:r w:rsidRPr="00B45CA0">
              <w:rPr>
                <w:sz w:val="28"/>
                <w:szCs w:val="28"/>
                <w:shd w:val="clear" w:color="auto" w:fill="FFFFFF"/>
                <w:lang w:val="en-US"/>
              </w:rPr>
              <w:t>1) AgNO</w:t>
            </w:r>
            <w:r w:rsidRPr="00B45CA0">
              <w:rPr>
                <w:rFonts w:ascii="Cambria Math" w:eastAsia="Arial Unicode MS" w:hAnsi="Cambria Math" w:cs="Cambria Math"/>
                <w:sz w:val="28"/>
                <w:szCs w:val="28"/>
                <w:shd w:val="clear" w:color="auto" w:fill="FFFFFF"/>
                <w:lang w:val="en-US"/>
              </w:rPr>
              <w:t>₃</w:t>
            </w:r>
          </w:p>
          <w:p w:rsidR="00C730BB" w:rsidRPr="00B45CA0" w:rsidRDefault="00C730BB" w:rsidP="00B45CA0">
            <w:pPr>
              <w:pStyle w:val="a6"/>
              <w:ind w:hanging="69"/>
              <w:jc w:val="both"/>
              <w:rPr>
                <w:sz w:val="28"/>
                <w:szCs w:val="28"/>
                <w:shd w:val="clear" w:color="auto" w:fill="FFFFFF"/>
                <w:lang w:val="en-US"/>
              </w:rPr>
            </w:pPr>
            <w:r w:rsidRPr="00B45CA0">
              <w:rPr>
                <w:sz w:val="28"/>
                <w:szCs w:val="28"/>
                <w:shd w:val="clear" w:color="auto" w:fill="FFFFFF"/>
                <w:lang w:val="en-US"/>
              </w:rPr>
              <w:t>2) staining of flame</w:t>
            </w:r>
          </w:p>
          <w:p w:rsidR="00C730BB" w:rsidRPr="00B45CA0" w:rsidRDefault="00C730BB" w:rsidP="00B45CA0">
            <w:pPr>
              <w:pStyle w:val="a6"/>
              <w:ind w:hanging="69"/>
              <w:jc w:val="both"/>
              <w:rPr>
                <w:sz w:val="28"/>
                <w:szCs w:val="28"/>
                <w:shd w:val="clear" w:color="auto" w:fill="FFFFFF"/>
                <w:lang w:val="en-US"/>
              </w:rPr>
            </w:pPr>
            <w:r w:rsidRPr="00B45CA0">
              <w:rPr>
                <w:sz w:val="28"/>
                <w:szCs w:val="28"/>
                <w:shd w:val="clear" w:color="auto" w:fill="FFFFFF"/>
                <w:lang w:val="en-US"/>
              </w:rPr>
              <w:t>3) NaNO</w:t>
            </w:r>
            <w:r w:rsidRPr="00B45CA0">
              <w:rPr>
                <w:rFonts w:ascii="Cambria Math" w:eastAsia="Arial Unicode MS" w:hAnsi="Cambria Math" w:cs="Cambria Math"/>
                <w:sz w:val="28"/>
                <w:szCs w:val="28"/>
                <w:shd w:val="clear" w:color="auto" w:fill="FFFFFF"/>
                <w:lang w:val="en-US"/>
              </w:rPr>
              <w:t>₂</w:t>
            </w:r>
          </w:p>
          <w:p w:rsidR="00C730BB" w:rsidRPr="00B45CA0" w:rsidRDefault="00C730BB" w:rsidP="00B45CA0">
            <w:pPr>
              <w:pStyle w:val="a6"/>
              <w:ind w:hanging="69"/>
              <w:jc w:val="both"/>
              <w:rPr>
                <w:sz w:val="28"/>
                <w:szCs w:val="28"/>
                <w:shd w:val="clear" w:color="auto" w:fill="FFFFFF"/>
                <w:lang w:val="en-US"/>
              </w:rPr>
            </w:pPr>
            <w:r w:rsidRPr="00B45CA0">
              <w:rPr>
                <w:sz w:val="28"/>
                <w:szCs w:val="28"/>
                <w:shd w:val="clear" w:color="auto" w:fill="FFFFFF"/>
                <w:lang w:val="en-US"/>
              </w:rPr>
              <w:t>4) Alizarin-zirconium test paper</w:t>
            </w:r>
          </w:p>
        </w:tc>
        <w:tc>
          <w:tcPr>
            <w:tcW w:w="3758" w:type="dxa"/>
          </w:tcPr>
          <w:p w:rsidR="00C730BB" w:rsidRPr="00B45CA0" w:rsidRDefault="00C730BB" w:rsidP="00B45CA0">
            <w:pPr>
              <w:pStyle w:val="a6"/>
              <w:ind w:firstLine="142"/>
              <w:jc w:val="both"/>
              <w:rPr>
                <w:sz w:val="28"/>
                <w:szCs w:val="28"/>
                <w:shd w:val="clear" w:color="auto" w:fill="FFFFFF"/>
                <w:lang w:val="en-US"/>
              </w:rPr>
            </w:pPr>
            <w:r w:rsidRPr="00B45CA0">
              <w:rPr>
                <w:sz w:val="28"/>
                <w:szCs w:val="28"/>
                <w:shd w:val="clear" w:color="auto" w:fill="FFFFFF"/>
                <w:lang w:val="en-US"/>
              </w:rPr>
              <w:t>Halogen containing  derivatives</w:t>
            </w:r>
          </w:p>
          <w:p w:rsidR="00C730BB" w:rsidRPr="00B45CA0" w:rsidRDefault="00C730BB" w:rsidP="00B45CA0">
            <w:pPr>
              <w:pStyle w:val="a6"/>
              <w:ind w:firstLine="142"/>
              <w:jc w:val="both"/>
              <w:rPr>
                <w:sz w:val="28"/>
                <w:szCs w:val="28"/>
                <w:shd w:val="clear" w:color="auto" w:fill="FFFFFF"/>
                <w:lang w:val="en-US"/>
              </w:rPr>
            </w:pPr>
          </w:p>
          <w:p w:rsidR="00C730BB" w:rsidRPr="00B45CA0" w:rsidRDefault="00C730BB" w:rsidP="00B45CA0">
            <w:pPr>
              <w:pStyle w:val="a6"/>
              <w:ind w:firstLine="142"/>
              <w:jc w:val="both"/>
              <w:rPr>
                <w:sz w:val="28"/>
                <w:szCs w:val="28"/>
                <w:lang w:val="en-US"/>
              </w:rPr>
            </w:pPr>
            <w:r w:rsidRPr="00B45CA0">
              <w:rPr>
                <w:sz w:val="28"/>
                <w:szCs w:val="28"/>
                <w:shd w:val="clear" w:color="auto" w:fill="FFFFFF"/>
                <w:lang w:val="en-US"/>
              </w:rPr>
              <w:t>Fluorine containing derivatives</w:t>
            </w:r>
          </w:p>
        </w:tc>
      </w:tr>
    </w:tbl>
    <w:p w:rsidR="00C730BB" w:rsidRPr="00B45CA0" w:rsidRDefault="00C730BB" w:rsidP="00B45CA0">
      <w:pPr>
        <w:pStyle w:val="a6"/>
        <w:ind w:firstLine="851"/>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 xml:space="preserve">                                             </w:t>
      </w:r>
    </w:p>
    <w:p w:rsidR="00C730BB" w:rsidRPr="00B45CA0" w:rsidRDefault="00C730BB" w:rsidP="00B45CA0">
      <w:pPr>
        <w:pStyle w:val="a6"/>
        <w:ind w:firstLine="851"/>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The next stage is the establishment of a class of organic compounds by using the classification reactions.</w:t>
      </w:r>
    </w:p>
    <w:p w:rsidR="00C730BB" w:rsidRPr="00B45CA0" w:rsidRDefault="00C730BB" w:rsidP="00B45CA0">
      <w:pPr>
        <w:pStyle w:val="a6"/>
        <w:ind w:firstLine="851"/>
        <w:jc w:val="both"/>
        <w:rPr>
          <w:rFonts w:ascii="Times New Roman" w:hAnsi="Times New Roman" w:cs="Times New Roman"/>
          <w:sz w:val="28"/>
          <w:szCs w:val="28"/>
          <w:lang w:val="kk-KZ"/>
        </w:rPr>
      </w:pPr>
      <w:r w:rsidRPr="00B45CA0">
        <w:rPr>
          <w:rFonts w:ascii="Times New Roman" w:hAnsi="Times New Roman" w:cs="Times New Roman"/>
          <w:sz w:val="28"/>
          <w:szCs w:val="28"/>
          <w:lang w:val="en-US"/>
        </w:rPr>
        <w:tab/>
      </w:r>
      <w:r w:rsidRPr="00B45CA0">
        <w:rPr>
          <w:rFonts w:ascii="Times New Roman" w:hAnsi="Times New Roman" w:cs="Times New Roman"/>
          <w:sz w:val="28"/>
          <w:szCs w:val="28"/>
          <w:lang w:val="kk-KZ"/>
        </w:rPr>
        <w:tab/>
      </w:r>
    </w:p>
    <w:tbl>
      <w:tblPr>
        <w:tblStyle w:val="a3"/>
        <w:tblW w:w="0" w:type="auto"/>
        <w:tblLook w:val="01E0"/>
      </w:tblPr>
      <w:tblGrid>
        <w:gridCol w:w="3190"/>
        <w:gridCol w:w="2839"/>
        <w:gridCol w:w="3437"/>
      </w:tblGrid>
      <w:tr w:rsidR="00C730BB" w:rsidRPr="00B45CA0" w:rsidTr="00C71C33">
        <w:tc>
          <w:tcPr>
            <w:tcW w:w="3190" w:type="dxa"/>
          </w:tcPr>
          <w:p w:rsidR="00C730BB" w:rsidRPr="00B45CA0" w:rsidRDefault="00C730BB" w:rsidP="00B45CA0">
            <w:pPr>
              <w:pStyle w:val="a6"/>
              <w:ind w:firstLine="142"/>
              <w:jc w:val="both"/>
              <w:rPr>
                <w:sz w:val="28"/>
                <w:szCs w:val="28"/>
                <w:lang w:val="kk-KZ"/>
              </w:rPr>
            </w:pPr>
            <w:r w:rsidRPr="00B45CA0">
              <w:rPr>
                <w:sz w:val="28"/>
                <w:szCs w:val="28"/>
                <w:shd w:val="clear" w:color="auto" w:fill="FFFFFF"/>
              </w:rPr>
              <w:t>Class or type</w:t>
            </w:r>
          </w:p>
        </w:tc>
        <w:tc>
          <w:tcPr>
            <w:tcW w:w="2839" w:type="dxa"/>
          </w:tcPr>
          <w:p w:rsidR="00C730BB" w:rsidRPr="00B45CA0" w:rsidRDefault="00C730BB" w:rsidP="00B45CA0">
            <w:pPr>
              <w:pStyle w:val="a6"/>
              <w:ind w:firstLine="142"/>
              <w:jc w:val="both"/>
              <w:rPr>
                <w:rFonts w:eastAsia="Times New Roman"/>
                <w:color w:val="2A2A2A"/>
                <w:sz w:val="28"/>
                <w:szCs w:val="28"/>
                <w:lang w:eastAsia="ru-RU"/>
              </w:rPr>
            </w:pPr>
            <w:r w:rsidRPr="00B45CA0">
              <w:rPr>
                <w:rFonts w:eastAsia="Times New Roman"/>
                <w:color w:val="2A2A2A"/>
                <w:sz w:val="28"/>
                <w:szCs w:val="28"/>
                <w:lang w:val="en-US" w:eastAsia="ru-RU"/>
              </w:rPr>
              <w:t>F</w:t>
            </w:r>
            <w:r w:rsidRPr="00B45CA0">
              <w:rPr>
                <w:rFonts w:eastAsia="Times New Roman"/>
                <w:color w:val="2A2A2A"/>
                <w:sz w:val="28"/>
                <w:szCs w:val="28"/>
                <w:lang w:eastAsia="ru-RU"/>
              </w:rPr>
              <w:t>unctional group</w:t>
            </w:r>
          </w:p>
          <w:p w:rsidR="00C730BB" w:rsidRPr="00B45CA0" w:rsidRDefault="00C730BB" w:rsidP="00B45CA0">
            <w:pPr>
              <w:pStyle w:val="a6"/>
              <w:ind w:firstLine="142"/>
              <w:jc w:val="both"/>
              <w:rPr>
                <w:sz w:val="28"/>
                <w:szCs w:val="28"/>
                <w:lang w:val="kk-KZ"/>
              </w:rPr>
            </w:pPr>
          </w:p>
        </w:tc>
        <w:tc>
          <w:tcPr>
            <w:tcW w:w="3437" w:type="dxa"/>
          </w:tcPr>
          <w:p w:rsidR="00C730BB" w:rsidRPr="00B45CA0" w:rsidRDefault="00C730BB" w:rsidP="00B45CA0">
            <w:pPr>
              <w:pStyle w:val="a6"/>
              <w:ind w:firstLine="142"/>
              <w:jc w:val="both"/>
              <w:rPr>
                <w:sz w:val="28"/>
                <w:szCs w:val="28"/>
                <w:lang w:val="kk-KZ"/>
              </w:rPr>
            </w:pPr>
            <w:r w:rsidRPr="00B45CA0">
              <w:rPr>
                <w:sz w:val="28"/>
                <w:szCs w:val="28"/>
                <w:shd w:val="clear" w:color="auto" w:fill="FFFFFF"/>
                <w:lang w:val="en-US"/>
              </w:rPr>
              <w:t>Reagent</w:t>
            </w:r>
          </w:p>
        </w:tc>
      </w:tr>
      <w:tr w:rsidR="00C730BB" w:rsidRPr="00B45CA0" w:rsidTr="00C71C33">
        <w:tc>
          <w:tcPr>
            <w:tcW w:w="3190" w:type="dxa"/>
          </w:tcPr>
          <w:p w:rsidR="00C730BB" w:rsidRPr="00B45CA0" w:rsidRDefault="00C730BB" w:rsidP="00B45CA0">
            <w:pPr>
              <w:pStyle w:val="a6"/>
              <w:jc w:val="both"/>
              <w:rPr>
                <w:sz w:val="28"/>
                <w:szCs w:val="28"/>
                <w:lang w:val="kk-KZ"/>
              </w:rPr>
            </w:pPr>
            <w:r w:rsidRPr="00B45CA0">
              <w:rPr>
                <w:sz w:val="28"/>
                <w:szCs w:val="28"/>
                <w:shd w:val="clear" w:color="auto" w:fill="FFFFFF"/>
              </w:rPr>
              <w:t>Aldehyde</w:t>
            </w:r>
            <w:r w:rsidRPr="00B45CA0">
              <w:rPr>
                <w:sz w:val="28"/>
                <w:szCs w:val="28"/>
              </w:rPr>
              <w:br/>
            </w:r>
            <w:r w:rsidRPr="00B45CA0">
              <w:rPr>
                <w:sz w:val="28"/>
                <w:szCs w:val="28"/>
                <w:shd w:val="clear" w:color="auto" w:fill="FFFFFF"/>
              </w:rPr>
              <w:t>Ketone</w:t>
            </w:r>
          </w:p>
        </w:tc>
        <w:tc>
          <w:tcPr>
            <w:tcW w:w="2839" w:type="dxa"/>
          </w:tcPr>
          <w:p w:rsidR="00C730BB" w:rsidRPr="00B45CA0" w:rsidRDefault="00C730BB" w:rsidP="00B45CA0">
            <w:pPr>
              <w:pStyle w:val="a6"/>
              <w:ind w:firstLine="142"/>
              <w:jc w:val="both"/>
              <w:rPr>
                <w:sz w:val="28"/>
                <w:szCs w:val="28"/>
                <w:lang w:val="en-US"/>
              </w:rPr>
            </w:pPr>
            <w:r w:rsidRPr="00B45CA0">
              <w:rPr>
                <w:sz w:val="28"/>
                <w:szCs w:val="28"/>
                <w:lang w:val="kk-KZ"/>
              </w:rPr>
              <w:t>С</w:t>
            </w:r>
            <w:r w:rsidRPr="00B45CA0">
              <w:rPr>
                <w:sz w:val="28"/>
                <w:szCs w:val="28"/>
                <w:lang w:val="en-US"/>
              </w:rPr>
              <w:t xml:space="preserve"> = O</w:t>
            </w:r>
          </w:p>
        </w:tc>
        <w:tc>
          <w:tcPr>
            <w:tcW w:w="3437" w:type="dxa"/>
          </w:tcPr>
          <w:p w:rsidR="00C730BB" w:rsidRPr="00B45CA0" w:rsidRDefault="00C730BB" w:rsidP="00B45CA0">
            <w:pPr>
              <w:pStyle w:val="a6"/>
              <w:jc w:val="both"/>
              <w:rPr>
                <w:sz w:val="28"/>
                <w:szCs w:val="28"/>
                <w:lang w:val="en-US"/>
              </w:rPr>
            </w:pPr>
            <w:r w:rsidRPr="00B45CA0">
              <w:rPr>
                <w:sz w:val="28"/>
                <w:szCs w:val="28"/>
              </w:rPr>
              <w:t>а</w:t>
            </w:r>
            <w:r w:rsidRPr="00B45CA0">
              <w:rPr>
                <w:sz w:val="28"/>
                <w:szCs w:val="28"/>
                <w:lang w:val="en-US"/>
              </w:rPr>
              <w:t>) 2,4- dinitrophenyl hydrasine</w:t>
            </w:r>
          </w:p>
          <w:p w:rsidR="00C730BB" w:rsidRPr="00B45CA0" w:rsidRDefault="00C730BB" w:rsidP="00B45CA0">
            <w:pPr>
              <w:pStyle w:val="a6"/>
              <w:jc w:val="both"/>
              <w:rPr>
                <w:sz w:val="28"/>
                <w:szCs w:val="28"/>
                <w:lang w:val="en-US"/>
              </w:rPr>
            </w:pPr>
            <w:r w:rsidRPr="00B45CA0">
              <w:rPr>
                <w:sz w:val="28"/>
                <w:szCs w:val="28"/>
                <w:lang w:val="en-US"/>
              </w:rPr>
              <w:t xml:space="preserve">b) hydroxylamine hydrochloroide </w:t>
            </w:r>
          </w:p>
          <w:p w:rsidR="00C730BB" w:rsidRPr="00B45CA0" w:rsidRDefault="00C730BB" w:rsidP="00B45CA0">
            <w:pPr>
              <w:pStyle w:val="a6"/>
              <w:jc w:val="both"/>
              <w:rPr>
                <w:sz w:val="28"/>
                <w:szCs w:val="28"/>
                <w:lang w:val="kk-KZ"/>
              </w:rPr>
            </w:pPr>
            <w:r w:rsidRPr="00B45CA0">
              <w:rPr>
                <w:sz w:val="28"/>
                <w:szCs w:val="28"/>
                <w:lang w:val="en-US"/>
              </w:rPr>
              <w:t>c</w:t>
            </w:r>
            <w:r w:rsidRPr="00B45CA0">
              <w:rPr>
                <w:sz w:val="28"/>
                <w:szCs w:val="28"/>
              </w:rPr>
              <w:t xml:space="preserve">) </w:t>
            </w:r>
            <w:r w:rsidRPr="00B45CA0">
              <w:rPr>
                <w:sz w:val="28"/>
                <w:szCs w:val="28"/>
                <w:lang w:val="en-US"/>
              </w:rPr>
              <w:t>NaHSO</w:t>
            </w:r>
            <w:r w:rsidRPr="00B45CA0">
              <w:rPr>
                <w:sz w:val="28"/>
                <w:szCs w:val="28"/>
                <w:vertAlign w:val="subscript"/>
              </w:rPr>
              <w:t>3</w:t>
            </w:r>
          </w:p>
        </w:tc>
      </w:tr>
      <w:tr w:rsidR="00C730BB" w:rsidRPr="00B45CA0" w:rsidTr="00C71C33">
        <w:tc>
          <w:tcPr>
            <w:tcW w:w="3190" w:type="dxa"/>
          </w:tcPr>
          <w:p w:rsidR="00C730BB" w:rsidRPr="00B45CA0" w:rsidRDefault="00C730BB" w:rsidP="00B45CA0">
            <w:pPr>
              <w:pStyle w:val="a6"/>
              <w:jc w:val="both"/>
              <w:rPr>
                <w:sz w:val="28"/>
                <w:szCs w:val="28"/>
                <w:lang w:val="en-US"/>
              </w:rPr>
            </w:pPr>
            <w:r w:rsidRPr="00B45CA0">
              <w:rPr>
                <w:sz w:val="28"/>
                <w:szCs w:val="28"/>
                <w:shd w:val="clear" w:color="auto" w:fill="FFFFFF"/>
              </w:rPr>
              <w:t>Amin</w:t>
            </w:r>
            <w:r w:rsidRPr="00B45CA0">
              <w:rPr>
                <w:sz w:val="28"/>
                <w:szCs w:val="28"/>
                <w:shd w:val="clear" w:color="auto" w:fill="FFFFFF"/>
                <w:lang w:val="en-US"/>
              </w:rPr>
              <w:t>e</w:t>
            </w:r>
          </w:p>
        </w:tc>
        <w:tc>
          <w:tcPr>
            <w:tcW w:w="2839" w:type="dxa"/>
          </w:tcPr>
          <w:p w:rsidR="00C730BB" w:rsidRPr="00B45CA0" w:rsidRDefault="00C730BB" w:rsidP="00B45CA0">
            <w:pPr>
              <w:pStyle w:val="a6"/>
              <w:ind w:firstLine="142"/>
              <w:jc w:val="both"/>
              <w:rPr>
                <w:sz w:val="28"/>
                <w:szCs w:val="28"/>
                <w:lang w:val="en-US"/>
              </w:rPr>
            </w:pPr>
            <w:r w:rsidRPr="00B45CA0">
              <w:rPr>
                <w:sz w:val="28"/>
                <w:szCs w:val="28"/>
                <w:lang w:val="en-US"/>
              </w:rPr>
              <w:t>-NH</w:t>
            </w:r>
            <w:r w:rsidRPr="00B45CA0">
              <w:rPr>
                <w:sz w:val="28"/>
                <w:szCs w:val="28"/>
                <w:vertAlign w:val="subscript"/>
                <w:lang w:val="en-US"/>
              </w:rPr>
              <w:t>2</w:t>
            </w:r>
          </w:p>
        </w:tc>
        <w:tc>
          <w:tcPr>
            <w:tcW w:w="3437" w:type="dxa"/>
          </w:tcPr>
          <w:p w:rsidR="00C730BB" w:rsidRPr="00B45CA0" w:rsidRDefault="00C730BB" w:rsidP="00B45CA0">
            <w:pPr>
              <w:pStyle w:val="a6"/>
              <w:jc w:val="both"/>
              <w:rPr>
                <w:sz w:val="28"/>
                <w:szCs w:val="28"/>
                <w:vertAlign w:val="subscript"/>
                <w:lang w:val="en-US"/>
              </w:rPr>
            </w:pPr>
            <w:r w:rsidRPr="00B45CA0">
              <w:rPr>
                <w:sz w:val="28"/>
                <w:szCs w:val="28"/>
                <w:lang w:val="en-US"/>
              </w:rPr>
              <w:t>a) HNO</w:t>
            </w:r>
            <w:r w:rsidRPr="00B45CA0">
              <w:rPr>
                <w:sz w:val="28"/>
                <w:szCs w:val="28"/>
                <w:vertAlign w:val="subscript"/>
                <w:lang w:val="en-US"/>
              </w:rPr>
              <w:t>2</w:t>
            </w:r>
          </w:p>
          <w:p w:rsidR="00C730BB" w:rsidRPr="00B45CA0" w:rsidRDefault="00C730BB" w:rsidP="00B45CA0">
            <w:pPr>
              <w:pStyle w:val="a6"/>
              <w:jc w:val="both"/>
              <w:rPr>
                <w:sz w:val="28"/>
                <w:szCs w:val="28"/>
                <w:lang w:val="kk-KZ"/>
              </w:rPr>
            </w:pPr>
            <w:r w:rsidRPr="00B45CA0">
              <w:rPr>
                <w:sz w:val="28"/>
                <w:szCs w:val="28"/>
                <w:lang w:val="en-US"/>
              </w:rPr>
              <w:t>b</w:t>
            </w:r>
            <w:r w:rsidRPr="00B45CA0">
              <w:rPr>
                <w:sz w:val="28"/>
                <w:szCs w:val="28"/>
                <w:lang w:val="kk-KZ"/>
              </w:rPr>
              <w:t xml:space="preserve">) </w:t>
            </w:r>
            <w:r w:rsidRPr="00B45CA0">
              <w:rPr>
                <w:sz w:val="28"/>
                <w:szCs w:val="28"/>
                <w:lang w:val="en-US"/>
              </w:rPr>
              <w:t xml:space="preserve">benzenesulphochloride </w:t>
            </w:r>
          </w:p>
        </w:tc>
      </w:tr>
      <w:tr w:rsidR="00C730BB" w:rsidRPr="00B45CA0" w:rsidTr="00C71C33">
        <w:tc>
          <w:tcPr>
            <w:tcW w:w="3190" w:type="dxa"/>
          </w:tcPr>
          <w:p w:rsidR="00C730BB" w:rsidRPr="00B45CA0" w:rsidRDefault="00C730BB" w:rsidP="00B45CA0">
            <w:pPr>
              <w:pStyle w:val="a6"/>
              <w:jc w:val="both"/>
              <w:rPr>
                <w:sz w:val="28"/>
                <w:szCs w:val="28"/>
                <w:lang w:val="kk-KZ"/>
              </w:rPr>
            </w:pPr>
            <w:r w:rsidRPr="00B45CA0">
              <w:rPr>
                <w:rFonts w:eastAsia="Times New Roman"/>
                <w:color w:val="2A2A2A"/>
                <w:sz w:val="28"/>
                <w:szCs w:val="28"/>
                <w:lang w:val="en-US" w:eastAsia="ru-RU"/>
              </w:rPr>
              <w:t>A</w:t>
            </w:r>
            <w:r w:rsidRPr="00B45CA0">
              <w:rPr>
                <w:rFonts w:eastAsia="Times New Roman"/>
                <w:color w:val="2A2A2A"/>
                <w:sz w:val="28"/>
                <w:szCs w:val="28"/>
                <w:lang w:eastAsia="ru-RU"/>
              </w:rPr>
              <w:t>romatic hydrocarbon</w:t>
            </w:r>
          </w:p>
        </w:tc>
        <w:tc>
          <w:tcPr>
            <w:tcW w:w="2839" w:type="dxa"/>
          </w:tcPr>
          <w:p w:rsidR="00C730BB" w:rsidRPr="00B45CA0" w:rsidRDefault="00C730BB" w:rsidP="00B45CA0">
            <w:pPr>
              <w:pStyle w:val="a6"/>
              <w:ind w:firstLine="142"/>
              <w:jc w:val="both"/>
              <w:rPr>
                <w:sz w:val="28"/>
                <w:szCs w:val="28"/>
                <w:lang w:val="en-US"/>
              </w:rPr>
            </w:pPr>
            <w:r w:rsidRPr="00B45CA0">
              <w:rPr>
                <w:sz w:val="28"/>
                <w:szCs w:val="28"/>
                <w:lang w:val="en-US"/>
              </w:rPr>
              <w:t>C</w:t>
            </w:r>
            <w:r w:rsidRPr="00B45CA0">
              <w:rPr>
                <w:sz w:val="28"/>
                <w:szCs w:val="28"/>
                <w:vertAlign w:val="subscript"/>
                <w:lang w:val="en-US"/>
              </w:rPr>
              <w:t>6</w:t>
            </w:r>
            <w:r w:rsidRPr="00B45CA0">
              <w:rPr>
                <w:sz w:val="28"/>
                <w:szCs w:val="28"/>
                <w:lang w:val="en-US"/>
              </w:rPr>
              <w:t>H</w:t>
            </w:r>
            <w:r w:rsidRPr="00B45CA0">
              <w:rPr>
                <w:sz w:val="28"/>
                <w:szCs w:val="28"/>
                <w:vertAlign w:val="subscript"/>
                <w:lang w:val="en-US"/>
              </w:rPr>
              <w:t>6</w:t>
            </w:r>
          </w:p>
        </w:tc>
        <w:tc>
          <w:tcPr>
            <w:tcW w:w="3437" w:type="dxa"/>
          </w:tcPr>
          <w:p w:rsidR="00C730BB" w:rsidRPr="00B45CA0" w:rsidRDefault="00C730BB" w:rsidP="00B45CA0">
            <w:pPr>
              <w:pStyle w:val="a6"/>
              <w:jc w:val="both"/>
              <w:rPr>
                <w:sz w:val="28"/>
                <w:szCs w:val="28"/>
                <w:lang w:val="en-US"/>
              </w:rPr>
            </w:pPr>
            <w:r w:rsidRPr="00B45CA0">
              <w:rPr>
                <w:sz w:val="28"/>
                <w:szCs w:val="28"/>
                <w:lang w:val="en-US"/>
              </w:rPr>
              <w:t>Azoxibenzene and AlCl</w:t>
            </w:r>
            <w:r w:rsidRPr="00B45CA0">
              <w:rPr>
                <w:sz w:val="28"/>
                <w:szCs w:val="28"/>
                <w:vertAlign w:val="subscript"/>
                <w:lang w:val="en-US"/>
              </w:rPr>
              <w:t>3</w:t>
            </w:r>
          </w:p>
        </w:tc>
      </w:tr>
      <w:tr w:rsidR="00C730BB" w:rsidRPr="00B846C9" w:rsidTr="00C71C33">
        <w:tc>
          <w:tcPr>
            <w:tcW w:w="3190" w:type="dxa"/>
          </w:tcPr>
          <w:p w:rsidR="00C730BB" w:rsidRPr="00B45CA0" w:rsidRDefault="00C730BB" w:rsidP="00B45CA0">
            <w:pPr>
              <w:pStyle w:val="a6"/>
              <w:jc w:val="both"/>
              <w:rPr>
                <w:sz w:val="28"/>
                <w:szCs w:val="28"/>
                <w:lang w:val="kk-KZ"/>
              </w:rPr>
            </w:pPr>
            <w:r w:rsidRPr="00B45CA0">
              <w:rPr>
                <w:sz w:val="28"/>
                <w:szCs w:val="28"/>
                <w:shd w:val="clear" w:color="auto" w:fill="FFFFFF"/>
                <w:lang w:val="en-US"/>
              </w:rPr>
              <w:t>U</w:t>
            </w:r>
            <w:r w:rsidRPr="00B45CA0">
              <w:rPr>
                <w:sz w:val="28"/>
                <w:szCs w:val="28"/>
                <w:shd w:val="clear" w:color="auto" w:fill="FFFFFF"/>
              </w:rPr>
              <w:t>nsaturated hydrocarbons</w:t>
            </w:r>
          </w:p>
        </w:tc>
        <w:tc>
          <w:tcPr>
            <w:tcW w:w="2839" w:type="dxa"/>
          </w:tcPr>
          <w:p w:rsidR="00C730BB" w:rsidRPr="00B45CA0" w:rsidRDefault="00C730BB" w:rsidP="00B45CA0">
            <w:pPr>
              <w:pStyle w:val="a6"/>
              <w:ind w:firstLine="142"/>
              <w:jc w:val="both"/>
              <w:rPr>
                <w:sz w:val="28"/>
                <w:szCs w:val="28"/>
                <w:lang w:val="en-US"/>
              </w:rPr>
            </w:pPr>
            <w:r w:rsidRPr="00B45CA0">
              <w:rPr>
                <w:sz w:val="28"/>
                <w:szCs w:val="28"/>
                <w:lang w:val="kk-KZ"/>
              </w:rPr>
              <w:t>-С</w:t>
            </w:r>
            <w:r w:rsidRPr="00B45CA0">
              <w:rPr>
                <w:sz w:val="28"/>
                <w:szCs w:val="28"/>
                <w:lang w:val="en-US"/>
              </w:rPr>
              <w:t>=</w:t>
            </w:r>
            <w:r w:rsidRPr="00B45CA0">
              <w:rPr>
                <w:sz w:val="28"/>
                <w:szCs w:val="28"/>
                <w:lang w:val="kk-KZ"/>
              </w:rPr>
              <w:t>С</w:t>
            </w:r>
            <w:r w:rsidRPr="00B45CA0">
              <w:rPr>
                <w:sz w:val="28"/>
                <w:szCs w:val="28"/>
                <w:lang w:val="en-US"/>
              </w:rPr>
              <w:t>-</w:t>
            </w:r>
          </w:p>
        </w:tc>
        <w:tc>
          <w:tcPr>
            <w:tcW w:w="3437" w:type="dxa"/>
          </w:tcPr>
          <w:p w:rsidR="00C730BB" w:rsidRPr="00B45CA0" w:rsidRDefault="00C730BB" w:rsidP="00B45CA0">
            <w:pPr>
              <w:pStyle w:val="a6"/>
              <w:jc w:val="both"/>
              <w:rPr>
                <w:sz w:val="28"/>
                <w:szCs w:val="28"/>
                <w:lang w:val="en-US"/>
              </w:rPr>
            </w:pPr>
            <w:r w:rsidRPr="00B45CA0">
              <w:rPr>
                <w:sz w:val="28"/>
                <w:szCs w:val="28"/>
                <w:lang w:val="kk-KZ"/>
              </w:rPr>
              <w:t xml:space="preserve">а) </w:t>
            </w:r>
            <w:r w:rsidRPr="00B45CA0">
              <w:rPr>
                <w:sz w:val="28"/>
                <w:szCs w:val="28"/>
                <w:lang w:val="en-US"/>
              </w:rPr>
              <w:t>KMnO</w:t>
            </w:r>
            <w:r w:rsidRPr="00B45CA0">
              <w:rPr>
                <w:sz w:val="28"/>
                <w:szCs w:val="28"/>
                <w:vertAlign w:val="subscript"/>
                <w:lang w:val="en-US"/>
              </w:rPr>
              <w:t>4</w:t>
            </w:r>
            <w:r w:rsidRPr="00B45CA0">
              <w:rPr>
                <w:sz w:val="28"/>
                <w:szCs w:val="28"/>
                <w:lang w:val="kk-KZ"/>
              </w:rPr>
              <w:t xml:space="preserve"> (</w:t>
            </w:r>
            <w:r w:rsidRPr="00B45CA0">
              <w:rPr>
                <w:sz w:val="28"/>
                <w:szCs w:val="28"/>
                <w:shd w:val="clear" w:color="auto" w:fill="FFFFFF"/>
                <w:lang w:val="en-US"/>
              </w:rPr>
              <w:t>solution</w:t>
            </w:r>
            <w:r w:rsidRPr="00B45CA0">
              <w:rPr>
                <w:sz w:val="28"/>
                <w:szCs w:val="28"/>
                <w:lang w:val="kk-KZ"/>
              </w:rPr>
              <w:t>)</w:t>
            </w:r>
          </w:p>
          <w:p w:rsidR="00C730BB" w:rsidRPr="00B45CA0" w:rsidRDefault="00C730BB" w:rsidP="00B45CA0">
            <w:pPr>
              <w:pStyle w:val="a6"/>
              <w:jc w:val="both"/>
              <w:rPr>
                <w:sz w:val="28"/>
                <w:szCs w:val="28"/>
                <w:lang w:val="en-US"/>
              </w:rPr>
            </w:pPr>
            <w:r w:rsidRPr="00B45CA0">
              <w:rPr>
                <w:sz w:val="28"/>
                <w:szCs w:val="28"/>
                <w:lang w:val="en-US"/>
              </w:rPr>
              <w:t>b</w:t>
            </w:r>
            <w:r w:rsidRPr="00B45CA0">
              <w:rPr>
                <w:sz w:val="28"/>
                <w:szCs w:val="28"/>
                <w:lang w:val="kk-KZ"/>
              </w:rPr>
              <w:t>)</w:t>
            </w:r>
            <w:r w:rsidRPr="00B45CA0">
              <w:rPr>
                <w:sz w:val="28"/>
                <w:szCs w:val="28"/>
                <w:lang w:val="en-US"/>
              </w:rPr>
              <w:t xml:space="preserve"> </w:t>
            </w:r>
            <w:r w:rsidRPr="00B45CA0">
              <w:rPr>
                <w:sz w:val="28"/>
                <w:szCs w:val="28"/>
                <w:shd w:val="clear" w:color="auto" w:fill="FFFFFF"/>
                <w:lang w:val="en-US"/>
              </w:rPr>
              <w:t>solution</w:t>
            </w:r>
            <w:r w:rsidRPr="00B45CA0">
              <w:rPr>
                <w:sz w:val="28"/>
                <w:szCs w:val="28"/>
                <w:lang w:val="kk-KZ"/>
              </w:rPr>
              <w:t xml:space="preserve"> </w:t>
            </w:r>
            <w:r w:rsidRPr="00B45CA0">
              <w:rPr>
                <w:sz w:val="28"/>
                <w:szCs w:val="28"/>
                <w:lang w:val="en-US"/>
              </w:rPr>
              <w:t>of Br</w:t>
            </w:r>
            <w:r w:rsidRPr="00B45CA0">
              <w:rPr>
                <w:sz w:val="28"/>
                <w:szCs w:val="28"/>
                <w:vertAlign w:val="subscript"/>
                <w:lang w:val="en-US"/>
              </w:rPr>
              <w:t>2</w:t>
            </w:r>
            <w:r w:rsidRPr="00B45CA0">
              <w:rPr>
                <w:sz w:val="28"/>
                <w:szCs w:val="28"/>
                <w:lang w:val="en-US"/>
              </w:rPr>
              <w:t xml:space="preserve"> in</w:t>
            </w:r>
            <w:r w:rsidRPr="00B45CA0">
              <w:rPr>
                <w:sz w:val="28"/>
                <w:szCs w:val="28"/>
                <w:lang w:val="kk-KZ"/>
              </w:rPr>
              <w:t xml:space="preserve"> </w:t>
            </w:r>
            <w:r w:rsidRPr="00B45CA0">
              <w:rPr>
                <w:sz w:val="28"/>
                <w:szCs w:val="28"/>
                <w:lang w:val="en-US"/>
              </w:rPr>
              <w:t>CCl</w:t>
            </w:r>
            <w:r w:rsidRPr="00B45CA0">
              <w:rPr>
                <w:sz w:val="28"/>
                <w:szCs w:val="28"/>
                <w:vertAlign w:val="subscript"/>
                <w:lang w:val="en-US"/>
              </w:rPr>
              <w:t>4</w:t>
            </w:r>
          </w:p>
        </w:tc>
      </w:tr>
      <w:tr w:rsidR="00C730BB" w:rsidRPr="00B846C9" w:rsidTr="00C71C33">
        <w:tc>
          <w:tcPr>
            <w:tcW w:w="3190" w:type="dxa"/>
          </w:tcPr>
          <w:p w:rsidR="00C730BB" w:rsidRPr="00B45CA0" w:rsidRDefault="00C730BB" w:rsidP="00B45CA0">
            <w:pPr>
              <w:pStyle w:val="a6"/>
              <w:jc w:val="both"/>
              <w:rPr>
                <w:sz w:val="28"/>
                <w:szCs w:val="28"/>
                <w:lang w:val="kk-KZ"/>
              </w:rPr>
            </w:pPr>
            <w:r w:rsidRPr="00B45CA0">
              <w:rPr>
                <w:sz w:val="28"/>
                <w:szCs w:val="28"/>
                <w:shd w:val="clear" w:color="auto" w:fill="FFFFFF"/>
                <w:lang w:val="en-US"/>
              </w:rPr>
              <w:t>N</w:t>
            </w:r>
            <w:r w:rsidRPr="00B45CA0">
              <w:rPr>
                <w:sz w:val="28"/>
                <w:szCs w:val="28"/>
                <w:shd w:val="clear" w:color="auto" w:fill="FFFFFF"/>
              </w:rPr>
              <w:t>itrocompound</w:t>
            </w:r>
          </w:p>
        </w:tc>
        <w:tc>
          <w:tcPr>
            <w:tcW w:w="2839" w:type="dxa"/>
          </w:tcPr>
          <w:p w:rsidR="00C730BB" w:rsidRPr="00B45CA0" w:rsidRDefault="00C730BB" w:rsidP="00B45CA0">
            <w:pPr>
              <w:pStyle w:val="a6"/>
              <w:ind w:firstLine="142"/>
              <w:jc w:val="both"/>
              <w:rPr>
                <w:sz w:val="28"/>
                <w:szCs w:val="28"/>
                <w:lang w:val="en-US"/>
              </w:rPr>
            </w:pPr>
            <w:r w:rsidRPr="00B45CA0">
              <w:rPr>
                <w:sz w:val="28"/>
                <w:szCs w:val="28"/>
                <w:lang w:val="en-US"/>
              </w:rPr>
              <w:t>- NO</w:t>
            </w:r>
            <w:r w:rsidRPr="00B45CA0">
              <w:rPr>
                <w:sz w:val="28"/>
                <w:szCs w:val="28"/>
                <w:vertAlign w:val="subscript"/>
                <w:lang w:val="en-US"/>
              </w:rPr>
              <w:t>2</w:t>
            </w:r>
          </w:p>
        </w:tc>
        <w:tc>
          <w:tcPr>
            <w:tcW w:w="3437" w:type="dxa"/>
          </w:tcPr>
          <w:p w:rsidR="00C730BB" w:rsidRPr="00B45CA0" w:rsidRDefault="00C730BB" w:rsidP="00B45CA0">
            <w:pPr>
              <w:pStyle w:val="a6"/>
              <w:jc w:val="both"/>
              <w:rPr>
                <w:sz w:val="28"/>
                <w:szCs w:val="28"/>
                <w:lang w:val="en-US"/>
              </w:rPr>
            </w:pPr>
            <w:r w:rsidRPr="00B45CA0">
              <w:rPr>
                <w:sz w:val="28"/>
                <w:szCs w:val="28"/>
                <w:lang w:val="kk-KZ"/>
              </w:rPr>
              <w:t>а)</w:t>
            </w:r>
            <w:r w:rsidRPr="00B45CA0">
              <w:rPr>
                <w:sz w:val="28"/>
                <w:szCs w:val="28"/>
                <w:lang w:val="en-US"/>
              </w:rPr>
              <w:t xml:space="preserve"> Fe(OH)</w:t>
            </w:r>
            <w:r w:rsidRPr="00B45CA0">
              <w:rPr>
                <w:sz w:val="28"/>
                <w:szCs w:val="28"/>
                <w:vertAlign w:val="subscript"/>
                <w:lang w:val="en-US"/>
              </w:rPr>
              <w:t>2</w:t>
            </w:r>
            <w:r w:rsidRPr="00B45CA0">
              <w:rPr>
                <w:sz w:val="28"/>
                <w:szCs w:val="28"/>
                <w:lang w:val="kk-KZ"/>
              </w:rPr>
              <w:t xml:space="preserve"> (</w:t>
            </w:r>
            <w:r w:rsidRPr="00B45CA0">
              <w:rPr>
                <w:sz w:val="28"/>
                <w:szCs w:val="28"/>
                <w:lang w:val="en-US"/>
              </w:rPr>
              <w:t>Mohr’s salt</w:t>
            </w:r>
            <w:r w:rsidRPr="00B45CA0">
              <w:rPr>
                <w:sz w:val="28"/>
                <w:szCs w:val="28"/>
                <w:lang w:val="kk-KZ"/>
              </w:rPr>
              <w:t>+КОН)</w:t>
            </w:r>
          </w:p>
          <w:p w:rsidR="00C730BB" w:rsidRPr="00B45CA0" w:rsidRDefault="00C730BB" w:rsidP="00B45CA0">
            <w:pPr>
              <w:pStyle w:val="a6"/>
              <w:jc w:val="both"/>
              <w:rPr>
                <w:sz w:val="28"/>
                <w:szCs w:val="28"/>
                <w:lang w:val="en-US"/>
              </w:rPr>
            </w:pPr>
            <w:r w:rsidRPr="00B45CA0">
              <w:rPr>
                <w:sz w:val="28"/>
                <w:szCs w:val="28"/>
                <w:lang w:val="en-US"/>
              </w:rPr>
              <w:t>b</w:t>
            </w:r>
            <w:r w:rsidRPr="00B45CA0">
              <w:rPr>
                <w:sz w:val="28"/>
                <w:szCs w:val="28"/>
                <w:lang w:val="kk-KZ"/>
              </w:rPr>
              <w:t xml:space="preserve">) </w:t>
            </w:r>
            <w:r w:rsidRPr="00B45CA0">
              <w:rPr>
                <w:color w:val="2A2A2A"/>
                <w:sz w:val="28"/>
                <w:szCs w:val="28"/>
                <w:lang w:val="en-US"/>
              </w:rPr>
              <w:t>zinc dust</w:t>
            </w:r>
            <w:r w:rsidRPr="00B45CA0">
              <w:rPr>
                <w:sz w:val="28"/>
                <w:szCs w:val="28"/>
                <w:lang w:val="kk-KZ"/>
              </w:rPr>
              <w:t xml:space="preserve"> +</w:t>
            </w:r>
            <w:r w:rsidRPr="00B45CA0">
              <w:rPr>
                <w:sz w:val="28"/>
                <w:szCs w:val="28"/>
                <w:lang w:val="en-US"/>
              </w:rPr>
              <w:t>NH</w:t>
            </w:r>
            <w:r w:rsidRPr="00B45CA0">
              <w:rPr>
                <w:sz w:val="28"/>
                <w:szCs w:val="28"/>
                <w:vertAlign w:val="subscript"/>
                <w:lang w:val="en-US"/>
              </w:rPr>
              <w:t>4</w:t>
            </w:r>
            <w:r w:rsidRPr="00B45CA0">
              <w:rPr>
                <w:sz w:val="28"/>
                <w:szCs w:val="28"/>
                <w:lang w:val="en-US"/>
              </w:rPr>
              <w:t>Cl</w:t>
            </w:r>
          </w:p>
          <w:p w:rsidR="00C730BB" w:rsidRPr="00B45CA0" w:rsidRDefault="00C730BB" w:rsidP="00B45CA0">
            <w:pPr>
              <w:pStyle w:val="a6"/>
              <w:jc w:val="both"/>
              <w:rPr>
                <w:sz w:val="28"/>
                <w:szCs w:val="28"/>
                <w:lang w:val="en-US"/>
              </w:rPr>
            </w:pPr>
            <w:r w:rsidRPr="00B45CA0">
              <w:rPr>
                <w:sz w:val="28"/>
                <w:szCs w:val="28"/>
                <w:lang w:val="en-US"/>
              </w:rPr>
              <w:t>c</w:t>
            </w:r>
            <w:r w:rsidRPr="00B45CA0">
              <w:rPr>
                <w:sz w:val="28"/>
                <w:szCs w:val="28"/>
                <w:lang w:val="kk-KZ"/>
              </w:rPr>
              <w:t>)</w:t>
            </w:r>
            <w:r w:rsidRPr="00B45CA0">
              <w:rPr>
                <w:sz w:val="28"/>
                <w:szCs w:val="28"/>
                <w:lang w:val="en-US"/>
              </w:rPr>
              <w:t xml:space="preserve"> </w:t>
            </w:r>
            <w:r w:rsidRPr="00B45CA0">
              <w:rPr>
                <w:sz w:val="28"/>
                <w:szCs w:val="28"/>
                <w:lang w:val="kk-KZ"/>
              </w:rPr>
              <w:t xml:space="preserve">20% </w:t>
            </w:r>
            <w:r w:rsidRPr="00B45CA0">
              <w:rPr>
                <w:sz w:val="28"/>
                <w:szCs w:val="28"/>
                <w:shd w:val="clear" w:color="auto" w:fill="FFFFFF"/>
                <w:lang w:val="en-US"/>
              </w:rPr>
              <w:t>solution</w:t>
            </w:r>
            <w:r w:rsidRPr="00B45CA0">
              <w:rPr>
                <w:sz w:val="28"/>
                <w:szCs w:val="28"/>
                <w:lang w:val="kk-KZ"/>
              </w:rPr>
              <w:t xml:space="preserve"> </w:t>
            </w:r>
            <w:r w:rsidRPr="00B45CA0">
              <w:rPr>
                <w:sz w:val="28"/>
                <w:szCs w:val="28"/>
                <w:lang w:val="en-US"/>
              </w:rPr>
              <w:t>NaOH</w:t>
            </w:r>
          </w:p>
        </w:tc>
      </w:tr>
      <w:tr w:rsidR="00C730BB" w:rsidRPr="00B45CA0" w:rsidTr="00C71C33">
        <w:tc>
          <w:tcPr>
            <w:tcW w:w="3190" w:type="dxa"/>
          </w:tcPr>
          <w:p w:rsidR="00C730BB" w:rsidRPr="00B45CA0" w:rsidRDefault="00C730BB" w:rsidP="00B45CA0">
            <w:pPr>
              <w:pStyle w:val="a6"/>
              <w:jc w:val="both"/>
              <w:rPr>
                <w:sz w:val="28"/>
                <w:szCs w:val="28"/>
                <w:lang w:val="kk-KZ"/>
              </w:rPr>
            </w:pPr>
            <w:r w:rsidRPr="00B45CA0">
              <w:rPr>
                <w:sz w:val="28"/>
                <w:szCs w:val="28"/>
                <w:shd w:val="clear" w:color="auto" w:fill="FFFFFF"/>
              </w:rPr>
              <w:t>Alcohol</w:t>
            </w:r>
          </w:p>
        </w:tc>
        <w:tc>
          <w:tcPr>
            <w:tcW w:w="2839" w:type="dxa"/>
          </w:tcPr>
          <w:p w:rsidR="00C730BB" w:rsidRPr="00B45CA0" w:rsidRDefault="00C730BB" w:rsidP="00B45CA0">
            <w:pPr>
              <w:pStyle w:val="a6"/>
              <w:ind w:firstLine="142"/>
              <w:jc w:val="both"/>
              <w:rPr>
                <w:sz w:val="28"/>
                <w:szCs w:val="28"/>
                <w:lang w:val="en-US"/>
              </w:rPr>
            </w:pPr>
            <w:r w:rsidRPr="00B45CA0">
              <w:rPr>
                <w:sz w:val="28"/>
                <w:szCs w:val="28"/>
                <w:lang w:val="en-US"/>
              </w:rPr>
              <w:t>R-OH</w:t>
            </w:r>
          </w:p>
        </w:tc>
        <w:tc>
          <w:tcPr>
            <w:tcW w:w="3437" w:type="dxa"/>
          </w:tcPr>
          <w:p w:rsidR="00C730BB" w:rsidRPr="00B45CA0" w:rsidRDefault="00C730BB" w:rsidP="00B45CA0">
            <w:pPr>
              <w:pStyle w:val="a6"/>
              <w:jc w:val="both"/>
              <w:rPr>
                <w:sz w:val="28"/>
                <w:szCs w:val="28"/>
                <w:lang w:val="en-US"/>
              </w:rPr>
            </w:pPr>
            <w:r w:rsidRPr="00B45CA0">
              <w:rPr>
                <w:sz w:val="28"/>
                <w:szCs w:val="28"/>
                <w:lang w:val="kk-KZ"/>
              </w:rPr>
              <w:t>а)</w:t>
            </w:r>
            <w:r w:rsidRPr="00B45CA0">
              <w:rPr>
                <w:sz w:val="28"/>
                <w:szCs w:val="28"/>
                <w:lang w:val="en-US"/>
              </w:rPr>
              <w:t xml:space="preserve"> (NH</w:t>
            </w:r>
            <w:r w:rsidRPr="00B45CA0">
              <w:rPr>
                <w:sz w:val="28"/>
                <w:szCs w:val="28"/>
                <w:vertAlign w:val="subscript"/>
                <w:lang w:val="en-US"/>
              </w:rPr>
              <w:t>4</w:t>
            </w:r>
            <w:r w:rsidRPr="00B45CA0">
              <w:rPr>
                <w:sz w:val="28"/>
                <w:szCs w:val="28"/>
                <w:lang w:val="en-US"/>
              </w:rPr>
              <w:t>)</w:t>
            </w:r>
            <w:r w:rsidRPr="00B45CA0">
              <w:rPr>
                <w:sz w:val="28"/>
                <w:szCs w:val="28"/>
                <w:vertAlign w:val="subscript"/>
                <w:lang w:val="en-US"/>
              </w:rPr>
              <w:t>2</w:t>
            </w:r>
            <w:r w:rsidRPr="00B45CA0">
              <w:rPr>
                <w:sz w:val="28"/>
                <w:szCs w:val="28"/>
                <w:lang w:val="en-US"/>
              </w:rPr>
              <w:t>[Cl(NO</w:t>
            </w:r>
            <w:r w:rsidRPr="00B45CA0">
              <w:rPr>
                <w:sz w:val="28"/>
                <w:szCs w:val="28"/>
                <w:vertAlign w:val="subscript"/>
                <w:lang w:val="en-US"/>
              </w:rPr>
              <w:t>3</w:t>
            </w:r>
            <w:r w:rsidRPr="00B45CA0">
              <w:rPr>
                <w:sz w:val="28"/>
                <w:szCs w:val="28"/>
                <w:lang w:val="en-US"/>
              </w:rPr>
              <w:t>)</w:t>
            </w:r>
            <w:r w:rsidRPr="00B45CA0">
              <w:rPr>
                <w:sz w:val="28"/>
                <w:szCs w:val="28"/>
                <w:vertAlign w:val="subscript"/>
                <w:lang w:val="en-US"/>
              </w:rPr>
              <w:t>6</w:t>
            </w:r>
            <w:r w:rsidRPr="00B45CA0">
              <w:rPr>
                <w:sz w:val="28"/>
                <w:szCs w:val="28"/>
                <w:lang w:val="en-US"/>
              </w:rPr>
              <w:t>]</w:t>
            </w:r>
          </w:p>
          <w:p w:rsidR="00C730BB" w:rsidRPr="00B45CA0" w:rsidRDefault="00C730BB" w:rsidP="00B45CA0">
            <w:pPr>
              <w:pStyle w:val="a6"/>
              <w:jc w:val="both"/>
              <w:rPr>
                <w:sz w:val="28"/>
                <w:szCs w:val="28"/>
                <w:lang w:val="en-US"/>
              </w:rPr>
            </w:pPr>
            <w:r w:rsidRPr="00B45CA0">
              <w:rPr>
                <w:sz w:val="28"/>
                <w:szCs w:val="28"/>
                <w:lang w:val="en-US"/>
              </w:rPr>
              <w:t>b</w:t>
            </w:r>
            <w:r w:rsidRPr="00B45CA0">
              <w:rPr>
                <w:sz w:val="28"/>
                <w:szCs w:val="28"/>
                <w:lang w:val="kk-KZ"/>
              </w:rPr>
              <w:t>)</w:t>
            </w:r>
            <w:r w:rsidRPr="00B45CA0">
              <w:rPr>
                <w:sz w:val="28"/>
                <w:szCs w:val="28"/>
                <w:lang w:val="en-US"/>
              </w:rPr>
              <w:t xml:space="preserve"> ZnCl</w:t>
            </w:r>
            <w:r w:rsidRPr="00B45CA0">
              <w:rPr>
                <w:sz w:val="28"/>
                <w:szCs w:val="28"/>
                <w:vertAlign w:val="subscript"/>
                <w:lang w:val="en-US"/>
              </w:rPr>
              <w:t>2</w:t>
            </w:r>
            <w:r w:rsidRPr="00B45CA0">
              <w:rPr>
                <w:sz w:val="28"/>
                <w:szCs w:val="28"/>
                <w:lang w:val="en-US"/>
              </w:rPr>
              <w:t xml:space="preserve"> in HCl</w:t>
            </w:r>
          </w:p>
          <w:p w:rsidR="00C730BB" w:rsidRPr="00B45CA0" w:rsidRDefault="00C730BB" w:rsidP="00B45CA0">
            <w:pPr>
              <w:pStyle w:val="a6"/>
              <w:jc w:val="both"/>
              <w:rPr>
                <w:sz w:val="28"/>
                <w:szCs w:val="28"/>
                <w:lang w:val="kk-KZ"/>
              </w:rPr>
            </w:pPr>
            <w:r w:rsidRPr="00B45CA0">
              <w:rPr>
                <w:sz w:val="28"/>
                <w:szCs w:val="28"/>
                <w:lang w:val="en-US"/>
              </w:rPr>
              <w:t>c</w:t>
            </w:r>
            <w:r w:rsidRPr="00B45CA0">
              <w:rPr>
                <w:sz w:val="28"/>
                <w:szCs w:val="28"/>
                <w:lang w:val="kk-KZ"/>
              </w:rPr>
              <w:t xml:space="preserve">) </w:t>
            </w:r>
            <w:r w:rsidRPr="00B45CA0">
              <w:rPr>
                <w:sz w:val="28"/>
                <w:szCs w:val="28"/>
                <w:shd w:val="clear" w:color="auto" w:fill="FFFFFF"/>
                <w:lang w:val="en-US"/>
              </w:rPr>
              <w:t>iodine acid</w:t>
            </w:r>
          </w:p>
        </w:tc>
      </w:tr>
      <w:tr w:rsidR="00C730BB" w:rsidRPr="00B846C9" w:rsidTr="00C71C33">
        <w:tc>
          <w:tcPr>
            <w:tcW w:w="3190" w:type="dxa"/>
          </w:tcPr>
          <w:p w:rsidR="00C730BB" w:rsidRPr="00B45CA0" w:rsidRDefault="00C730BB" w:rsidP="00B45CA0">
            <w:pPr>
              <w:pStyle w:val="a6"/>
              <w:jc w:val="both"/>
              <w:rPr>
                <w:sz w:val="28"/>
                <w:szCs w:val="28"/>
              </w:rPr>
            </w:pPr>
            <w:r w:rsidRPr="00B45CA0">
              <w:rPr>
                <w:sz w:val="28"/>
                <w:szCs w:val="28"/>
              </w:rPr>
              <w:t>Phenol</w:t>
            </w:r>
          </w:p>
          <w:p w:rsidR="00C730BB" w:rsidRPr="00B45CA0" w:rsidRDefault="00C730BB" w:rsidP="00B45CA0">
            <w:pPr>
              <w:pStyle w:val="a6"/>
              <w:jc w:val="both"/>
              <w:rPr>
                <w:sz w:val="28"/>
                <w:szCs w:val="28"/>
                <w:lang w:val="kk-KZ"/>
              </w:rPr>
            </w:pPr>
          </w:p>
        </w:tc>
        <w:tc>
          <w:tcPr>
            <w:tcW w:w="2839" w:type="dxa"/>
          </w:tcPr>
          <w:p w:rsidR="00C730BB" w:rsidRPr="00B45CA0" w:rsidRDefault="00C730BB" w:rsidP="00B45CA0">
            <w:pPr>
              <w:pStyle w:val="a6"/>
              <w:ind w:firstLine="142"/>
              <w:jc w:val="both"/>
              <w:rPr>
                <w:sz w:val="28"/>
                <w:szCs w:val="28"/>
                <w:lang w:val="en-US"/>
              </w:rPr>
            </w:pPr>
            <w:r w:rsidRPr="00B45CA0">
              <w:rPr>
                <w:sz w:val="28"/>
                <w:szCs w:val="28"/>
                <w:lang w:val="en-US"/>
              </w:rPr>
              <w:t>Ar-OH</w:t>
            </w:r>
          </w:p>
        </w:tc>
        <w:tc>
          <w:tcPr>
            <w:tcW w:w="3437" w:type="dxa"/>
          </w:tcPr>
          <w:p w:rsidR="00C730BB" w:rsidRPr="00B45CA0" w:rsidRDefault="00C730BB" w:rsidP="00B45CA0">
            <w:pPr>
              <w:pStyle w:val="a6"/>
              <w:jc w:val="both"/>
              <w:rPr>
                <w:sz w:val="28"/>
                <w:szCs w:val="28"/>
                <w:lang w:val="en-US"/>
              </w:rPr>
            </w:pPr>
            <w:r w:rsidRPr="00B45CA0">
              <w:rPr>
                <w:sz w:val="28"/>
                <w:szCs w:val="28"/>
                <w:lang w:val="kk-KZ"/>
              </w:rPr>
              <w:t>а)</w:t>
            </w:r>
            <w:r w:rsidRPr="00B45CA0">
              <w:rPr>
                <w:sz w:val="28"/>
                <w:szCs w:val="28"/>
                <w:lang w:val="en-US"/>
              </w:rPr>
              <w:t xml:space="preserve"> FeCl</w:t>
            </w:r>
            <w:r w:rsidRPr="00B45CA0">
              <w:rPr>
                <w:sz w:val="28"/>
                <w:szCs w:val="28"/>
                <w:vertAlign w:val="subscript"/>
                <w:lang w:val="en-US"/>
              </w:rPr>
              <w:t>2</w:t>
            </w:r>
          </w:p>
          <w:p w:rsidR="00C730BB" w:rsidRPr="00B45CA0" w:rsidRDefault="00C730BB" w:rsidP="00B45CA0">
            <w:pPr>
              <w:pStyle w:val="a6"/>
              <w:jc w:val="both"/>
              <w:rPr>
                <w:sz w:val="28"/>
                <w:szCs w:val="28"/>
                <w:lang w:val="kk-KZ"/>
              </w:rPr>
            </w:pPr>
            <w:r w:rsidRPr="00B45CA0">
              <w:rPr>
                <w:sz w:val="28"/>
                <w:szCs w:val="28"/>
                <w:lang w:val="en-US"/>
              </w:rPr>
              <w:t>b</w:t>
            </w:r>
            <w:r w:rsidRPr="00B45CA0">
              <w:rPr>
                <w:sz w:val="28"/>
                <w:szCs w:val="28"/>
                <w:lang w:val="kk-KZ"/>
              </w:rPr>
              <w:t xml:space="preserve">) </w:t>
            </w:r>
            <w:r w:rsidRPr="00B45CA0">
              <w:rPr>
                <w:sz w:val="28"/>
                <w:szCs w:val="28"/>
                <w:shd w:val="clear" w:color="auto" w:fill="FFFFFF"/>
                <w:lang w:val="en-US"/>
              </w:rPr>
              <w:t>bromine water</w:t>
            </w:r>
          </w:p>
        </w:tc>
      </w:tr>
      <w:tr w:rsidR="00C730BB" w:rsidRPr="00B846C9" w:rsidTr="00C71C33">
        <w:tc>
          <w:tcPr>
            <w:tcW w:w="3190" w:type="dxa"/>
          </w:tcPr>
          <w:p w:rsidR="00C730BB" w:rsidRPr="00B45CA0" w:rsidRDefault="00C730BB" w:rsidP="00B45CA0">
            <w:pPr>
              <w:pStyle w:val="a6"/>
              <w:jc w:val="both"/>
              <w:rPr>
                <w:sz w:val="28"/>
                <w:szCs w:val="28"/>
                <w:lang w:val="kk-KZ"/>
              </w:rPr>
            </w:pPr>
            <w:r w:rsidRPr="00B45CA0">
              <w:rPr>
                <w:sz w:val="28"/>
                <w:szCs w:val="28"/>
                <w:shd w:val="clear" w:color="auto" w:fill="FFFFFF"/>
              </w:rPr>
              <w:t>Ether</w:t>
            </w:r>
          </w:p>
        </w:tc>
        <w:tc>
          <w:tcPr>
            <w:tcW w:w="2839" w:type="dxa"/>
          </w:tcPr>
          <w:p w:rsidR="00C730BB" w:rsidRPr="00B45CA0" w:rsidRDefault="00C730BB" w:rsidP="00B45CA0">
            <w:pPr>
              <w:pStyle w:val="a6"/>
              <w:ind w:firstLine="142"/>
              <w:jc w:val="both"/>
              <w:rPr>
                <w:sz w:val="28"/>
                <w:szCs w:val="28"/>
                <w:lang w:val="en-US"/>
              </w:rPr>
            </w:pPr>
            <w:r w:rsidRPr="00B45CA0">
              <w:rPr>
                <w:sz w:val="28"/>
                <w:szCs w:val="28"/>
                <w:lang w:val="en-US"/>
              </w:rPr>
              <w:t>R-O-R</w:t>
            </w:r>
            <w:r w:rsidRPr="00B45CA0">
              <w:rPr>
                <w:sz w:val="28"/>
                <w:szCs w:val="28"/>
                <w:lang w:val="en-US"/>
              </w:rPr>
              <w:sym w:font="Symbol" w:char="F0A2"/>
            </w:r>
          </w:p>
        </w:tc>
        <w:tc>
          <w:tcPr>
            <w:tcW w:w="3437" w:type="dxa"/>
          </w:tcPr>
          <w:p w:rsidR="00C730BB" w:rsidRPr="00B45CA0" w:rsidRDefault="00C730BB" w:rsidP="00B45CA0">
            <w:pPr>
              <w:pStyle w:val="a6"/>
              <w:jc w:val="both"/>
              <w:rPr>
                <w:sz w:val="28"/>
                <w:szCs w:val="28"/>
                <w:lang w:val="en-US"/>
              </w:rPr>
            </w:pPr>
            <w:r w:rsidRPr="00B45CA0">
              <w:rPr>
                <w:sz w:val="28"/>
                <w:szCs w:val="28"/>
                <w:lang w:val="kk-KZ"/>
              </w:rPr>
              <w:t>а)</w:t>
            </w:r>
            <w:r w:rsidRPr="00B45CA0">
              <w:rPr>
                <w:sz w:val="28"/>
                <w:szCs w:val="28"/>
                <w:lang w:val="en-US"/>
              </w:rPr>
              <w:t xml:space="preserve"> HI</w:t>
            </w:r>
          </w:p>
          <w:p w:rsidR="00C730BB" w:rsidRPr="00B45CA0" w:rsidRDefault="00C730BB" w:rsidP="00B45CA0">
            <w:pPr>
              <w:pStyle w:val="a6"/>
              <w:jc w:val="both"/>
              <w:rPr>
                <w:sz w:val="28"/>
                <w:szCs w:val="28"/>
                <w:lang w:val="kk-KZ"/>
              </w:rPr>
            </w:pPr>
            <w:r w:rsidRPr="00B45CA0">
              <w:rPr>
                <w:sz w:val="28"/>
                <w:szCs w:val="28"/>
                <w:lang w:val="en-US"/>
              </w:rPr>
              <w:lastRenderedPageBreak/>
              <w:t>b</w:t>
            </w:r>
            <w:r w:rsidRPr="00B45CA0">
              <w:rPr>
                <w:sz w:val="28"/>
                <w:szCs w:val="28"/>
                <w:lang w:val="kk-KZ"/>
              </w:rPr>
              <w:t xml:space="preserve">) </w:t>
            </w:r>
            <w:r w:rsidRPr="00B45CA0">
              <w:rPr>
                <w:sz w:val="28"/>
                <w:szCs w:val="28"/>
                <w:shd w:val="clear" w:color="auto" w:fill="FFFFFF"/>
                <w:lang w:val="en-US"/>
              </w:rPr>
              <w:t>bromine water</w:t>
            </w:r>
          </w:p>
        </w:tc>
      </w:tr>
      <w:tr w:rsidR="00C730BB" w:rsidRPr="00B45CA0" w:rsidTr="00C71C33">
        <w:tc>
          <w:tcPr>
            <w:tcW w:w="3190" w:type="dxa"/>
          </w:tcPr>
          <w:p w:rsidR="00C730BB" w:rsidRPr="00B45CA0" w:rsidRDefault="00C730BB" w:rsidP="00B45CA0">
            <w:pPr>
              <w:pStyle w:val="a6"/>
              <w:jc w:val="both"/>
              <w:rPr>
                <w:sz w:val="28"/>
                <w:szCs w:val="28"/>
                <w:lang w:val="kk-KZ"/>
              </w:rPr>
            </w:pPr>
            <w:r w:rsidRPr="00B45CA0">
              <w:rPr>
                <w:rFonts w:eastAsia="Times New Roman"/>
                <w:color w:val="2A2A2A"/>
                <w:sz w:val="28"/>
                <w:szCs w:val="28"/>
                <w:lang w:val="en-US" w:eastAsia="ru-RU"/>
              </w:rPr>
              <w:lastRenderedPageBreak/>
              <w:t>C</w:t>
            </w:r>
            <w:r w:rsidRPr="00B45CA0">
              <w:rPr>
                <w:rFonts w:eastAsia="Times New Roman"/>
                <w:color w:val="2A2A2A"/>
                <w:sz w:val="28"/>
                <w:szCs w:val="28"/>
                <w:lang w:eastAsia="ru-RU"/>
              </w:rPr>
              <w:t>omplex ether</w:t>
            </w:r>
          </w:p>
        </w:tc>
        <w:tc>
          <w:tcPr>
            <w:tcW w:w="2839" w:type="dxa"/>
          </w:tcPr>
          <w:p w:rsidR="00C730BB" w:rsidRPr="00B45CA0" w:rsidRDefault="00C730BB" w:rsidP="00B45CA0">
            <w:pPr>
              <w:pStyle w:val="a6"/>
              <w:ind w:firstLine="142"/>
              <w:jc w:val="both"/>
              <w:rPr>
                <w:sz w:val="28"/>
                <w:szCs w:val="28"/>
                <w:lang w:val="en-US"/>
              </w:rPr>
            </w:pPr>
            <w:r w:rsidRPr="00B45CA0">
              <w:rPr>
                <w:sz w:val="28"/>
                <w:szCs w:val="28"/>
                <w:lang w:val="en-US"/>
              </w:rPr>
              <w:t>R-COOR</w:t>
            </w:r>
            <w:r w:rsidRPr="00B45CA0">
              <w:rPr>
                <w:sz w:val="28"/>
                <w:szCs w:val="28"/>
                <w:lang w:val="en-US"/>
              </w:rPr>
              <w:sym w:font="Symbol" w:char="F0A2"/>
            </w:r>
          </w:p>
        </w:tc>
        <w:tc>
          <w:tcPr>
            <w:tcW w:w="3437" w:type="dxa"/>
          </w:tcPr>
          <w:p w:rsidR="00C730BB" w:rsidRPr="00B45CA0" w:rsidRDefault="00C730BB" w:rsidP="00B45CA0">
            <w:pPr>
              <w:pStyle w:val="a6"/>
              <w:jc w:val="both"/>
              <w:rPr>
                <w:sz w:val="28"/>
                <w:szCs w:val="28"/>
                <w:lang w:val="en-US"/>
              </w:rPr>
            </w:pPr>
            <w:r w:rsidRPr="00B45CA0">
              <w:rPr>
                <w:sz w:val="28"/>
                <w:szCs w:val="28"/>
              </w:rPr>
              <w:t>а</w:t>
            </w:r>
            <w:r w:rsidRPr="00B45CA0">
              <w:rPr>
                <w:sz w:val="28"/>
                <w:szCs w:val="28"/>
                <w:lang w:val="en-US"/>
              </w:rPr>
              <w:t xml:space="preserve">) </w:t>
            </w:r>
            <w:r w:rsidRPr="00B45CA0">
              <w:rPr>
                <w:sz w:val="28"/>
                <w:szCs w:val="28"/>
                <w:shd w:val="clear" w:color="auto" w:fill="FFFFFF"/>
                <w:lang w:val="en-US"/>
              </w:rPr>
              <w:t>solutions</w:t>
            </w:r>
            <w:r w:rsidRPr="00B45CA0">
              <w:rPr>
                <w:sz w:val="28"/>
                <w:szCs w:val="28"/>
                <w:lang w:val="en-US"/>
              </w:rPr>
              <w:t xml:space="preserve"> of NaOH </w:t>
            </w:r>
            <w:r w:rsidRPr="00B45CA0">
              <w:rPr>
                <w:sz w:val="28"/>
                <w:szCs w:val="28"/>
              </w:rPr>
              <w:t>или</w:t>
            </w:r>
            <w:r w:rsidRPr="00B45CA0">
              <w:rPr>
                <w:sz w:val="28"/>
                <w:szCs w:val="28"/>
                <w:lang w:val="en-US"/>
              </w:rPr>
              <w:t xml:space="preserve"> KOH</w:t>
            </w:r>
          </w:p>
          <w:p w:rsidR="00C730BB" w:rsidRPr="00B45CA0" w:rsidRDefault="00C730BB" w:rsidP="00B45CA0">
            <w:pPr>
              <w:pStyle w:val="a6"/>
              <w:jc w:val="both"/>
              <w:rPr>
                <w:sz w:val="28"/>
                <w:szCs w:val="28"/>
                <w:lang w:val="en-US"/>
              </w:rPr>
            </w:pPr>
            <w:r w:rsidRPr="00B45CA0">
              <w:rPr>
                <w:sz w:val="28"/>
                <w:szCs w:val="28"/>
                <w:lang w:val="en-US"/>
              </w:rPr>
              <w:t>b)</w:t>
            </w:r>
            <w:r w:rsidRPr="00B45CA0">
              <w:rPr>
                <w:sz w:val="28"/>
                <w:szCs w:val="28"/>
                <w:lang w:val="en-US"/>
              </w:rPr>
              <w:tab/>
              <w:t xml:space="preserve"> hydroxylamine hydrochloroide</w:t>
            </w:r>
          </w:p>
        </w:tc>
      </w:tr>
    </w:tbl>
    <w:p w:rsidR="00C730BB" w:rsidRPr="00B45CA0" w:rsidRDefault="00C730BB" w:rsidP="00B45CA0">
      <w:pPr>
        <w:pStyle w:val="a6"/>
        <w:ind w:firstLine="851"/>
        <w:jc w:val="both"/>
        <w:rPr>
          <w:rFonts w:ascii="Times New Roman" w:hAnsi="Times New Roman" w:cs="Times New Roman"/>
          <w:sz w:val="28"/>
          <w:szCs w:val="28"/>
          <w:lang w:val="kk-KZ"/>
        </w:rPr>
      </w:pPr>
    </w:p>
    <w:p w:rsidR="00C730BB" w:rsidRPr="00B45CA0" w:rsidRDefault="00C730BB" w:rsidP="00B45CA0">
      <w:pPr>
        <w:pStyle w:val="a6"/>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For the identification of the primary, secondary and tertiary alcohols are used reagents of KMnO</w:t>
      </w:r>
      <w:r w:rsidRPr="00B45CA0">
        <w:rPr>
          <w:rFonts w:ascii="Cambria Math" w:eastAsia="Arial Unicode MS" w:hAnsi="Cambria Math" w:cs="Cambria Math"/>
          <w:sz w:val="28"/>
          <w:szCs w:val="28"/>
          <w:lang w:val="en-US"/>
        </w:rPr>
        <w:t>₄</w:t>
      </w:r>
      <w:r w:rsidRPr="00B45CA0">
        <w:rPr>
          <w:rFonts w:ascii="Times New Roman" w:hAnsi="Times New Roman" w:cs="Times New Roman"/>
          <w:sz w:val="28"/>
          <w:szCs w:val="28"/>
          <w:lang w:val="en-US"/>
        </w:rPr>
        <w:t>, Nessler reagent, HgSO</w:t>
      </w:r>
      <w:r w:rsidRPr="00B45CA0">
        <w:rPr>
          <w:rFonts w:ascii="Cambria Math" w:eastAsia="Arial Unicode MS" w:hAnsi="Cambria Math" w:cs="Cambria Math"/>
          <w:sz w:val="28"/>
          <w:szCs w:val="28"/>
          <w:lang w:val="en-US"/>
        </w:rPr>
        <w:t>₄</w:t>
      </w:r>
      <w:r w:rsidRPr="00B45CA0">
        <w:rPr>
          <w:rFonts w:ascii="Times New Roman" w:hAnsi="Times New Roman" w:cs="Times New Roman"/>
          <w:sz w:val="28"/>
          <w:szCs w:val="28"/>
          <w:lang w:val="en-US"/>
        </w:rPr>
        <w:t xml:space="preserve"> and I</w:t>
      </w:r>
      <w:r w:rsidRPr="00B45CA0">
        <w:rPr>
          <w:rFonts w:ascii="Cambria Math" w:eastAsia="Arial Unicode MS" w:hAnsi="Cambria Math" w:cs="Cambria Math"/>
          <w:sz w:val="28"/>
          <w:szCs w:val="28"/>
          <w:lang w:val="en-US"/>
        </w:rPr>
        <w:t>₂</w:t>
      </w:r>
      <w:r w:rsidRPr="00B45CA0">
        <w:rPr>
          <w:rFonts w:ascii="Times New Roman" w:hAnsi="Times New Roman" w:cs="Times New Roman"/>
          <w:sz w:val="28"/>
          <w:szCs w:val="28"/>
          <w:lang w:val="en-US"/>
        </w:rPr>
        <w:t>. Potassium permanganate oxidizes primary alcohols to aldehydes, secondary to ketones, and at that is isolated MnO</w:t>
      </w:r>
      <w:r w:rsidRPr="00B45CA0">
        <w:rPr>
          <w:rFonts w:ascii="Cambria Math" w:eastAsia="Arial Unicode MS" w:hAnsi="Cambria Math" w:cs="Cambria Math"/>
          <w:sz w:val="28"/>
          <w:szCs w:val="28"/>
          <w:lang w:val="en-US"/>
        </w:rPr>
        <w:t>₂</w:t>
      </w:r>
      <w:r w:rsidRPr="00B45CA0">
        <w:rPr>
          <w:rFonts w:ascii="Times New Roman" w:hAnsi="Times New Roman" w:cs="Times New Roman"/>
          <w:sz w:val="28"/>
          <w:szCs w:val="28"/>
          <w:lang w:val="en-US"/>
        </w:rPr>
        <w:t>; with tertiary alcohols do not react. Nessler's reagent reduces only primary and secondary alcohols. Mercury sulfate (II) gives the color or precipitate with tertiary alcohols, and primary or secondary cause cloudiness. Test with I</w:t>
      </w:r>
      <w:r w:rsidRPr="00B45CA0">
        <w:rPr>
          <w:rFonts w:ascii="Cambria Math" w:eastAsia="Arial Unicode MS" w:hAnsi="Cambria Math" w:cs="Cambria Math"/>
          <w:sz w:val="28"/>
          <w:szCs w:val="28"/>
          <w:lang w:val="en-US"/>
        </w:rPr>
        <w:t>₂</w:t>
      </w:r>
      <w:r w:rsidRPr="00B45CA0">
        <w:rPr>
          <w:rFonts w:ascii="Times New Roman" w:hAnsi="Times New Roman" w:cs="Times New Roman"/>
          <w:sz w:val="28"/>
          <w:szCs w:val="28"/>
          <w:lang w:val="en-US"/>
        </w:rPr>
        <w:t xml:space="preserve"> is particularly effective for distinguish two-and trihydric alcohols, dihydric alcohols dissolved I</w:t>
      </w:r>
      <w:r w:rsidRPr="00B45CA0">
        <w:rPr>
          <w:rFonts w:ascii="Cambria Math" w:eastAsia="Arial Unicode MS" w:hAnsi="Cambria Math" w:cs="Cambria Math"/>
          <w:sz w:val="28"/>
          <w:szCs w:val="28"/>
          <w:lang w:val="en-US"/>
        </w:rPr>
        <w:t>₂</w:t>
      </w:r>
      <w:r w:rsidRPr="00B45CA0">
        <w:rPr>
          <w:rFonts w:ascii="Times New Roman" w:hAnsi="Times New Roman" w:cs="Times New Roman"/>
          <w:sz w:val="28"/>
          <w:szCs w:val="28"/>
          <w:lang w:val="en-US"/>
        </w:rPr>
        <w:t xml:space="preserve">, solution has color from yellow to reddish-brown. </w:t>
      </w:r>
      <w:r w:rsidR="00E2305B" w:rsidRPr="00B45CA0">
        <w:rPr>
          <w:rFonts w:ascii="Times New Roman" w:hAnsi="Times New Roman" w:cs="Times New Roman"/>
          <w:sz w:val="28"/>
          <w:szCs w:val="28"/>
          <w:lang w:val="en-US"/>
        </w:rPr>
        <w:t>Triatomic alcohols not dissolve</w:t>
      </w:r>
      <w:r w:rsidRPr="00B45CA0">
        <w:rPr>
          <w:rFonts w:ascii="Times New Roman" w:hAnsi="Times New Roman" w:cs="Times New Roman"/>
          <w:sz w:val="28"/>
          <w:szCs w:val="28"/>
          <w:lang w:val="en-US"/>
        </w:rPr>
        <w:t xml:space="preserve"> </w:t>
      </w:r>
      <w:r w:rsidR="00E2305B" w:rsidRPr="00B45CA0">
        <w:rPr>
          <w:rFonts w:ascii="Times New Roman" w:hAnsi="Times New Roman" w:cs="Times New Roman"/>
          <w:sz w:val="28"/>
          <w:szCs w:val="28"/>
          <w:lang w:val="en-US"/>
        </w:rPr>
        <w:t xml:space="preserve">the </w:t>
      </w:r>
      <w:r w:rsidRPr="00B45CA0">
        <w:rPr>
          <w:rFonts w:ascii="Times New Roman" w:hAnsi="Times New Roman" w:cs="Times New Roman"/>
          <w:sz w:val="28"/>
          <w:szCs w:val="28"/>
          <w:lang w:val="en-US"/>
        </w:rPr>
        <w:t>I</w:t>
      </w:r>
      <w:r w:rsidRPr="00B45CA0">
        <w:rPr>
          <w:rFonts w:ascii="Cambria Math" w:eastAsia="Arial Unicode MS" w:hAnsi="Cambria Math" w:cs="Cambria Math"/>
          <w:sz w:val="28"/>
          <w:szCs w:val="28"/>
          <w:lang w:val="en-US"/>
        </w:rPr>
        <w:t>₂</w:t>
      </w:r>
      <w:r w:rsidRPr="00B45CA0">
        <w:rPr>
          <w:rFonts w:ascii="Times New Roman" w:hAnsi="Times New Roman" w:cs="Times New Roman"/>
          <w:sz w:val="28"/>
          <w:szCs w:val="28"/>
          <w:lang w:val="en-US"/>
        </w:rPr>
        <w:t>.</w:t>
      </w:r>
    </w:p>
    <w:p w:rsidR="00C730BB" w:rsidRPr="00B45CA0" w:rsidRDefault="00C730BB" w:rsidP="00B45CA0">
      <w:pPr>
        <w:pStyle w:val="a6"/>
        <w:ind w:firstLine="567"/>
        <w:jc w:val="both"/>
        <w:rPr>
          <w:rFonts w:ascii="Times New Roman" w:hAnsi="Times New Roman" w:cs="Times New Roman"/>
          <w:sz w:val="28"/>
          <w:szCs w:val="28"/>
          <w:lang w:val="en-US"/>
        </w:rPr>
      </w:pPr>
      <w:r w:rsidRPr="00B45CA0">
        <w:rPr>
          <w:rFonts w:ascii="Times New Roman" w:hAnsi="Times New Roman" w:cs="Times New Roman"/>
          <w:b/>
          <w:sz w:val="28"/>
          <w:szCs w:val="28"/>
          <w:lang w:val="en-US"/>
        </w:rPr>
        <w:t>For example.</w:t>
      </w:r>
      <w:r w:rsidRPr="00B45CA0">
        <w:rPr>
          <w:rFonts w:ascii="Times New Roman" w:hAnsi="Times New Roman" w:cs="Times New Roman"/>
          <w:sz w:val="28"/>
          <w:szCs w:val="28"/>
          <w:lang w:val="en-US"/>
        </w:rPr>
        <w:t xml:space="preserve"> For research the obtained liquid substance with a pungent odor, that is burn by a colorless flame and burns without residue.</w:t>
      </w:r>
    </w:p>
    <w:p w:rsidR="00C730BB" w:rsidRPr="00B45CA0" w:rsidRDefault="00C730BB" w:rsidP="00B45CA0">
      <w:pPr>
        <w:pStyle w:val="a6"/>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At measuring of physical constants received the following data: t</w:t>
      </w:r>
      <w:r w:rsidRPr="00B45CA0">
        <w:rPr>
          <w:rFonts w:ascii="Times New Roman" w:hAnsi="Times New Roman" w:cs="Times New Roman"/>
          <w:sz w:val="28"/>
          <w:szCs w:val="28"/>
          <w:vertAlign w:val="subscript"/>
          <w:lang w:val="en-US"/>
        </w:rPr>
        <w:t>boiling</w:t>
      </w:r>
      <w:r w:rsidRPr="00B45CA0">
        <w:rPr>
          <w:rFonts w:ascii="Times New Roman" w:hAnsi="Times New Roman" w:cs="Times New Roman"/>
          <w:sz w:val="28"/>
          <w:szCs w:val="28"/>
          <w:lang w:val="en-US"/>
        </w:rPr>
        <w:t xml:space="preserve"> - 114-117°C , ρ=0,812, n=1,3988 . Verification reactions on the elements showed to absence of elements of nitrogen, sulfur and halogen. This substance is soluble in water and reaction on litmus and phenolphthalein is negative.</w:t>
      </w:r>
    </w:p>
    <w:p w:rsidR="00C730BB" w:rsidRPr="00B45CA0" w:rsidRDefault="00C730BB" w:rsidP="00B45CA0">
      <w:pPr>
        <w:pStyle w:val="a6"/>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Classification reaction of (NH</w:t>
      </w:r>
      <w:r w:rsidRPr="00B45CA0">
        <w:rPr>
          <w:rFonts w:ascii="Cambria Math" w:eastAsia="Arial Unicode MS" w:hAnsi="Cambria Math" w:cs="Cambria Math"/>
          <w:sz w:val="28"/>
          <w:szCs w:val="28"/>
          <w:lang w:val="en-US"/>
        </w:rPr>
        <w:t>₄</w:t>
      </w:r>
      <w:r w:rsidRPr="00B45CA0">
        <w:rPr>
          <w:rFonts w:ascii="Times New Roman" w:hAnsi="Times New Roman" w:cs="Times New Roman"/>
          <w:sz w:val="28"/>
          <w:szCs w:val="28"/>
          <w:lang w:val="en-US"/>
        </w:rPr>
        <w:t>)</w:t>
      </w:r>
      <w:r w:rsidRPr="00B45CA0">
        <w:rPr>
          <w:rFonts w:ascii="Cambria Math" w:eastAsia="Arial Unicode MS" w:hAnsi="Cambria Math" w:cs="Cambria Math"/>
          <w:sz w:val="28"/>
          <w:szCs w:val="28"/>
          <w:lang w:val="en-US"/>
        </w:rPr>
        <w:t>₂</w:t>
      </w:r>
      <w:r w:rsidRPr="00B45CA0">
        <w:rPr>
          <w:rFonts w:ascii="Times New Roman" w:hAnsi="Times New Roman" w:cs="Times New Roman"/>
          <w:sz w:val="28"/>
          <w:szCs w:val="28"/>
          <w:lang w:val="en-US"/>
        </w:rPr>
        <w:t>[Cl(NO</w:t>
      </w:r>
      <w:r w:rsidRPr="00B45CA0">
        <w:rPr>
          <w:rFonts w:ascii="Cambria Math" w:eastAsia="Arial Unicode MS" w:hAnsi="Cambria Math" w:cs="Cambria Math"/>
          <w:sz w:val="28"/>
          <w:szCs w:val="28"/>
          <w:lang w:val="en-US"/>
        </w:rPr>
        <w:t>₃</w:t>
      </w:r>
      <w:r w:rsidRPr="00B45CA0">
        <w:rPr>
          <w:rFonts w:ascii="Times New Roman" w:hAnsi="Times New Roman" w:cs="Times New Roman"/>
          <w:sz w:val="28"/>
          <w:szCs w:val="28"/>
          <w:lang w:val="en-US"/>
        </w:rPr>
        <w:t>)</w:t>
      </w:r>
      <w:r w:rsidRPr="00B45CA0">
        <w:rPr>
          <w:rFonts w:ascii="Cambria Math" w:eastAsia="Arial Unicode MS" w:hAnsi="Cambria Math" w:cs="Cambria Math"/>
          <w:sz w:val="28"/>
          <w:szCs w:val="28"/>
          <w:lang w:val="en-US"/>
        </w:rPr>
        <w:t>₆</w:t>
      </w:r>
      <w:r w:rsidRPr="00B45CA0">
        <w:rPr>
          <w:rFonts w:ascii="Times New Roman" w:hAnsi="Times New Roman" w:cs="Times New Roman"/>
          <w:sz w:val="28"/>
          <w:szCs w:val="28"/>
          <w:lang w:val="en-US"/>
        </w:rPr>
        <w:t>] gave a positive result, therefore, the test substance is alcohol. To determine what is the alcohol - primary or secondary, we should carry out verification reaction with the ZnCl</w:t>
      </w:r>
      <w:r w:rsidRPr="00B45CA0">
        <w:rPr>
          <w:rFonts w:ascii="Cambria Math" w:eastAsia="Arial Unicode MS" w:hAnsi="Cambria Math" w:cs="Cambria Math"/>
          <w:sz w:val="28"/>
          <w:szCs w:val="28"/>
          <w:lang w:val="en-US"/>
        </w:rPr>
        <w:t>₂</w:t>
      </w:r>
      <w:r w:rsidRPr="00B45CA0">
        <w:rPr>
          <w:rFonts w:ascii="Times New Roman" w:hAnsi="Times New Roman" w:cs="Times New Roman"/>
          <w:sz w:val="28"/>
          <w:szCs w:val="28"/>
          <w:lang w:val="en-US"/>
        </w:rPr>
        <w:t xml:space="preserve"> in HCl. The negative reaction indicates that the alcohol is primary.</w:t>
      </w:r>
    </w:p>
    <w:p w:rsidR="00C730BB" w:rsidRPr="00B45CA0" w:rsidRDefault="00C730BB" w:rsidP="00B45CA0">
      <w:pPr>
        <w:pStyle w:val="a6"/>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We’ll search at the reference book primary alcohols having boiling point - 110-120°C, as the secondary alcohol - isobutyl alcohol, 108°C, 3 - pentanol - 116°C. n - butyl alcohol - 117°C, 2- pentanol - 119°C. .</w:t>
      </w:r>
    </w:p>
    <w:p w:rsidR="00C730BB" w:rsidRPr="00B45CA0" w:rsidRDefault="00C730BB" w:rsidP="00B45CA0">
      <w:pPr>
        <w:pStyle w:val="a6"/>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In order to completely eliminate secondary alcohols should be carried iodoform test. The negative reaction shows, that the searching substance is a primary alcohol.</w:t>
      </w:r>
    </w:p>
    <w:p w:rsidR="00C730BB" w:rsidRPr="00B45CA0" w:rsidRDefault="00C730BB" w:rsidP="00B45CA0">
      <w:pPr>
        <w:pStyle w:val="a6"/>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Two substances - n- butyl alcohol ρ-0,810, pentanol-2 - 0,820 were in our list. Measurement of density 0.812 is closer to the density of n- butyl alcohol on the reference data.</w:t>
      </w:r>
    </w:p>
    <w:p w:rsidR="00C730BB" w:rsidRPr="00B45CA0" w:rsidRDefault="00C730BB" w:rsidP="00B45CA0">
      <w:pPr>
        <w:pStyle w:val="a6"/>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The final step in the identification process is preparation of derivatives and measurement of their properties. For the purpose of identifying are suitable such derivatives, which the preparation are not cause experimental difficulties, i.e. the reaction should proceed with good yield and accompanied by the formation of by-products.  Properties of the derivative must be different from the properties of the initial compound. For example, for the case of the discussed above, a suitable derivative are 3,5-dinitrobenzoate and phenyluretane, they melting points are significantly differed:</w:t>
      </w:r>
    </w:p>
    <w:p w:rsidR="00C730BB" w:rsidRPr="00B45CA0" w:rsidRDefault="00C730BB" w:rsidP="00B45CA0">
      <w:pPr>
        <w:pStyle w:val="a6"/>
        <w:ind w:firstLine="567"/>
        <w:jc w:val="both"/>
        <w:rPr>
          <w:rFonts w:ascii="Times New Roman" w:hAnsi="Times New Roman" w:cs="Times New Roman"/>
          <w:sz w:val="28"/>
          <w:szCs w:val="28"/>
          <w:lang w:val="kk-KZ"/>
        </w:rPr>
      </w:pPr>
      <w:r w:rsidRPr="00B45CA0">
        <w:rPr>
          <w:rFonts w:ascii="Times New Roman" w:hAnsi="Times New Roman" w:cs="Times New Roman"/>
          <w:sz w:val="28"/>
          <w:szCs w:val="28"/>
          <w:lang w:val="en-US"/>
        </w:rPr>
        <w:t xml:space="preserve">                              </w:t>
      </w:r>
      <w:r w:rsidRPr="00B45CA0">
        <w:rPr>
          <w:rFonts w:ascii="Times New Roman" w:hAnsi="Times New Roman" w:cs="Times New Roman"/>
          <w:sz w:val="28"/>
          <w:szCs w:val="28"/>
          <w:lang w:val="kk-KZ"/>
        </w:rPr>
        <w:t>3,5-</w:t>
      </w:r>
      <w:r w:rsidRPr="00B45CA0">
        <w:rPr>
          <w:rFonts w:ascii="Times New Roman" w:hAnsi="Times New Roman" w:cs="Times New Roman"/>
          <w:sz w:val="28"/>
          <w:szCs w:val="28"/>
          <w:lang w:val="en-US"/>
        </w:rPr>
        <w:t xml:space="preserve"> dinitrobenzoate      </w:t>
      </w:r>
      <w:r w:rsidRPr="00B45CA0">
        <w:rPr>
          <w:rFonts w:ascii="Times New Roman" w:hAnsi="Times New Roman" w:cs="Times New Roman"/>
          <w:sz w:val="28"/>
          <w:szCs w:val="28"/>
          <w:lang w:val="kk-KZ"/>
        </w:rPr>
        <w:t xml:space="preserve">                       </w:t>
      </w:r>
      <w:r w:rsidRPr="00B45CA0">
        <w:rPr>
          <w:rFonts w:ascii="Times New Roman" w:hAnsi="Times New Roman" w:cs="Times New Roman"/>
          <w:sz w:val="28"/>
          <w:szCs w:val="28"/>
          <w:lang w:val="en-US"/>
        </w:rPr>
        <w:t>phenyluretane</w:t>
      </w:r>
    </w:p>
    <w:p w:rsidR="00C730BB" w:rsidRPr="00B45CA0" w:rsidRDefault="00C730BB" w:rsidP="00B45CA0">
      <w:pPr>
        <w:pStyle w:val="a6"/>
        <w:ind w:firstLine="567"/>
        <w:jc w:val="both"/>
        <w:rPr>
          <w:rFonts w:ascii="Times New Roman" w:hAnsi="Times New Roman" w:cs="Times New Roman"/>
          <w:sz w:val="28"/>
          <w:szCs w:val="28"/>
          <w:lang w:val="kk-KZ"/>
        </w:rPr>
      </w:pPr>
      <w:r w:rsidRPr="00B45CA0">
        <w:rPr>
          <w:rFonts w:ascii="Times New Roman" w:hAnsi="Times New Roman" w:cs="Times New Roman"/>
          <w:sz w:val="28"/>
          <w:szCs w:val="28"/>
          <w:shd w:val="clear" w:color="auto" w:fill="FFFFFF"/>
          <w:lang w:val="en-US"/>
        </w:rPr>
        <w:t xml:space="preserve">n-butyl alcohol                       </w:t>
      </w:r>
      <w:r w:rsidRPr="00B45CA0">
        <w:rPr>
          <w:rFonts w:ascii="Times New Roman" w:hAnsi="Times New Roman" w:cs="Times New Roman"/>
          <w:sz w:val="28"/>
          <w:szCs w:val="28"/>
          <w:lang w:val="kk-KZ"/>
        </w:rPr>
        <w:tab/>
        <w:t>64</w:t>
      </w:r>
      <w:r w:rsidRPr="00B45CA0">
        <w:rPr>
          <w:rFonts w:ascii="Times New Roman" w:hAnsi="Times New Roman" w:cs="Times New Roman"/>
          <w:sz w:val="28"/>
          <w:szCs w:val="28"/>
          <w:lang w:val="kk-KZ"/>
        </w:rPr>
        <w:tab/>
      </w:r>
      <w:r w:rsidRPr="00B45CA0">
        <w:rPr>
          <w:rFonts w:ascii="Times New Roman" w:hAnsi="Times New Roman" w:cs="Times New Roman"/>
          <w:sz w:val="28"/>
          <w:szCs w:val="28"/>
          <w:lang w:val="en-US"/>
        </w:rPr>
        <w:t xml:space="preserve">                                </w:t>
      </w:r>
      <w:r w:rsidRPr="00B45CA0">
        <w:rPr>
          <w:rFonts w:ascii="Times New Roman" w:hAnsi="Times New Roman" w:cs="Times New Roman"/>
          <w:sz w:val="28"/>
          <w:szCs w:val="28"/>
          <w:lang w:val="kk-KZ"/>
        </w:rPr>
        <w:tab/>
        <w:t xml:space="preserve">    61</w:t>
      </w:r>
    </w:p>
    <w:p w:rsidR="00C730BB" w:rsidRPr="00B45CA0" w:rsidRDefault="00C730BB" w:rsidP="00B45CA0">
      <w:pPr>
        <w:pStyle w:val="a6"/>
        <w:ind w:firstLine="567"/>
        <w:jc w:val="both"/>
        <w:rPr>
          <w:rFonts w:ascii="Times New Roman" w:hAnsi="Times New Roman" w:cs="Times New Roman"/>
          <w:sz w:val="28"/>
          <w:szCs w:val="28"/>
          <w:lang w:val="kk-KZ"/>
        </w:rPr>
      </w:pPr>
      <w:r w:rsidRPr="00B45CA0">
        <w:rPr>
          <w:rFonts w:ascii="Times New Roman" w:hAnsi="Times New Roman" w:cs="Times New Roman"/>
          <w:sz w:val="28"/>
          <w:szCs w:val="28"/>
          <w:shd w:val="clear" w:color="auto" w:fill="FFFFFF"/>
          <w:lang w:val="en-US"/>
        </w:rPr>
        <w:lastRenderedPageBreak/>
        <w:t>pentanol - 3</w:t>
      </w:r>
      <w:r w:rsidRPr="00B45CA0">
        <w:rPr>
          <w:rFonts w:ascii="Times New Roman" w:hAnsi="Times New Roman" w:cs="Times New Roman"/>
          <w:sz w:val="28"/>
          <w:szCs w:val="28"/>
          <w:lang w:val="kk-KZ"/>
        </w:rPr>
        <w:tab/>
      </w:r>
      <w:r w:rsidRPr="00B45CA0">
        <w:rPr>
          <w:rFonts w:ascii="Times New Roman" w:hAnsi="Times New Roman" w:cs="Times New Roman"/>
          <w:sz w:val="28"/>
          <w:szCs w:val="28"/>
          <w:lang w:val="en-US"/>
        </w:rPr>
        <w:t xml:space="preserve">                     </w:t>
      </w:r>
      <w:r w:rsidRPr="00B45CA0">
        <w:rPr>
          <w:rFonts w:ascii="Times New Roman" w:hAnsi="Times New Roman" w:cs="Times New Roman"/>
          <w:sz w:val="28"/>
          <w:szCs w:val="28"/>
          <w:lang w:val="kk-KZ"/>
        </w:rPr>
        <w:t xml:space="preserve">97         </w:t>
      </w:r>
      <w:r w:rsidRPr="00B45CA0">
        <w:rPr>
          <w:rFonts w:ascii="Times New Roman" w:hAnsi="Times New Roman" w:cs="Times New Roman"/>
          <w:sz w:val="28"/>
          <w:szCs w:val="28"/>
          <w:lang w:val="en-US"/>
        </w:rPr>
        <w:t xml:space="preserve">    </w:t>
      </w:r>
      <w:r w:rsidRPr="00B45CA0">
        <w:rPr>
          <w:rFonts w:ascii="Times New Roman" w:hAnsi="Times New Roman" w:cs="Times New Roman"/>
          <w:sz w:val="28"/>
          <w:szCs w:val="28"/>
          <w:lang w:val="kk-KZ"/>
        </w:rPr>
        <w:t xml:space="preserve">         </w:t>
      </w:r>
      <w:r w:rsidRPr="00B45CA0">
        <w:rPr>
          <w:rFonts w:ascii="Times New Roman" w:hAnsi="Times New Roman" w:cs="Times New Roman"/>
          <w:sz w:val="28"/>
          <w:szCs w:val="28"/>
          <w:lang w:val="en-US"/>
        </w:rPr>
        <w:t xml:space="preserve">         </w:t>
      </w:r>
      <w:r w:rsidRPr="00B45CA0">
        <w:rPr>
          <w:rFonts w:ascii="Times New Roman" w:hAnsi="Times New Roman" w:cs="Times New Roman"/>
          <w:sz w:val="28"/>
          <w:szCs w:val="28"/>
          <w:lang w:val="kk-KZ"/>
        </w:rPr>
        <w:t xml:space="preserve">             49</w:t>
      </w:r>
    </w:p>
    <w:p w:rsidR="00C730BB" w:rsidRPr="00B45CA0" w:rsidRDefault="00C730BB" w:rsidP="00B45CA0">
      <w:pPr>
        <w:pStyle w:val="a6"/>
        <w:ind w:firstLine="567"/>
        <w:jc w:val="both"/>
        <w:rPr>
          <w:rFonts w:ascii="Times New Roman" w:hAnsi="Times New Roman" w:cs="Times New Roman"/>
          <w:sz w:val="28"/>
          <w:szCs w:val="28"/>
          <w:lang w:val="en-US"/>
        </w:rPr>
      </w:pPr>
    </w:p>
    <w:p w:rsidR="00C730BB" w:rsidRPr="00B45CA0" w:rsidRDefault="00C730BB" w:rsidP="00B45CA0">
      <w:pPr>
        <w:pStyle w:val="a6"/>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Determination of the elemental composition of organic substance and its molecular weight give the possibility to establish an empirical formula of this compound. The structure of the compound can be largely found out by the quantitative determination of the functional groups and linkages.</w:t>
      </w:r>
    </w:p>
    <w:p w:rsidR="00C730BB" w:rsidRPr="00B45CA0" w:rsidRDefault="00C730BB" w:rsidP="00B45CA0">
      <w:pPr>
        <w:pStyle w:val="a6"/>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Now, quantitative determination of functional groups becomes a significant and important part of the analysis of organic compounds.</w:t>
      </w:r>
    </w:p>
    <w:p w:rsidR="00C730BB" w:rsidRPr="00B45CA0" w:rsidRDefault="00C730BB" w:rsidP="00B45CA0">
      <w:pPr>
        <w:pStyle w:val="a6"/>
        <w:ind w:firstLine="567"/>
        <w:jc w:val="both"/>
        <w:rPr>
          <w:rFonts w:ascii="Times New Roman" w:hAnsi="Times New Roman" w:cs="Times New Roman"/>
          <w:sz w:val="28"/>
          <w:szCs w:val="28"/>
          <w:lang w:val="en-US"/>
        </w:rPr>
      </w:pPr>
    </w:p>
    <w:p w:rsidR="00C730BB" w:rsidRPr="00B45CA0" w:rsidRDefault="002102A4" w:rsidP="00B45CA0">
      <w:pPr>
        <w:pStyle w:val="a6"/>
        <w:ind w:firstLine="567"/>
        <w:jc w:val="both"/>
        <w:rPr>
          <w:rFonts w:ascii="Times New Roman" w:hAnsi="Times New Roman" w:cs="Times New Roman"/>
          <w:b/>
          <w:sz w:val="28"/>
          <w:szCs w:val="28"/>
          <w:shd w:val="clear" w:color="auto" w:fill="FFFFFF"/>
          <w:lang w:val="en-US"/>
        </w:rPr>
      </w:pPr>
      <w:r w:rsidRPr="002102A4">
        <w:rPr>
          <w:rFonts w:ascii="Times New Roman" w:eastAsia="Calibri" w:hAnsi="Times New Roman" w:cs="Times New Roman"/>
          <w:b/>
          <w:sz w:val="28"/>
          <w:szCs w:val="28"/>
          <w:lang w:val="en-US"/>
        </w:rPr>
        <w:t>Qualitative element analysis</w:t>
      </w:r>
      <w:r>
        <w:rPr>
          <w:rFonts w:ascii="Times New Roman" w:eastAsia="Calibri" w:hAnsi="Times New Roman" w:cs="Times New Roman"/>
          <w:sz w:val="28"/>
          <w:szCs w:val="28"/>
          <w:lang w:val="kk-KZ"/>
        </w:rPr>
        <w:t>.</w:t>
      </w:r>
      <w:r w:rsidRPr="00B45CA0">
        <w:rPr>
          <w:rFonts w:ascii="Times New Roman" w:hAnsi="Times New Roman" w:cs="Times New Roman"/>
          <w:b/>
          <w:sz w:val="28"/>
          <w:szCs w:val="28"/>
          <w:shd w:val="clear" w:color="auto" w:fill="FFFFFF"/>
          <w:lang w:val="en-US"/>
        </w:rPr>
        <w:t xml:space="preserve"> </w:t>
      </w:r>
      <w:r w:rsidR="00C730BB" w:rsidRPr="00B45CA0">
        <w:rPr>
          <w:rFonts w:ascii="Times New Roman" w:hAnsi="Times New Roman" w:cs="Times New Roman"/>
          <w:b/>
          <w:sz w:val="28"/>
          <w:szCs w:val="28"/>
          <w:shd w:val="clear" w:color="auto" w:fill="FFFFFF"/>
          <w:lang w:val="en-US"/>
        </w:rPr>
        <w:t>Definition of the unknown substance</w:t>
      </w:r>
    </w:p>
    <w:p w:rsidR="00C730BB" w:rsidRPr="00B45CA0" w:rsidRDefault="00C730BB" w:rsidP="00B45CA0">
      <w:pPr>
        <w:pStyle w:val="a6"/>
        <w:ind w:firstLine="567"/>
        <w:jc w:val="both"/>
        <w:rPr>
          <w:rFonts w:ascii="Times New Roman" w:hAnsi="Times New Roman" w:cs="Times New Roman"/>
          <w:b/>
          <w:sz w:val="28"/>
          <w:szCs w:val="28"/>
          <w:shd w:val="clear" w:color="auto" w:fill="FFFFFF"/>
          <w:lang w:val="en-US"/>
        </w:rPr>
      </w:pPr>
      <w:r w:rsidRPr="00B45CA0">
        <w:rPr>
          <w:rFonts w:ascii="Times New Roman" w:hAnsi="Times New Roman" w:cs="Times New Roman"/>
          <w:b/>
          <w:sz w:val="28"/>
          <w:szCs w:val="28"/>
          <w:shd w:val="clear" w:color="auto" w:fill="FFFFFF"/>
          <w:lang w:val="en-US"/>
        </w:rPr>
        <w:t>Preliminary tests</w:t>
      </w:r>
    </w:p>
    <w:p w:rsidR="00C730BB" w:rsidRPr="00B45CA0" w:rsidRDefault="00C730BB"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First of all, note the physical state of the substance, color and smell. For solid substances establish state (crystalline or amorphous and crystal form (prisms, plates, needles and so on). A small sample of a substance on the tip of the iron spatula or on a loop of copper wire are gently heated and set the character of melting, and then brings in the flame and burn, noting the presence or absence of ash after combustion of substances. In the first case, a substance contains a metal or impurities of any salts in its composition. If combustion is carried out on the copper wire, is simultaneously determined the presence of the halogens in substance (Beylshtein test). The green color of the flame indicates the possibility of the presence of chlorine, bromine or iodine. Copper fluoride does not volatile and therefore fluorine is not defined in this way. In case, when a substance melts without decomposition, and its melting temperature determines. If it is unclear, then the substance is recrystallized from the different solvents until a constant temperature of melting several times. After cleaning, you can determine the molecular weight of a substance on Rast.</w:t>
      </w:r>
    </w:p>
    <w:p w:rsidR="00C730BB" w:rsidRPr="00B45CA0" w:rsidRDefault="00C730BB"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For a liquid substance determines boiling temperature at an atmospheric pressure. In all cases indicate the residual pressure. The density of liquid substances is also determined by a picknometer.</w:t>
      </w:r>
    </w:p>
    <w:p w:rsidR="00C730BB" w:rsidRPr="00B45CA0" w:rsidRDefault="00C730BB" w:rsidP="00B45CA0">
      <w:pPr>
        <w:pStyle w:val="a6"/>
        <w:ind w:firstLine="567"/>
        <w:jc w:val="both"/>
        <w:rPr>
          <w:rFonts w:ascii="Times New Roman" w:hAnsi="Times New Roman" w:cs="Times New Roman"/>
          <w:sz w:val="28"/>
          <w:szCs w:val="28"/>
          <w:shd w:val="clear" w:color="auto" w:fill="FFFFFF"/>
          <w:lang w:val="en-US"/>
        </w:rPr>
      </w:pPr>
    </w:p>
    <w:p w:rsidR="00C730BB" w:rsidRPr="00B45CA0" w:rsidRDefault="00C730BB" w:rsidP="00B45CA0">
      <w:pPr>
        <w:pStyle w:val="a6"/>
        <w:ind w:firstLine="567"/>
        <w:jc w:val="both"/>
        <w:rPr>
          <w:rFonts w:ascii="Times New Roman" w:hAnsi="Times New Roman" w:cs="Times New Roman"/>
          <w:b/>
          <w:sz w:val="28"/>
          <w:szCs w:val="28"/>
          <w:shd w:val="clear" w:color="auto" w:fill="FFFFFF"/>
          <w:lang w:val="en-US"/>
        </w:rPr>
      </w:pPr>
      <w:r w:rsidRPr="00B45CA0">
        <w:rPr>
          <w:rFonts w:ascii="Times New Roman" w:hAnsi="Times New Roman" w:cs="Times New Roman"/>
          <w:b/>
          <w:sz w:val="28"/>
          <w:szCs w:val="28"/>
          <w:shd w:val="clear" w:color="auto" w:fill="FFFFFF"/>
          <w:lang w:val="en-US"/>
        </w:rPr>
        <w:t>Elemental analysis</w:t>
      </w:r>
    </w:p>
    <w:p w:rsidR="00C730BB" w:rsidRPr="00B45CA0" w:rsidRDefault="00C730BB"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Determination of carbon and hydrogen in the organic substances does not have sense most often. In those cases, when a compound is separated from the mixture of natural substances and unknown, whether it is organic, substance burns in the refractory tube. Condensing on cold walls of the water indicates the presence of hydrogen in the substance. The resulting gas is passed through lime water using a flatus tube, turbidity indicates the presence of carbon.</w:t>
      </w:r>
    </w:p>
    <w:p w:rsidR="00C730BB" w:rsidRPr="00B45CA0" w:rsidRDefault="00C730BB"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 xml:space="preserve">For determination of nitrogen, sulfur and halogens (except fluoride) conduct substances mineralization. This method allows defining majority of other elements, which present in organic compounds (except for carbon, hydrogen and oxygen). In the presence of sulfur, and sometimes without it (for example, in nitrocompounds) is unsuccessful the determination of nitrogen. In such cases, a sample of a substance heats with calcium oxide and zinc, and allocated ammonia is recognized </w:t>
      </w:r>
      <w:r w:rsidRPr="00B45CA0">
        <w:rPr>
          <w:rFonts w:ascii="Times New Roman" w:hAnsi="Times New Roman" w:cs="Times New Roman"/>
          <w:sz w:val="28"/>
          <w:szCs w:val="28"/>
          <w:shd w:val="clear" w:color="auto" w:fill="FFFFFF"/>
          <w:lang w:val="en-US"/>
        </w:rPr>
        <w:lastRenderedPageBreak/>
        <w:t>by the smell and on bluish of wet red litmus paper. However, such a definition requires a fairly complex installation.</w:t>
      </w:r>
    </w:p>
    <w:p w:rsidR="00C730BB" w:rsidRPr="00B45CA0" w:rsidRDefault="00C730BB"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 xml:space="preserve">Mineralization spends with sodium in a test tube Pyrex-glass, fixed vertically. </w:t>
      </w:r>
      <w:r w:rsidR="0066000A" w:rsidRPr="00B45CA0">
        <w:rPr>
          <w:rFonts w:ascii="Times New Roman" w:hAnsi="Times New Roman" w:cs="Times New Roman"/>
          <w:sz w:val="28"/>
          <w:szCs w:val="28"/>
          <w:shd w:val="clear" w:color="auto" w:fill="FFFFFF"/>
          <w:lang w:val="en-US"/>
        </w:rPr>
        <w:t xml:space="preserve">A </w:t>
      </w:r>
      <w:r w:rsidRPr="00B45CA0">
        <w:rPr>
          <w:rFonts w:ascii="Times New Roman" w:hAnsi="Times New Roman" w:cs="Times New Roman"/>
          <w:sz w:val="28"/>
          <w:szCs w:val="28"/>
          <w:shd w:val="clear" w:color="auto" w:fill="FFFFFF"/>
          <w:lang w:val="en-US"/>
        </w:rPr>
        <w:t>piece of sodium weighing up to 3</w:t>
      </w:r>
      <w:r w:rsidR="0066000A" w:rsidRPr="00B45CA0">
        <w:rPr>
          <w:rFonts w:ascii="Times New Roman" w:hAnsi="Times New Roman" w:cs="Times New Roman"/>
          <w:sz w:val="28"/>
          <w:szCs w:val="28"/>
          <w:shd w:val="clear" w:color="auto" w:fill="FFFFFF"/>
          <w:lang w:val="en-US"/>
        </w:rPr>
        <w:t xml:space="preserve">0 mg (ball diameter up to 3 mm) is placed into the test tube. </w:t>
      </w:r>
      <w:r w:rsidRPr="00B45CA0">
        <w:rPr>
          <w:rFonts w:ascii="Times New Roman" w:hAnsi="Times New Roman" w:cs="Times New Roman"/>
          <w:sz w:val="28"/>
          <w:szCs w:val="28"/>
          <w:shd w:val="clear" w:color="auto" w:fill="FFFFFF"/>
          <w:lang w:val="en-US"/>
        </w:rPr>
        <w:t>The test tube is heated until melting of sodium and appearance of vapours. At this point burner is removed and immediately contribute about 20 mg of the researched substance, if it is solid, about 0,03... 0,05 ml (1 - 2 drops), or if it is liquid. After the flash of the fusion process it is considered as completed. In the absence of flash, test tube is heated to its occurrence or to carbonization of substance. After cooling tube to room temperature, add on dropwise about 0,5 ml of absolutly ethanol, giving completely react every drop. Then the shell of coal, covering a piece of sodium is destroyed by a glass rod and making sure, that all the sodium reacted, transfer the content in a large test tube, and into the little add 1 ml of water, boil and also pour in a large tube. This operation is repeated by adding 1 ml of water. All the obtained solution is filtered into a clean tube and carry out detection of elements.</w:t>
      </w:r>
    </w:p>
    <w:p w:rsidR="00C730BB" w:rsidRPr="00B45CA0" w:rsidRDefault="00C730BB" w:rsidP="00B45CA0">
      <w:pPr>
        <w:pStyle w:val="a6"/>
        <w:ind w:firstLine="567"/>
        <w:jc w:val="both"/>
        <w:rPr>
          <w:rFonts w:ascii="Times New Roman" w:hAnsi="Times New Roman" w:cs="Times New Roman"/>
          <w:sz w:val="28"/>
          <w:szCs w:val="28"/>
          <w:lang w:val="en-US"/>
        </w:rPr>
      </w:pPr>
      <w:r w:rsidRPr="00B45CA0">
        <w:rPr>
          <w:rFonts w:ascii="Times New Roman" w:hAnsi="Times New Roman" w:cs="Times New Roman"/>
          <w:sz w:val="28"/>
          <w:szCs w:val="28"/>
          <w:shd w:val="clear" w:color="auto" w:fill="FFFFFF"/>
          <w:lang w:val="en-US"/>
        </w:rPr>
        <w:t>Fusion with sodium it is unsuitable for chloroform and carbon tetrachloride.</w:t>
      </w:r>
    </w:p>
    <w:p w:rsidR="00C730BB" w:rsidRPr="00B45CA0" w:rsidRDefault="00C730BB" w:rsidP="00B45CA0">
      <w:pPr>
        <w:pStyle w:val="a6"/>
        <w:ind w:firstLine="567"/>
        <w:jc w:val="both"/>
        <w:rPr>
          <w:rFonts w:ascii="Times New Roman" w:hAnsi="Times New Roman" w:cs="Times New Roman"/>
          <w:b/>
          <w:sz w:val="28"/>
          <w:szCs w:val="28"/>
          <w:shd w:val="clear" w:color="auto" w:fill="FFFFFF"/>
          <w:lang w:val="en-US"/>
        </w:rPr>
      </w:pPr>
      <w:r w:rsidRPr="00B45CA0">
        <w:rPr>
          <w:rFonts w:ascii="Times New Roman" w:hAnsi="Times New Roman" w:cs="Times New Roman"/>
          <w:b/>
          <w:sz w:val="28"/>
          <w:szCs w:val="28"/>
          <w:shd w:val="clear" w:color="auto" w:fill="FFFFFF"/>
          <w:lang w:val="en-US"/>
        </w:rPr>
        <w:t>Study of solubility</w:t>
      </w:r>
    </w:p>
    <w:p w:rsidR="00C730BB" w:rsidRPr="00B45CA0" w:rsidRDefault="00C730BB"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It has long been known, that this is dissolved in a similar, i.e. the substance are better dissolved in the solvent, to which it is closer in nature. Because of this, the study of solubility of organic compounds in solvents of various natures can give the initial information about its structure.</w:t>
      </w:r>
    </w:p>
    <w:p w:rsidR="00C730BB" w:rsidRPr="00B45CA0" w:rsidRDefault="00C730BB"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Solubility in water connections are divided into two groups, which are then subdivided in accordance with solubility in other solvents. All measurement was performed at room temperature with 0,02... 0,03 ml of liquid or 4... 6 mg of solid finely crushed substances and 0.2 ml of the solvent, the mixture is ground with a stick and severely shaken. If at first glance it seems, that an unknown substance is more soluble in dilute alkali or acid, than in water, it is necessary to confirm neutralization of the solution, as a result of precipitate the initial substance must be formed. Aromatic amino acids in contrast to aliphatic not form the internal salts and are soluble in diluted hydrochloric acid and diluted sodium hydroxide solution, however, are insoluble in solution of sodium bicarbonate. Aminosulphonic acids, existing in the form of internal salts are soluble in alkalis, but are not soluble in acids. Determination of solubility not always produces consistent results, but gives preconditions for the choice of methods of functional analysis.</w:t>
      </w:r>
    </w:p>
    <w:p w:rsidR="00C730BB" w:rsidRPr="00B45CA0" w:rsidRDefault="00C730BB"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Attached as Annex I classification was proposed by Kam. It is followed by notes, which numbers are given in the respective columns of the table in brackets.</w:t>
      </w:r>
    </w:p>
    <w:p w:rsidR="00C730BB" w:rsidRPr="00B45CA0" w:rsidRDefault="00C730BB" w:rsidP="00B45CA0">
      <w:pPr>
        <w:pStyle w:val="a6"/>
        <w:ind w:firstLine="567"/>
        <w:jc w:val="both"/>
        <w:rPr>
          <w:rFonts w:ascii="Times New Roman" w:hAnsi="Times New Roman" w:cs="Times New Roman"/>
          <w:sz w:val="28"/>
          <w:szCs w:val="28"/>
          <w:shd w:val="clear" w:color="auto" w:fill="FFFFFF"/>
          <w:lang w:val="en-US"/>
        </w:rPr>
      </w:pPr>
    </w:p>
    <w:p w:rsidR="00C730BB" w:rsidRPr="00B45CA0" w:rsidRDefault="00C730BB" w:rsidP="00B45CA0">
      <w:pPr>
        <w:pStyle w:val="a6"/>
        <w:ind w:firstLine="567"/>
        <w:jc w:val="both"/>
        <w:rPr>
          <w:rFonts w:ascii="Times New Roman" w:hAnsi="Times New Roman" w:cs="Times New Roman"/>
          <w:b/>
          <w:sz w:val="28"/>
          <w:szCs w:val="28"/>
          <w:shd w:val="clear" w:color="auto" w:fill="FFFFFF"/>
          <w:lang w:val="en-US"/>
        </w:rPr>
      </w:pPr>
      <w:r w:rsidRPr="00B45CA0">
        <w:rPr>
          <w:rFonts w:ascii="Times New Roman" w:hAnsi="Times New Roman" w:cs="Times New Roman"/>
          <w:b/>
          <w:sz w:val="28"/>
          <w:szCs w:val="28"/>
          <w:shd w:val="clear" w:color="auto" w:fill="FFFFFF"/>
          <w:lang w:val="en-US"/>
        </w:rPr>
        <w:t>Classification of organic compounds by their solubility</w:t>
      </w:r>
    </w:p>
    <w:p w:rsidR="00C730BB" w:rsidRPr="00B45CA0" w:rsidRDefault="00C730BB" w:rsidP="00B45CA0">
      <w:pPr>
        <w:pStyle w:val="a6"/>
        <w:ind w:firstLine="851"/>
        <w:jc w:val="both"/>
        <w:rPr>
          <w:rFonts w:ascii="Times New Roman" w:hAnsi="Times New Roman" w:cs="Times New Roman"/>
          <w:b/>
          <w:sz w:val="28"/>
          <w:szCs w:val="28"/>
          <w:shd w:val="clear" w:color="auto" w:fill="FFFFFF"/>
          <w:lang w:val="en-US"/>
        </w:rPr>
      </w:pPr>
    </w:p>
    <w:tbl>
      <w:tblPr>
        <w:tblW w:w="9540" w:type="dxa"/>
        <w:tblInd w:w="40" w:type="dxa"/>
        <w:tblLayout w:type="fixed"/>
        <w:tblCellMar>
          <w:left w:w="40" w:type="dxa"/>
          <w:right w:w="40" w:type="dxa"/>
        </w:tblCellMar>
        <w:tblLook w:val="0000"/>
      </w:tblPr>
      <w:tblGrid>
        <w:gridCol w:w="2160"/>
        <w:gridCol w:w="2412"/>
        <w:gridCol w:w="2448"/>
        <w:gridCol w:w="2520"/>
      </w:tblGrid>
      <w:tr w:rsidR="00C730BB" w:rsidRPr="00B45CA0" w:rsidTr="00C71C33">
        <w:trPr>
          <w:trHeight w:val="643"/>
        </w:trPr>
        <w:tc>
          <w:tcPr>
            <w:tcW w:w="2160" w:type="dxa"/>
            <w:tcBorders>
              <w:top w:val="single" w:sz="4" w:space="0" w:color="auto"/>
              <w:left w:val="single" w:sz="4" w:space="0" w:color="auto"/>
              <w:bottom w:val="single" w:sz="6" w:space="0" w:color="auto"/>
              <w:right w:val="single" w:sz="6" w:space="0" w:color="auto"/>
            </w:tcBorders>
            <w:shd w:val="clear" w:color="auto" w:fill="FFFFFF"/>
          </w:tcPr>
          <w:p w:rsidR="00C730BB" w:rsidRPr="00B45CA0" w:rsidRDefault="00C730BB" w:rsidP="00B45CA0">
            <w:pPr>
              <w:pStyle w:val="a6"/>
              <w:ind w:right="135" w:firstLine="102"/>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Solubility in iodine</w:t>
            </w:r>
          </w:p>
        </w:tc>
        <w:tc>
          <w:tcPr>
            <w:tcW w:w="4860" w:type="dxa"/>
            <w:gridSpan w:val="2"/>
            <w:tcBorders>
              <w:top w:val="single" w:sz="4" w:space="0" w:color="auto"/>
              <w:left w:val="single" w:sz="6" w:space="0" w:color="auto"/>
              <w:bottom w:val="single" w:sz="6" w:space="0" w:color="auto"/>
              <w:right w:val="single" w:sz="6" w:space="0" w:color="auto"/>
            </w:tcBorders>
            <w:shd w:val="clear" w:color="auto" w:fill="FFFFFF"/>
          </w:tcPr>
          <w:p w:rsidR="00C730BB" w:rsidRPr="00B45CA0" w:rsidRDefault="00C730BB" w:rsidP="00B45CA0">
            <w:pPr>
              <w:pStyle w:val="a6"/>
              <w:ind w:right="135" w:firstLine="102"/>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Groups and their characteristics</w:t>
            </w:r>
          </w:p>
        </w:tc>
        <w:tc>
          <w:tcPr>
            <w:tcW w:w="2520" w:type="dxa"/>
            <w:tcBorders>
              <w:top w:val="single" w:sz="4" w:space="0" w:color="auto"/>
              <w:left w:val="single" w:sz="6" w:space="0" w:color="auto"/>
              <w:bottom w:val="single" w:sz="6" w:space="0" w:color="auto"/>
              <w:right w:val="single" w:sz="4" w:space="0" w:color="auto"/>
            </w:tcBorders>
            <w:shd w:val="clear" w:color="auto" w:fill="FFFFFF"/>
          </w:tcPr>
          <w:p w:rsidR="00C730BB" w:rsidRPr="00B45CA0" w:rsidRDefault="00C730BB" w:rsidP="00B45CA0">
            <w:pPr>
              <w:pStyle w:val="a6"/>
              <w:ind w:right="135" w:firstLine="102"/>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Substances</w:t>
            </w:r>
          </w:p>
        </w:tc>
      </w:tr>
      <w:tr w:rsidR="00C730BB" w:rsidRPr="00B846C9" w:rsidTr="00C71C33">
        <w:trPr>
          <w:trHeight w:val="922"/>
        </w:trPr>
        <w:tc>
          <w:tcPr>
            <w:tcW w:w="2160" w:type="dxa"/>
            <w:tcBorders>
              <w:top w:val="single" w:sz="6" w:space="0" w:color="auto"/>
              <w:left w:val="single" w:sz="4" w:space="0" w:color="auto"/>
              <w:bottom w:val="nil"/>
              <w:right w:val="single" w:sz="6" w:space="0" w:color="auto"/>
            </w:tcBorders>
            <w:shd w:val="clear" w:color="auto" w:fill="FFFFFF"/>
          </w:tcPr>
          <w:p w:rsidR="00C730BB" w:rsidRPr="00B45CA0" w:rsidRDefault="00C730BB" w:rsidP="00B45CA0">
            <w:pPr>
              <w:pStyle w:val="a6"/>
              <w:ind w:right="135" w:firstLine="102"/>
              <w:jc w:val="both"/>
              <w:rPr>
                <w:rFonts w:ascii="Times New Roman" w:hAnsi="Times New Roman" w:cs="Times New Roman"/>
                <w:sz w:val="28"/>
                <w:szCs w:val="28"/>
              </w:rPr>
            </w:pPr>
            <w:r w:rsidRPr="00B45CA0">
              <w:rPr>
                <w:rFonts w:ascii="Times New Roman" w:hAnsi="Times New Roman" w:cs="Times New Roman"/>
                <w:sz w:val="28"/>
                <w:szCs w:val="28"/>
                <w:shd w:val="clear" w:color="auto" w:fill="FFFFFF"/>
              </w:rPr>
              <w:lastRenderedPageBreak/>
              <w:t>Soluble in cold water'</w:t>
            </w:r>
          </w:p>
        </w:tc>
        <w:tc>
          <w:tcPr>
            <w:tcW w:w="2412" w:type="dxa"/>
            <w:tcBorders>
              <w:top w:val="single" w:sz="6" w:space="0" w:color="auto"/>
              <w:left w:val="single" w:sz="6" w:space="0" w:color="auto"/>
              <w:bottom w:val="single" w:sz="6" w:space="0" w:color="auto"/>
              <w:right w:val="single" w:sz="6" w:space="0" w:color="auto"/>
            </w:tcBorders>
            <w:shd w:val="clear" w:color="auto" w:fill="FFFFFF"/>
          </w:tcPr>
          <w:p w:rsidR="00C730BB" w:rsidRPr="00B45CA0" w:rsidRDefault="00C730BB" w:rsidP="00B45CA0">
            <w:pPr>
              <w:pStyle w:val="a6"/>
              <w:ind w:right="135" w:firstLine="102"/>
              <w:jc w:val="both"/>
              <w:rPr>
                <w:rFonts w:ascii="Times New Roman" w:hAnsi="Times New Roman" w:cs="Times New Roman"/>
                <w:sz w:val="28"/>
                <w:szCs w:val="28"/>
                <w:lang w:val="en-US"/>
              </w:rPr>
            </w:pPr>
            <w:r w:rsidRPr="00B45CA0">
              <w:rPr>
                <w:rFonts w:ascii="Times New Roman" w:hAnsi="Times New Roman" w:cs="Times New Roman"/>
                <w:b/>
                <w:bCs/>
                <w:sz w:val="28"/>
                <w:szCs w:val="28"/>
                <w:lang w:val="en-US"/>
              </w:rPr>
              <w:t xml:space="preserve">I Group </w:t>
            </w:r>
          </w:p>
          <w:p w:rsidR="00C730BB" w:rsidRPr="00B45CA0" w:rsidRDefault="00C730BB" w:rsidP="00B45CA0">
            <w:pPr>
              <w:pStyle w:val="a6"/>
              <w:ind w:right="135" w:firstLine="102"/>
              <w:jc w:val="both"/>
              <w:rPr>
                <w:rFonts w:ascii="Times New Roman" w:hAnsi="Times New Roman" w:cs="Times New Roman"/>
                <w:sz w:val="28"/>
                <w:szCs w:val="28"/>
                <w:lang w:val="en-US"/>
              </w:rPr>
            </w:pPr>
            <w:r w:rsidRPr="00B45CA0">
              <w:rPr>
                <w:rFonts w:ascii="Times New Roman" w:hAnsi="Times New Roman" w:cs="Times New Roman"/>
                <w:sz w:val="28"/>
                <w:szCs w:val="28"/>
                <w:shd w:val="clear" w:color="auto" w:fill="FFFFFF"/>
                <w:lang w:val="en-US"/>
              </w:rPr>
              <w:t>Soluble in ethers</w:t>
            </w:r>
          </w:p>
        </w:tc>
        <w:tc>
          <w:tcPr>
            <w:tcW w:w="2448" w:type="dxa"/>
            <w:tcBorders>
              <w:top w:val="single" w:sz="6" w:space="0" w:color="auto"/>
              <w:left w:val="single" w:sz="6" w:space="0" w:color="auto"/>
              <w:bottom w:val="single" w:sz="6" w:space="0" w:color="auto"/>
              <w:right w:val="single" w:sz="6" w:space="0" w:color="auto"/>
            </w:tcBorders>
            <w:shd w:val="clear" w:color="auto" w:fill="FFFFFF"/>
          </w:tcPr>
          <w:p w:rsidR="00C730BB" w:rsidRPr="00B45CA0" w:rsidRDefault="00C730BB" w:rsidP="00B45CA0">
            <w:pPr>
              <w:pStyle w:val="a6"/>
              <w:ind w:right="135" w:firstLine="102"/>
              <w:jc w:val="both"/>
              <w:rPr>
                <w:rFonts w:ascii="Times New Roman" w:hAnsi="Times New Roman" w:cs="Times New Roman"/>
                <w:sz w:val="28"/>
                <w:szCs w:val="28"/>
                <w:lang w:val="en-US"/>
              </w:rPr>
            </w:pPr>
          </w:p>
        </w:tc>
        <w:tc>
          <w:tcPr>
            <w:tcW w:w="2520" w:type="dxa"/>
            <w:tcBorders>
              <w:top w:val="single" w:sz="6" w:space="0" w:color="auto"/>
              <w:left w:val="single" w:sz="6" w:space="0" w:color="auto"/>
              <w:bottom w:val="single" w:sz="6" w:space="0" w:color="auto"/>
              <w:right w:val="single" w:sz="4" w:space="0" w:color="auto"/>
            </w:tcBorders>
            <w:shd w:val="clear" w:color="auto" w:fill="FFFFFF"/>
          </w:tcPr>
          <w:p w:rsidR="00C730BB" w:rsidRPr="00B45CA0" w:rsidRDefault="00C730BB" w:rsidP="00B45CA0">
            <w:pPr>
              <w:pStyle w:val="a6"/>
              <w:ind w:right="135" w:firstLine="102"/>
              <w:jc w:val="both"/>
              <w:rPr>
                <w:rFonts w:ascii="Times New Roman" w:hAnsi="Times New Roman" w:cs="Times New Roman"/>
                <w:sz w:val="28"/>
                <w:szCs w:val="28"/>
                <w:lang w:val="en-US"/>
              </w:rPr>
            </w:pPr>
            <w:r w:rsidRPr="00B45CA0">
              <w:rPr>
                <w:rFonts w:ascii="Times New Roman" w:hAnsi="Times New Roman" w:cs="Times New Roman"/>
                <w:sz w:val="28"/>
                <w:szCs w:val="28"/>
                <w:shd w:val="clear" w:color="auto" w:fill="FFFFFF"/>
                <w:lang w:val="en-US"/>
              </w:rPr>
              <w:t>Some phenols (see category IV B) Some oxyacids</w:t>
            </w:r>
          </w:p>
        </w:tc>
      </w:tr>
      <w:tr w:rsidR="00C730BB" w:rsidRPr="00B846C9" w:rsidTr="00C71C33">
        <w:trPr>
          <w:trHeight w:val="912"/>
        </w:trPr>
        <w:tc>
          <w:tcPr>
            <w:tcW w:w="2160" w:type="dxa"/>
            <w:tcBorders>
              <w:top w:val="nil"/>
              <w:left w:val="single" w:sz="4" w:space="0" w:color="auto"/>
              <w:bottom w:val="nil"/>
              <w:right w:val="single" w:sz="6" w:space="0" w:color="auto"/>
            </w:tcBorders>
            <w:shd w:val="clear" w:color="auto" w:fill="FFFFFF"/>
          </w:tcPr>
          <w:p w:rsidR="00C730BB" w:rsidRPr="00B45CA0" w:rsidRDefault="00C730BB" w:rsidP="00B45CA0">
            <w:pPr>
              <w:pStyle w:val="a6"/>
              <w:ind w:right="135" w:firstLine="102"/>
              <w:jc w:val="both"/>
              <w:rPr>
                <w:rFonts w:ascii="Times New Roman" w:hAnsi="Times New Roman" w:cs="Times New Roman"/>
                <w:sz w:val="28"/>
                <w:szCs w:val="28"/>
                <w:lang w:val="en-US"/>
              </w:rPr>
            </w:pPr>
          </w:p>
        </w:tc>
        <w:tc>
          <w:tcPr>
            <w:tcW w:w="2412" w:type="dxa"/>
            <w:tcBorders>
              <w:top w:val="single" w:sz="6" w:space="0" w:color="auto"/>
              <w:left w:val="single" w:sz="6" w:space="0" w:color="auto"/>
              <w:bottom w:val="nil"/>
              <w:right w:val="single" w:sz="6" w:space="0" w:color="auto"/>
            </w:tcBorders>
            <w:shd w:val="clear" w:color="auto" w:fill="FFFFFF"/>
          </w:tcPr>
          <w:p w:rsidR="00C730BB" w:rsidRPr="00B45CA0" w:rsidRDefault="00C730BB" w:rsidP="00B45CA0">
            <w:pPr>
              <w:pStyle w:val="a6"/>
              <w:ind w:right="135" w:firstLine="102"/>
              <w:jc w:val="both"/>
              <w:rPr>
                <w:rFonts w:ascii="Times New Roman" w:hAnsi="Times New Roman" w:cs="Times New Roman"/>
                <w:sz w:val="28"/>
                <w:szCs w:val="28"/>
                <w:lang w:val="en-US"/>
              </w:rPr>
            </w:pPr>
            <w:r w:rsidRPr="00B45CA0">
              <w:rPr>
                <w:rFonts w:ascii="Times New Roman" w:hAnsi="Times New Roman" w:cs="Times New Roman"/>
                <w:b/>
                <w:bCs/>
                <w:sz w:val="28"/>
                <w:szCs w:val="28"/>
                <w:lang w:val="en-US"/>
              </w:rPr>
              <w:t>II Group</w:t>
            </w:r>
          </w:p>
          <w:p w:rsidR="00C730BB" w:rsidRPr="00B45CA0" w:rsidRDefault="00C730BB" w:rsidP="00B45CA0">
            <w:pPr>
              <w:pStyle w:val="a6"/>
              <w:ind w:right="135" w:firstLine="102"/>
              <w:jc w:val="both"/>
              <w:rPr>
                <w:rFonts w:ascii="Times New Roman" w:hAnsi="Times New Roman" w:cs="Times New Roman"/>
                <w:sz w:val="28"/>
                <w:szCs w:val="28"/>
                <w:lang w:val="en-US"/>
              </w:rPr>
            </w:pPr>
            <w:r w:rsidRPr="00B45CA0">
              <w:rPr>
                <w:rFonts w:ascii="Times New Roman" w:hAnsi="Times New Roman" w:cs="Times New Roman"/>
                <w:sz w:val="28"/>
                <w:szCs w:val="28"/>
                <w:shd w:val="clear" w:color="auto" w:fill="FFFFFF"/>
                <w:lang w:val="en-US"/>
              </w:rPr>
              <w:t>Insoluble in ether 2</w:t>
            </w:r>
          </w:p>
        </w:tc>
        <w:tc>
          <w:tcPr>
            <w:tcW w:w="2448" w:type="dxa"/>
            <w:tcBorders>
              <w:top w:val="single" w:sz="6" w:space="0" w:color="auto"/>
              <w:left w:val="single" w:sz="6" w:space="0" w:color="auto"/>
              <w:bottom w:val="single" w:sz="6" w:space="0" w:color="auto"/>
              <w:right w:val="single" w:sz="6" w:space="0" w:color="auto"/>
            </w:tcBorders>
            <w:shd w:val="clear" w:color="auto" w:fill="FFFFFF"/>
          </w:tcPr>
          <w:p w:rsidR="00C730BB" w:rsidRPr="00B45CA0" w:rsidRDefault="00C730BB" w:rsidP="00B45CA0">
            <w:pPr>
              <w:pStyle w:val="a6"/>
              <w:ind w:right="135" w:firstLine="102"/>
              <w:jc w:val="both"/>
              <w:rPr>
                <w:rFonts w:ascii="Times New Roman" w:hAnsi="Times New Roman" w:cs="Times New Roman"/>
                <w:sz w:val="28"/>
                <w:szCs w:val="28"/>
                <w:lang w:val="en-US"/>
              </w:rPr>
            </w:pPr>
            <w:r w:rsidRPr="00B45CA0">
              <w:rPr>
                <w:rFonts w:ascii="Times New Roman" w:hAnsi="Times New Roman" w:cs="Times New Roman"/>
                <w:sz w:val="28"/>
                <w:szCs w:val="28"/>
              </w:rPr>
              <w:t>А</w:t>
            </w:r>
          </w:p>
          <w:p w:rsidR="00C730BB" w:rsidRPr="00B45CA0" w:rsidRDefault="00C730BB" w:rsidP="00B45CA0">
            <w:pPr>
              <w:pStyle w:val="a6"/>
              <w:ind w:right="135" w:firstLine="102"/>
              <w:jc w:val="both"/>
              <w:rPr>
                <w:rFonts w:ascii="Times New Roman" w:hAnsi="Times New Roman" w:cs="Times New Roman"/>
                <w:sz w:val="28"/>
                <w:szCs w:val="28"/>
                <w:lang w:val="en-US"/>
              </w:rPr>
            </w:pPr>
            <w:r w:rsidRPr="00B45CA0">
              <w:rPr>
                <w:rFonts w:ascii="Times New Roman" w:hAnsi="Times New Roman" w:cs="Times New Roman"/>
                <w:sz w:val="28"/>
                <w:szCs w:val="28"/>
                <w:shd w:val="clear" w:color="auto" w:fill="FFFFFF"/>
                <w:lang w:val="en-US"/>
              </w:rPr>
              <w:t>Acid (on lithmus) melting substances</w:t>
            </w:r>
          </w:p>
        </w:tc>
        <w:tc>
          <w:tcPr>
            <w:tcW w:w="2520" w:type="dxa"/>
            <w:tcBorders>
              <w:top w:val="single" w:sz="6" w:space="0" w:color="auto"/>
              <w:left w:val="single" w:sz="6" w:space="0" w:color="auto"/>
              <w:bottom w:val="single" w:sz="6" w:space="0" w:color="auto"/>
              <w:right w:val="single" w:sz="4" w:space="0" w:color="auto"/>
            </w:tcBorders>
            <w:shd w:val="clear" w:color="auto" w:fill="FFFFFF"/>
          </w:tcPr>
          <w:p w:rsidR="00C730BB" w:rsidRPr="00B45CA0" w:rsidRDefault="00C730BB" w:rsidP="00B45CA0">
            <w:pPr>
              <w:pStyle w:val="a6"/>
              <w:ind w:right="135" w:firstLine="102"/>
              <w:jc w:val="both"/>
              <w:rPr>
                <w:rFonts w:ascii="Times New Roman" w:hAnsi="Times New Roman" w:cs="Times New Roman"/>
                <w:sz w:val="28"/>
                <w:szCs w:val="28"/>
                <w:lang w:val="en-US"/>
              </w:rPr>
            </w:pPr>
            <w:r w:rsidRPr="00B45CA0">
              <w:rPr>
                <w:rFonts w:ascii="Times New Roman" w:hAnsi="Times New Roman" w:cs="Times New Roman"/>
                <w:sz w:val="28"/>
                <w:szCs w:val="28"/>
                <w:shd w:val="clear" w:color="auto" w:fill="FFFFFF"/>
                <w:lang w:val="en-US"/>
              </w:rPr>
              <w:t>Sulfonic acids, polycarboxylic acids, salts of amines (slightly acid)</w:t>
            </w:r>
          </w:p>
        </w:tc>
      </w:tr>
      <w:tr w:rsidR="00C730BB" w:rsidRPr="00B846C9" w:rsidTr="00C71C33">
        <w:trPr>
          <w:trHeight w:val="922"/>
        </w:trPr>
        <w:tc>
          <w:tcPr>
            <w:tcW w:w="2160" w:type="dxa"/>
            <w:tcBorders>
              <w:top w:val="nil"/>
              <w:left w:val="single" w:sz="4" w:space="0" w:color="auto"/>
              <w:bottom w:val="single" w:sz="6" w:space="0" w:color="auto"/>
              <w:right w:val="single" w:sz="6" w:space="0" w:color="auto"/>
            </w:tcBorders>
            <w:shd w:val="clear" w:color="auto" w:fill="FFFFFF"/>
          </w:tcPr>
          <w:p w:rsidR="00C730BB" w:rsidRPr="00B45CA0" w:rsidRDefault="00C730BB" w:rsidP="00B45CA0">
            <w:pPr>
              <w:pStyle w:val="a6"/>
              <w:ind w:right="135" w:firstLine="102"/>
              <w:jc w:val="both"/>
              <w:rPr>
                <w:rFonts w:ascii="Times New Roman" w:hAnsi="Times New Roman" w:cs="Times New Roman"/>
                <w:sz w:val="28"/>
                <w:szCs w:val="28"/>
                <w:lang w:val="en-US"/>
              </w:rPr>
            </w:pPr>
          </w:p>
        </w:tc>
        <w:tc>
          <w:tcPr>
            <w:tcW w:w="2412" w:type="dxa"/>
            <w:tcBorders>
              <w:top w:val="nil"/>
              <w:left w:val="single" w:sz="6" w:space="0" w:color="auto"/>
              <w:bottom w:val="single" w:sz="6" w:space="0" w:color="auto"/>
              <w:right w:val="single" w:sz="6" w:space="0" w:color="auto"/>
            </w:tcBorders>
            <w:shd w:val="clear" w:color="auto" w:fill="FFFFFF"/>
          </w:tcPr>
          <w:p w:rsidR="00C730BB" w:rsidRPr="00B45CA0" w:rsidRDefault="00C730BB" w:rsidP="00B45CA0">
            <w:pPr>
              <w:pStyle w:val="a6"/>
              <w:ind w:right="135" w:firstLine="102"/>
              <w:jc w:val="both"/>
              <w:rPr>
                <w:rFonts w:ascii="Times New Roman" w:hAnsi="Times New Roman" w:cs="Times New Roman"/>
                <w:sz w:val="28"/>
                <w:szCs w:val="28"/>
                <w:lang w:val="en-US"/>
              </w:rPr>
            </w:pPr>
          </w:p>
          <w:p w:rsidR="00C730BB" w:rsidRPr="00B45CA0" w:rsidRDefault="00C730BB" w:rsidP="00B45CA0">
            <w:pPr>
              <w:pStyle w:val="a6"/>
              <w:ind w:right="135" w:firstLine="102"/>
              <w:jc w:val="both"/>
              <w:rPr>
                <w:rFonts w:ascii="Times New Roman" w:hAnsi="Times New Roman" w:cs="Times New Roman"/>
                <w:sz w:val="28"/>
                <w:szCs w:val="28"/>
                <w:lang w:val="en-US"/>
              </w:rPr>
            </w:pPr>
          </w:p>
        </w:tc>
        <w:tc>
          <w:tcPr>
            <w:tcW w:w="2448" w:type="dxa"/>
            <w:tcBorders>
              <w:top w:val="single" w:sz="6" w:space="0" w:color="auto"/>
              <w:left w:val="single" w:sz="6" w:space="0" w:color="auto"/>
              <w:bottom w:val="single" w:sz="6" w:space="0" w:color="auto"/>
              <w:right w:val="single" w:sz="6" w:space="0" w:color="auto"/>
            </w:tcBorders>
            <w:shd w:val="clear" w:color="auto" w:fill="FFFFFF"/>
          </w:tcPr>
          <w:p w:rsidR="00C730BB" w:rsidRPr="00B45CA0" w:rsidRDefault="00C730BB" w:rsidP="00B45CA0">
            <w:pPr>
              <w:pStyle w:val="a6"/>
              <w:ind w:right="135" w:firstLine="102"/>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w:t>
            </w:r>
          </w:p>
          <w:p w:rsidR="00C730BB" w:rsidRPr="00B45CA0" w:rsidRDefault="00C730BB" w:rsidP="00B45CA0">
            <w:pPr>
              <w:pStyle w:val="a6"/>
              <w:ind w:right="135" w:firstLine="102"/>
              <w:jc w:val="both"/>
              <w:rPr>
                <w:rFonts w:ascii="Times New Roman" w:hAnsi="Times New Roman" w:cs="Times New Roman"/>
                <w:sz w:val="28"/>
                <w:szCs w:val="28"/>
              </w:rPr>
            </w:pPr>
            <w:r w:rsidRPr="00B45CA0">
              <w:rPr>
                <w:rFonts w:ascii="Times New Roman" w:hAnsi="Times New Roman" w:cs="Times New Roman"/>
                <w:sz w:val="28"/>
                <w:szCs w:val="28"/>
                <w:shd w:val="clear" w:color="auto" w:fill="FFFFFF"/>
              </w:rPr>
              <w:t>Neutral substances</w:t>
            </w:r>
          </w:p>
        </w:tc>
        <w:tc>
          <w:tcPr>
            <w:tcW w:w="2520" w:type="dxa"/>
            <w:tcBorders>
              <w:top w:val="single" w:sz="6" w:space="0" w:color="auto"/>
              <w:left w:val="single" w:sz="6" w:space="0" w:color="auto"/>
              <w:bottom w:val="single" w:sz="6" w:space="0" w:color="auto"/>
              <w:right w:val="single" w:sz="4" w:space="0" w:color="auto"/>
            </w:tcBorders>
            <w:shd w:val="clear" w:color="auto" w:fill="FFFFFF"/>
          </w:tcPr>
          <w:p w:rsidR="00C730BB" w:rsidRPr="00B45CA0" w:rsidRDefault="00C730BB" w:rsidP="00B45CA0">
            <w:pPr>
              <w:pStyle w:val="a6"/>
              <w:ind w:right="135" w:firstLine="102"/>
              <w:jc w:val="both"/>
              <w:rPr>
                <w:rFonts w:ascii="Times New Roman" w:hAnsi="Times New Roman" w:cs="Times New Roman"/>
                <w:sz w:val="28"/>
                <w:szCs w:val="28"/>
                <w:lang w:val="en-US"/>
              </w:rPr>
            </w:pPr>
            <w:r w:rsidRPr="00B45CA0">
              <w:rPr>
                <w:rFonts w:ascii="Times New Roman" w:hAnsi="Times New Roman" w:cs="Times New Roman"/>
                <w:sz w:val="28"/>
                <w:szCs w:val="28"/>
                <w:shd w:val="clear" w:color="auto" w:fill="FFFFFF"/>
                <w:lang w:val="en-US"/>
              </w:rPr>
              <w:t>Metal salts (nonmelting), salts of  amines (melting)</w:t>
            </w:r>
          </w:p>
        </w:tc>
      </w:tr>
      <w:tr w:rsidR="00C730BB" w:rsidRPr="00B45CA0" w:rsidTr="00C71C33">
        <w:trPr>
          <w:trHeight w:val="931"/>
        </w:trPr>
        <w:tc>
          <w:tcPr>
            <w:tcW w:w="2160" w:type="dxa"/>
            <w:tcBorders>
              <w:top w:val="single" w:sz="6" w:space="0" w:color="auto"/>
              <w:left w:val="single" w:sz="4" w:space="0" w:color="auto"/>
              <w:bottom w:val="nil"/>
              <w:right w:val="single" w:sz="6" w:space="0" w:color="auto"/>
            </w:tcBorders>
            <w:shd w:val="clear" w:color="auto" w:fill="FFFFFF"/>
          </w:tcPr>
          <w:p w:rsidR="00C730BB" w:rsidRPr="00B45CA0" w:rsidRDefault="00C730BB" w:rsidP="00B45CA0">
            <w:pPr>
              <w:pStyle w:val="a6"/>
              <w:ind w:right="135" w:firstLine="102"/>
              <w:jc w:val="both"/>
              <w:rPr>
                <w:rFonts w:ascii="Times New Roman" w:hAnsi="Times New Roman" w:cs="Times New Roman"/>
                <w:sz w:val="28"/>
                <w:szCs w:val="28"/>
              </w:rPr>
            </w:pPr>
            <w:r w:rsidRPr="00B45CA0">
              <w:rPr>
                <w:rFonts w:ascii="Times New Roman" w:hAnsi="Times New Roman" w:cs="Times New Roman"/>
                <w:sz w:val="28"/>
                <w:szCs w:val="28"/>
                <w:shd w:val="clear" w:color="auto" w:fill="FFFFFF"/>
              </w:rPr>
              <w:t>Insoluble in cold water</w:t>
            </w:r>
          </w:p>
        </w:tc>
        <w:tc>
          <w:tcPr>
            <w:tcW w:w="4860" w:type="dxa"/>
            <w:gridSpan w:val="2"/>
            <w:tcBorders>
              <w:top w:val="single" w:sz="6" w:space="0" w:color="auto"/>
              <w:left w:val="single" w:sz="6" w:space="0" w:color="auto"/>
              <w:bottom w:val="single" w:sz="6" w:space="0" w:color="auto"/>
              <w:right w:val="single" w:sz="6" w:space="0" w:color="auto"/>
            </w:tcBorders>
            <w:shd w:val="clear" w:color="auto" w:fill="FFFFFF"/>
          </w:tcPr>
          <w:p w:rsidR="00C730BB" w:rsidRPr="00B45CA0" w:rsidRDefault="00C730BB" w:rsidP="00B45CA0">
            <w:pPr>
              <w:pStyle w:val="a6"/>
              <w:ind w:right="135" w:firstLine="102"/>
              <w:jc w:val="both"/>
              <w:rPr>
                <w:rFonts w:ascii="Times New Roman" w:hAnsi="Times New Roman" w:cs="Times New Roman"/>
                <w:sz w:val="28"/>
                <w:szCs w:val="28"/>
                <w:lang w:val="en-US"/>
              </w:rPr>
            </w:pPr>
            <w:r w:rsidRPr="00B45CA0">
              <w:rPr>
                <w:rFonts w:ascii="Times New Roman" w:hAnsi="Times New Roman" w:cs="Times New Roman"/>
                <w:b/>
                <w:bCs/>
                <w:sz w:val="28"/>
                <w:szCs w:val="28"/>
                <w:lang w:val="en-US"/>
              </w:rPr>
              <w:t>III group</w:t>
            </w:r>
          </w:p>
          <w:p w:rsidR="00C730BB" w:rsidRPr="00B45CA0" w:rsidRDefault="00C730BB" w:rsidP="00B45CA0">
            <w:pPr>
              <w:pStyle w:val="a6"/>
              <w:ind w:right="135" w:firstLine="102"/>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Soluble in   5%  </w:t>
            </w:r>
            <w:r w:rsidRPr="00B45CA0">
              <w:rPr>
                <w:rFonts w:ascii="Times New Roman" w:hAnsi="Times New Roman" w:cs="Times New Roman"/>
                <w:sz w:val="28"/>
                <w:szCs w:val="28"/>
              </w:rPr>
              <w:t>НС</w:t>
            </w:r>
            <w:r w:rsidRPr="00B45CA0">
              <w:rPr>
                <w:rFonts w:ascii="Times New Roman" w:hAnsi="Times New Roman" w:cs="Times New Roman"/>
                <w:sz w:val="28"/>
                <w:szCs w:val="28"/>
                <w:lang w:val="en-US"/>
              </w:rPr>
              <w:t>1 solution</w:t>
            </w:r>
            <w:r w:rsidRPr="00B45CA0">
              <w:rPr>
                <w:rFonts w:ascii="Times New Roman" w:hAnsi="Times New Roman" w:cs="Times New Roman"/>
                <w:sz w:val="28"/>
                <w:szCs w:val="28"/>
                <w:vertAlign w:val="superscript"/>
                <w:lang w:val="en-US"/>
              </w:rPr>
              <w:t>3</w:t>
            </w:r>
          </w:p>
        </w:tc>
        <w:tc>
          <w:tcPr>
            <w:tcW w:w="2520" w:type="dxa"/>
            <w:tcBorders>
              <w:top w:val="single" w:sz="6" w:space="0" w:color="auto"/>
              <w:left w:val="single" w:sz="6" w:space="0" w:color="auto"/>
              <w:bottom w:val="single" w:sz="6" w:space="0" w:color="auto"/>
              <w:right w:val="single" w:sz="4" w:space="0" w:color="auto"/>
            </w:tcBorders>
            <w:shd w:val="clear" w:color="auto" w:fill="FFFFFF"/>
          </w:tcPr>
          <w:p w:rsidR="00C730BB" w:rsidRPr="00B45CA0" w:rsidRDefault="00C730BB" w:rsidP="00B45CA0">
            <w:pPr>
              <w:pStyle w:val="a6"/>
              <w:ind w:right="135" w:firstLine="102"/>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amines</w:t>
            </w:r>
          </w:p>
        </w:tc>
      </w:tr>
      <w:tr w:rsidR="00C730BB" w:rsidRPr="00B45CA0" w:rsidTr="00C71C33">
        <w:trPr>
          <w:trHeight w:val="912"/>
        </w:trPr>
        <w:tc>
          <w:tcPr>
            <w:tcW w:w="2160" w:type="dxa"/>
            <w:tcBorders>
              <w:top w:val="nil"/>
              <w:left w:val="single" w:sz="4" w:space="0" w:color="auto"/>
              <w:bottom w:val="nil"/>
              <w:right w:val="single" w:sz="6" w:space="0" w:color="auto"/>
            </w:tcBorders>
            <w:shd w:val="clear" w:color="auto" w:fill="FFFFFF"/>
          </w:tcPr>
          <w:p w:rsidR="00C730BB" w:rsidRPr="00B45CA0" w:rsidRDefault="00C730BB" w:rsidP="00B45CA0">
            <w:pPr>
              <w:pStyle w:val="a6"/>
              <w:ind w:right="135" w:firstLine="102"/>
              <w:jc w:val="both"/>
              <w:rPr>
                <w:rFonts w:ascii="Times New Roman" w:hAnsi="Times New Roman" w:cs="Times New Roman"/>
                <w:sz w:val="28"/>
                <w:szCs w:val="28"/>
              </w:rPr>
            </w:pPr>
          </w:p>
        </w:tc>
        <w:tc>
          <w:tcPr>
            <w:tcW w:w="2412" w:type="dxa"/>
            <w:tcBorders>
              <w:top w:val="single" w:sz="6" w:space="0" w:color="auto"/>
              <w:left w:val="single" w:sz="6" w:space="0" w:color="auto"/>
              <w:bottom w:val="nil"/>
              <w:right w:val="single" w:sz="6" w:space="0" w:color="auto"/>
            </w:tcBorders>
            <w:shd w:val="clear" w:color="auto" w:fill="FFFFFF"/>
          </w:tcPr>
          <w:p w:rsidR="00C730BB" w:rsidRPr="00B45CA0" w:rsidRDefault="00C730BB" w:rsidP="00B45CA0">
            <w:pPr>
              <w:pStyle w:val="a6"/>
              <w:ind w:right="135" w:firstLine="102"/>
              <w:jc w:val="both"/>
              <w:rPr>
                <w:rFonts w:ascii="Times New Roman" w:hAnsi="Times New Roman" w:cs="Times New Roman"/>
                <w:sz w:val="28"/>
                <w:szCs w:val="28"/>
                <w:lang w:val="en-US"/>
              </w:rPr>
            </w:pPr>
            <w:r w:rsidRPr="00B45CA0">
              <w:rPr>
                <w:rFonts w:ascii="Times New Roman" w:hAnsi="Times New Roman" w:cs="Times New Roman"/>
                <w:b/>
                <w:bCs/>
                <w:sz w:val="28"/>
                <w:szCs w:val="28"/>
                <w:lang w:val="en-US"/>
              </w:rPr>
              <w:t>IV group</w:t>
            </w:r>
          </w:p>
          <w:p w:rsidR="00C730BB" w:rsidRPr="00B45CA0" w:rsidRDefault="00C730BB" w:rsidP="00B45CA0">
            <w:pPr>
              <w:pStyle w:val="a6"/>
              <w:ind w:right="135" w:firstLine="102"/>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Soluble in diluted N</w:t>
            </w:r>
            <w:r w:rsidRPr="00B45CA0">
              <w:rPr>
                <w:rFonts w:ascii="Times New Roman" w:hAnsi="Times New Roman" w:cs="Times New Roman"/>
                <w:sz w:val="28"/>
                <w:szCs w:val="28"/>
              </w:rPr>
              <w:t>аОН</w:t>
            </w:r>
            <w:r w:rsidRPr="00B45CA0">
              <w:rPr>
                <w:rFonts w:ascii="Times New Roman" w:hAnsi="Times New Roman" w:cs="Times New Roman"/>
                <w:sz w:val="28"/>
                <w:szCs w:val="28"/>
                <w:lang w:val="en-US"/>
              </w:rPr>
              <w:t xml:space="preserve"> solution</w:t>
            </w:r>
            <w:r w:rsidRPr="00B45CA0">
              <w:rPr>
                <w:rFonts w:ascii="Times New Roman" w:hAnsi="Times New Roman" w:cs="Times New Roman"/>
                <w:sz w:val="28"/>
                <w:szCs w:val="28"/>
                <w:vertAlign w:val="superscript"/>
                <w:lang w:val="en-US"/>
              </w:rPr>
              <w:t>4</w:t>
            </w:r>
          </w:p>
        </w:tc>
        <w:tc>
          <w:tcPr>
            <w:tcW w:w="2448" w:type="dxa"/>
            <w:tcBorders>
              <w:top w:val="single" w:sz="6" w:space="0" w:color="auto"/>
              <w:left w:val="single" w:sz="6" w:space="0" w:color="auto"/>
              <w:bottom w:val="single" w:sz="6" w:space="0" w:color="auto"/>
              <w:right w:val="single" w:sz="6" w:space="0" w:color="auto"/>
            </w:tcBorders>
            <w:shd w:val="clear" w:color="auto" w:fill="FFFFFF"/>
          </w:tcPr>
          <w:p w:rsidR="00C730BB" w:rsidRPr="00B45CA0" w:rsidRDefault="00C730BB" w:rsidP="00B45CA0">
            <w:pPr>
              <w:pStyle w:val="a6"/>
              <w:ind w:right="135" w:firstLine="102"/>
              <w:jc w:val="both"/>
              <w:rPr>
                <w:rFonts w:ascii="Times New Roman" w:hAnsi="Times New Roman" w:cs="Times New Roman"/>
                <w:sz w:val="28"/>
                <w:szCs w:val="28"/>
                <w:lang w:val="en-US"/>
              </w:rPr>
            </w:pPr>
            <w:r w:rsidRPr="00B45CA0">
              <w:rPr>
                <w:rFonts w:ascii="Times New Roman" w:hAnsi="Times New Roman" w:cs="Times New Roman"/>
                <w:sz w:val="28"/>
                <w:szCs w:val="28"/>
              </w:rPr>
              <w:t>А</w:t>
            </w:r>
          </w:p>
          <w:p w:rsidR="00C730BB" w:rsidRPr="00B45CA0" w:rsidRDefault="00C730BB" w:rsidP="00B45CA0">
            <w:pPr>
              <w:pStyle w:val="a6"/>
              <w:ind w:right="135" w:firstLine="102"/>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Soluble in  5%  Na</w:t>
            </w:r>
            <w:r w:rsidRPr="00B45CA0">
              <w:rPr>
                <w:rFonts w:ascii="Times New Roman" w:hAnsi="Times New Roman" w:cs="Times New Roman"/>
                <w:noProof/>
                <w:sz w:val="28"/>
                <w:szCs w:val="28"/>
              </w:rPr>
              <w:t>НСО</w:t>
            </w:r>
            <w:r w:rsidRPr="00B45CA0">
              <w:rPr>
                <w:rFonts w:ascii="Times New Roman" w:hAnsi="Times New Roman" w:cs="Times New Roman"/>
                <w:noProof/>
                <w:sz w:val="28"/>
                <w:szCs w:val="28"/>
                <w:vertAlign w:val="subscript"/>
                <w:lang w:val="en-US"/>
              </w:rPr>
              <w:t>3</w:t>
            </w:r>
            <w:r w:rsidRPr="00B45CA0">
              <w:rPr>
                <w:rFonts w:ascii="Times New Roman" w:hAnsi="Times New Roman" w:cs="Times New Roman"/>
                <w:noProof/>
                <w:sz w:val="28"/>
                <w:szCs w:val="28"/>
                <w:lang w:val="en-US"/>
              </w:rPr>
              <w:t xml:space="preserve"> solution</w:t>
            </w:r>
          </w:p>
        </w:tc>
        <w:tc>
          <w:tcPr>
            <w:tcW w:w="2520" w:type="dxa"/>
            <w:tcBorders>
              <w:top w:val="single" w:sz="6" w:space="0" w:color="auto"/>
              <w:left w:val="single" w:sz="6" w:space="0" w:color="auto"/>
              <w:bottom w:val="single" w:sz="6" w:space="0" w:color="auto"/>
              <w:right w:val="single" w:sz="4" w:space="0" w:color="auto"/>
            </w:tcBorders>
            <w:shd w:val="clear" w:color="auto" w:fill="FFFFFF"/>
          </w:tcPr>
          <w:p w:rsidR="00C730BB" w:rsidRPr="00B45CA0" w:rsidRDefault="00C730BB" w:rsidP="00B45CA0">
            <w:pPr>
              <w:pStyle w:val="a6"/>
              <w:ind w:right="135" w:firstLine="102"/>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Carbolic  acids</w:t>
            </w:r>
            <w:r w:rsidRPr="00B45CA0">
              <w:rPr>
                <w:rFonts w:ascii="Times New Roman" w:hAnsi="Times New Roman" w:cs="Times New Roman"/>
                <w:sz w:val="28"/>
                <w:szCs w:val="28"/>
                <w:vertAlign w:val="superscript"/>
                <w:lang w:val="en-US"/>
              </w:rPr>
              <w:t>5</w:t>
            </w:r>
            <w:r w:rsidRPr="00B45CA0">
              <w:rPr>
                <w:rFonts w:ascii="Times New Roman" w:hAnsi="Times New Roman" w:cs="Times New Roman"/>
                <w:sz w:val="28"/>
                <w:szCs w:val="28"/>
                <w:lang w:val="en-US"/>
              </w:rPr>
              <w:t>, some phenols</w:t>
            </w:r>
            <w:r w:rsidRPr="00B45CA0">
              <w:rPr>
                <w:rFonts w:ascii="Times New Roman" w:hAnsi="Times New Roman" w:cs="Times New Roman"/>
                <w:sz w:val="28"/>
                <w:szCs w:val="28"/>
                <w:vertAlign w:val="superscript"/>
                <w:lang w:val="en-US"/>
              </w:rPr>
              <w:t>6</w:t>
            </w:r>
            <w:r w:rsidRPr="00B45CA0">
              <w:rPr>
                <w:rFonts w:ascii="Times New Roman" w:hAnsi="Times New Roman" w:cs="Times New Roman"/>
                <w:sz w:val="28"/>
                <w:szCs w:val="28"/>
                <w:lang w:val="en-US"/>
              </w:rPr>
              <w:t>, aminosulfoacids</w:t>
            </w:r>
          </w:p>
          <w:p w:rsidR="00C730BB" w:rsidRPr="00B45CA0" w:rsidRDefault="00C730BB" w:rsidP="00B45CA0">
            <w:pPr>
              <w:pStyle w:val="a6"/>
              <w:ind w:right="135" w:firstLine="102"/>
              <w:jc w:val="both"/>
              <w:rPr>
                <w:rFonts w:ascii="Times New Roman" w:hAnsi="Times New Roman" w:cs="Times New Roman"/>
                <w:sz w:val="28"/>
                <w:szCs w:val="28"/>
                <w:lang w:val="en-US"/>
              </w:rPr>
            </w:pPr>
          </w:p>
        </w:tc>
      </w:tr>
      <w:tr w:rsidR="00C730BB" w:rsidRPr="00B45CA0" w:rsidTr="00C71C33">
        <w:trPr>
          <w:trHeight w:val="614"/>
        </w:trPr>
        <w:tc>
          <w:tcPr>
            <w:tcW w:w="2160" w:type="dxa"/>
            <w:tcBorders>
              <w:top w:val="nil"/>
              <w:left w:val="single" w:sz="4" w:space="0" w:color="auto"/>
              <w:bottom w:val="single" w:sz="6" w:space="0" w:color="auto"/>
              <w:right w:val="single" w:sz="6" w:space="0" w:color="auto"/>
            </w:tcBorders>
            <w:shd w:val="clear" w:color="auto" w:fill="FFFFFF"/>
          </w:tcPr>
          <w:p w:rsidR="00C730BB" w:rsidRPr="00B45CA0" w:rsidRDefault="00C730BB" w:rsidP="00B45CA0">
            <w:pPr>
              <w:pStyle w:val="a6"/>
              <w:ind w:right="135" w:firstLine="102"/>
              <w:jc w:val="both"/>
              <w:rPr>
                <w:rFonts w:ascii="Times New Roman" w:hAnsi="Times New Roman" w:cs="Times New Roman"/>
                <w:sz w:val="28"/>
                <w:szCs w:val="28"/>
                <w:lang w:val="en-US"/>
              </w:rPr>
            </w:pPr>
          </w:p>
        </w:tc>
        <w:tc>
          <w:tcPr>
            <w:tcW w:w="2412" w:type="dxa"/>
            <w:tcBorders>
              <w:top w:val="nil"/>
              <w:left w:val="single" w:sz="6" w:space="0" w:color="auto"/>
              <w:bottom w:val="single" w:sz="6" w:space="0" w:color="auto"/>
              <w:right w:val="single" w:sz="6" w:space="0" w:color="auto"/>
            </w:tcBorders>
            <w:shd w:val="clear" w:color="auto" w:fill="FFFFFF"/>
          </w:tcPr>
          <w:p w:rsidR="00C730BB" w:rsidRPr="00B45CA0" w:rsidRDefault="00C730BB" w:rsidP="00B45CA0">
            <w:pPr>
              <w:pStyle w:val="a6"/>
              <w:ind w:right="135" w:firstLine="102"/>
              <w:jc w:val="both"/>
              <w:rPr>
                <w:rFonts w:ascii="Times New Roman" w:hAnsi="Times New Roman" w:cs="Times New Roman"/>
                <w:sz w:val="28"/>
                <w:szCs w:val="28"/>
                <w:lang w:val="en-US"/>
              </w:rPr>
            </w:pPr>
          </w:p>
          <w:p w:rsidR="00C730BB" w:rsidRPr="00B45CA0" w:rsidRDefault="00C730BB" w:rsidP="00B45CA0">
            <w:pPr>
              <w:pStyle w:val="a6"/>
              <w:ind w:right="135" w:firstLine="102"/>
              <w:jc w:val="both"/>
              <w:rPr>
                <w:rFonts w:ascii="Times New Roman" w:hAnsi="Times New Roman" w:cs="Times New Roman"/>
                <w:sz w:val="28"/>
                <w:szCs w:val="28"/>
                <w:lang w:val="en-US"/>
              </w:rPr>
            </w:pPr>
          </w:p>
        </w:tc>
        <w:tc>
          <w:tcPr>
            <w:tcW w:w="2448" w:type="dxa"/>
            <w:tcBorders>
              <w:top w:val="single" w:sz="6" w:space="0" w:color="auto"/>
              <w:left w:val="single" w:sz="6" w:space="0" w:color="auto"/>
              <w:bottom w:val="single" w:sz="6" w:space="0" w:color="auto"/>
              <w:right w:val="single" w:sz="6" w:space="0" w:color="auto"/>
            </w:tcBorders>
            <w:shd w:val="clear" w:color="auto" w:fill="FFFFFF"/>
          </w:tcPr>
          <w:p w:rsidR="00C730BB" w:rsidRPr="00B45CA0" w:rsidRDefault="00C730BB" w:rsidP="00B45CA0">
            <w:pPr>
              <w:pStyle w:val="a6"/>
              <w:ind w:right="135" w:firstLine="102"/>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w:t>
            </w:r>
          </w:p>
          <w:p w:rsidR="00C730BB" w:rsidRPr="00B45CA0" w:rsidRDefault="00C730BB" w:rsidP="00B45CA0">
            <w:pPr>
              <w:pStyle w:val="a6"/>
              <w:ind w:right="135" w:firstLine="102"/>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Insoluble</w:t>
            </w:r>
          </w:p>
        </w:tc>
        <w:tc>
          <w:tcPr>
            <w:tcW w:w="2520" w:type="dxa"/>
            <w:tcBorders>
              <w:top w:val="single" w:sz="6" w:space="0" w:color="auto"/>
              <w:left w:val="single" w:sz="6" w:space="0" w:color="auto"/>
              <w:bottom w:val="single" w:sz="6" w:space="0" w:color="auto"/>
              <w:right w:val="single" w:sz="4" w:space="0" w:color="auto"/>
            </w:tcBorders>
            <w:shd w:val="clear" w:color="auto" w:fill="FFFFFF"/>
          </w:tcPr>
          <w:p w:rsidR="00C730BB" w:rsidRPr="00B45CA0" w:rsidRDefault="00C730BB" w:rsidP="00B45CA0">
            <w:pPr>
              <w:pStyle w:val="a6"/>
              <w:ind w:right="135" w:firstLine="102"/>
              <w:jc w:val="both"/>
              <w:rPr>
                <w:rFonts w:ascii="Times New Roman" w:hAnsi="Times New Roman" w:cs="Times New Roman"/>
                <w:sz w:val="28"/>
                <w:szCs w:val="28"/>
              </w:rPr>
            </w:pPr>
            <w:r w:rsidRPr="00B45CA0">
              <w:rPr>
                <w:rFonts w:ascii="Times New Roman" w:hAnsi="Times New Roman" w:cs="Times New Roman"/>
                <w:sz w:val="28"/>
                <w:szCs w:val="28"/>
                <w:lang w:val="en-US"/>
              </w:rPr>
              <w:t>Phenol</w:t>
            </w:r>
            <w:r w:rsidRPr="00B45CA0">
              <w:rPr>
                <w:rFonts w:ascii="Times New Roman" w:hAnsi="Times New Roman" w:cs="Times New Roman"/>
                <w:sz w:val="28"/>
                <w:szCs w:val="28"/>
              </w:rPr>
              <w:t xml:space="preserve"> </w:t>
            </w:r>
            <w:r w:rsidRPr="00B45CA0">
              <w:rPr>
                <w:rFonts w:ascii="Times New Roman" w:hAnsi="Times New Roman" w:cs="Times New Roman"/>
                <w:sz w:val="28"/>
                <w:szCs w:val="28"/>
                <w:vertAlign w:val="superscript"/>
              </w:rPr>
              <w:t>7</w:t>
            </w:r>
          </w:p>
        </w:tc>
      </w:tr>
      <w:tr w:rsidR="00C730BB" w:rsidRPr="00B45CA0" w:rsidTr="00C5766D">
        <w:trPr>
          <w:trHeight w:val="694"/>
        </w:trPr>
        <w:tc>
          <w:tcPr>
            <w:tcW w:w="2160" w:type="dxa"/>
            <w:tcBorders>
              <w:top w:val="single" w:sz="6" w:space="0" w:color="auto"/>
              <w:left w:val="single" w:sz="4" w:space="0" w:color="auto"/>
              <w:bottom w:val="nil"/>
              <w:right w:val="single" w:sz="6" w:space="0" w:color="auto"/>
            </w:tcBorders>
            <w:shd w:val="clear" w:color="auto" w:fill="FFFFFF"/>
          </w:tcPr>
          <w:p w:rsidR="00C730BB" w:rsidRPr="00B45CA0" w:rsidRDefault="00C730BB" w:rsidP="00B45CA0">
            <w:pPr>
              <w:pStyle w:val="a6"/>
              <w:ind w:right="135" w:firstLine="102"/>
              <w:jc w:val="both"/>
              <w:rPr>
                <w:rFonts w:ascii="Times New Roman" w:hAnsi="Times New Roman" w:cs="Times New Roman"/>
                <w:sz w:val="28"/>
                <w:szCs w:val="28"/>
                <w:lang w:val="en-US"/>
              </w:rPr>
            </w:pPr>
            <w:r w:rsidRPr="00B45CA0">
              <w:rPr>
                <w:rFonts w:ascii="Times New Roman" w:hAnsi="Times New Roman" w:cs="Times New Roman"/>
                <w:sz w:val="28"/>
                <w:szCs w:val="28"/>
                <w:shd w:val="clear" w:color="auto" w:fill="FFFFFF"/>
                <w:lang w:val="en-US"/>
              </w:rPr>
              <w:t>Insoluble in cold water</w:t>
            </w:r>
            <w:r w:rsidRPr="00B45CA0">
              <w:rPr>
                <w:rFonts w:ascii="Times New Roman" w:hAnsi="Times New Roman" w:cs="Times New Roman"/>
                <w:sz w:val="28"/>
                <w:szCs w:val="28"/>
                <w:lang w:val="en-US"/>
              </w:rPr>
              <w:t xml:space="preserve">, soluble in concentrated </w:t>
            </w:r>
            <w:r w:rsidRPr="00B45CA0">
              <w:rPr>
                <w:rFonts w:ascii="Times New Roman" w:hAnsi="Times New Roman" w:cs="Times New Roman"/>
                <w:smallCaps/>
                <w:noProof/>
                <w:sz w:val="28"/>
                <w:szCs w:val="28"/>
              </w:rPr>
              <w:t>Н</w:t>
            </w:r>
            <w:r w:rsidRPr="00B45CA0">
              <w:rPr>
                <w:rFonts w:ascii="Times New Roman" w:hAnsi="Times New Roman" w:cs="Times New Roman"/>
                <w:smallCaps/>
                <w:noProof/>
                <w:sz w:val="28"/>
                <w:szCs w:val="28"/>
                <w:vertAlign w:val="subscript"/>
                <w:lang w:val="en-US"/>
              </w:rPr>
              <w:t>2</w:t>
            </w:r>
            <w:r w:rsidRPr="00B45CA0">
              <w:rPr>
                <w:rFonts w:ascii="Times New Roman" w:hAnsi="Times New Roman" w:cs="Times New Roman"/>
                <w:smallCaps/>
                <w:noProof/>
                <w:sz w:val="28"/>
                <w:szCs w:val="28"/>
                <w:lang w:val="en-US"/>
              </w:rPr>
              <w:t>S</w:t>
            </w:r>
            <w:r w:rsidRPr="00B45CA0">
              <w:rPr>
                <w:rFonts w:ascii="Times New Roman" w:hAnsi="Times New Roman" w:cs="Times New Roman"/>
                <w:smallCaps/>
                <w:noProof/>
                <w:sz w:val="28"/>
                <w:szCs w:val="28"/>
              </w:rPr>
              <w:t>О</w:t>
            </w:r>
            <w:r w:rsidRPr="00B45CA0">
              <w:rPr>
                <w:rFonts w:ascii="Times New Roman" w:hAnsi="Times New Roman" w:cs="Times New Roman"/>
                <w:smallCaps/>
                <w:noProof/>
                <w:sz w:val="28"/>
                <w:szCs w:val="28"/>
                <w:vertAlign w:val="subscript"/>
                <w:lang w:val="en-US"/>
              </w:rPr>
              <w:t>4</w:t>
            </w:r>
            <w:r w:rsidRPr="00B45CA0">
              <w:rPr>
                <w:rFonts w:ascii="Times New Roman" w:hAnsi="Times New Roman" w:cs="Times New Roman"/>
                <w:smallCaps/>
                <w:noProof/>
                <w:sz w:val="28"/>
                <w:szCs w:val="28"/>
                <w:vertAlign w:val="superscript"/>
                <w:lang w:val="en-US"/>
              </w:rPr>
              <w:t>8,9</w:t>
            </w:r>
          </w:p>
        </w:tc>
        <w:tc>
          <w:tcPr>
            <w:tcW w:w="2412" w:type="dxa"/>
            <w:tcBorders>
              <w:top w:val="single" w:sz="6" w:space="0" w:color="auto"/>
              <w:left w:val="single" w:sz="6" w:space="0" w:color="auto"/>
              <w:bottom w:val="nil"/>
              <w:right w:val="single" w:sz="6" w:space="0" w:color="auto"/>
            </w:tcBorders>
            <w:shd w:val="clear" w:color="auto" w:fill="FFFFFF"/>
          </w:tcPr>
          <w:p w:rsidR="00C730BB" w:rsidRPr="00B45CA0" w:rsidRDefault="00C730BB" w:rsidP="00B45CA0">
            <w:pPr>
              <w:pStyle w:val="a6"/>
              <w:ind w:right="135" w:firstLine="102"/>
              <w:jc w:val="both"/>
              <w:rPr>
                <w:rFonts w:ascii="Times New Roman" w:hAnsi="Times New Roman" w:cs="Times New Roman"/>
                <w:sz w:val="28"/>
                <w:szCs w:val="28"/>
              </w:rPr>
            </w:pPr>
            <w:r w:rsidRPr="00B45CA0">
              <w:rPr>
                <w:rFonts w:ascii="Times New Roman" w:hAnsi="Times New Roman" w:cs="Times New Roman"/>
                <w:b/>
                <w:bCs/>
                <w:sz w:val="28"/>
                <w:szCs w:val="28"/>
                <w:lang w:val="en-US"/>
              </w:rPr>
              <w:t>V group</w:t>
            </w:r>
          </w:p>
          <w:p w:rsidR="00C730BB" w:rsidRPr="00B45CA0" w:rsidRDefault="00C730BB" w:rsidP="00B45CA0">
            <w:pPr>
              <w:pStyle w:val="a6"/>
              <w:ind w:right="135" w:firstLine="102"/>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Carbonyl compounds</w:t>
            </w:r>
          </w:p>
        </w:tc>
        <w:tc>
          <w:tcPr>
            <w:tcW w:w="2448" w:type="dxa"/>
            <w:tcBorders>
              <w:top w:val="single" w:sz="6" w:space="0" w:color="auto"/>
              <w:left w:val="single" w:sz="6" w:space="0" w:color="auto"/>
              <w:bottom w:val="single" w:sz="6" w:space="0" w:color="auto"/>
              <w:right w:val="single" w:sz="6" w:space="0" w:color="auto"/>
            </w:tcBorders>
            <w:shd w:val="clear" w:color="auto" w:fill="FFFFFF"/>
          </w:tcPr>
          <w:p w:rsidR="00C730BB" w:rsidRPr="00B45CA0" w:rsidRDefault="00C730BB" w:rsidP="00B45CA0">
            <w:pPr>
              <w:pStyle w:val="a6"/>
              <w:ind w:right="135" w:firstLine="102"/>
              <w:jc w:val="both"/>
              <w:rPr>
                <w:rFonts w:ascii="Times New Roman" w:hAnsi="Times New Roman" w:cs="Times New Roman"/>
                <w:sz w:val="28"/>
                <w:szCs w:val="28"/>
              </w:rPr>
            </w:pPr>
            <w:r w:rsidRPr="00B45CA0">
              <w:rPr>
                <w:rFonts w:ascii="Times New Roman" w:hAnsi="Times New Roman" w:cs="Times New Roman"/>
                <w:sz w:val="28"/>
                <w:szCs w:val="28"/>
              </w:rPr>
              <w:t>А</w:t>
            </w:r>
          </w:p>
          <w:p w:rsidR="00C730BB" w:rsidRPr="00B45CA0" w:rsidRDefault="00C730BB" w:rsidP="00B45CA0">
            <w:pPr>
              <w:pStyle w:val="a6"/>
              <w:ind w:right="135" w:firstLine="102"/>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It is colored</w:t>
            </w:r>
          </w:p>
        </w:tc>
        <w:tc>
          <w:tcPr>
            <w:tcW w:w="2520" w:type="dxa"/>
            <w:tcBorders>
              <w:top w:val="single" w:sz="6" w:space="0" w:color="auto"/>
              <w:left w:val="single" w:sz="6" w:space="0" w:color="auto"/>
              <w:bottom w:val="single" w:sz="6" w:space="0" w:color="auto"/>
              <w:right w:val="single" w:sz="4" w:space="0" w:color="auto"/>
            </w:tcBorders>
            <w:shd w:val="clear" w:color="auto" w:fill="FFFFFF"/>
          </w:tcPr>
          <w:p w:rsidR="00C730BB" w:rsidRPr="00B45CA0" w:rsidRDefault="00C730BB" w:rsidP="00B45CA0">
            <w:pPr>
              <w:pStyle w:val="a6"/>
              <w:ind w:right="135" w:firstLine="102"/>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Quinones</w:t>
            </w:r>
            <w:r w:rsidRPr="00B45CA0">
              <w:rPr>
                <w:rFonts w:ascii="Times New Roman" w:hAnsi="Times New Roman" w:cs="Times New Roman"/>
                <w:sz w:val="28"/>
                <w:szCs w:val="28"/>
                <w:vertAlign w:val="superscript"/>
              </w:rPr>
              <w:t>10</w:t>
            </w:r>
            <w:r w:rsidRPr="00B45CA0">
              <w:rPr>
                <w:rFonts w:ascii="Times New Roman" w:hAnsi="Times New Roman" w:cs="Times New Roman"/>
                <w:sz w:val="28"/>
                <w:szCs w:val="28"/>
              </w:rPr>
              <w:t xml:space="preserve">, </w:t>
            </w:r>
            <w:r w:rsidRPr="00B45CA0">
              <w:rPr>
                <w:rFonts w:ascii="Times New Roman" w:hAnsi="Times New Roman" w:cs="Times New Roman"/>
                <w:sz w:val="28"/>
                <w:szCs w:val="28"/>
                <w:lang w:val="en-US"/>
              </w:rPr>
              <w:t>diketones</w:t>
            </w:r>
          </w:p>
        </w:tc>
      </w:tr>
      <w:tr w:rsidR="00C730BB" w:rsidRPr="00B45CA0" w:rsidTr="00C71C33">
        <w:trPr>
          <w:trHeight w:val="922"/>
        </w:trPr>
        <w:tc>
          <w:tcPr>
            <w:tcW w:w="2160" w:type="dxa"/>
            <w:tcBorders>
              <w:top w:val="nil"/>
              <w:left w:val="single" w:sz="4" w:space="0" w:color="auto"/>
              <w:bottom w:val="nil"/>
              <w:right w:val="single" w:sz="6" w:space="0" w:color="auto"/>
            </w:tcBorders>
            <w:shd w:val="clear" w:color="auto" w:fill="FFFFFF"/>
          </w:tcPr>
          <w:p w:rsidR="00C730BB" w:rsidRPr="00B45CA0" w:rsidRDefault="00C730BB" w:rsidP="00B45CA0">
            <w:pPr>
              <w:pStyle w:val="a6"/>
              <w:ind w:right="135" w:firstLine="102"/>
              <w:jc w:val="both"/>
              <w:rPr>
                <w:rFonts w:ascii="Times New Roman" w:hAnsi="Times New Roman" w:cs="Times New Roman"/>
                <w:sz w:val="28"/>
                <w:szCs w:val="28"/>
              </w:rPr>
            </w:pPr>
          </w:p>
          <w:p w:rsidR="00C730BB" w:rsidRPr="00B45CA0" w:rsidRDefault="00C730BB" w:rsidP="00B45CA0">
            <w:pPr>
              <w:pStyle w:val="a6"/>
              <w:ind w:right="135" w:firstLine="102"/>
              <w:jc w:val="both"/>
              <w:rPr>
                <w:rFonts w:ascii="Times New Roman" w:hAnsi="Times New Roman" w:cs="Times New Roman"/>
                <w:sz w:val="28"/>
                <w:szCs w:val="28"/>
              </w:rPr>
            </w:pPr>
          </w:p>
        </w:tc>
        <w:tc>
          <w:tcPr>
            <w:tcW w:w="2412" w:type="dxa"/>
            <w:tcBorders>
              <w:top w:val="nil"/>
              <w:left w:val="single" w:sz="6" w:space="0" w:color="auto"/>
              <w:bottom w:val="nil"/>
              <w:right w:val="single" w:sz="6" w:space="0" w:color="auto"/>
            </w:tcBorders>
            <w:shd w:val="clear" w:color="auto" w:fill="FFFFFF"/>
          </w:tcPr>
          <w:p w:rsidR="00C730BB" w:rsidRPr="00B45CA0" w:rsidRDefault="00C730BB" w:rsidP="00B45CA0">
            <w:pPr>
              <w:pStyle w:val="a6"/>
              <w:ind w:right="135" w:firstLine="102"/>
              <w:jc w:val="both"/>
              <w:rPr>
                <w:rFonts w:ascii="Times New Roman" w:hAnsi="Times New Roman" w:cs="Times New Roman"/>
                <w:sz w:val="28"/>
                <w:szCs w:val="28"/>
              </w:rPr>
            </w:pPr>
          </w:p>
          <w:p w:rsidR="00C730BB" w:rsidRPr="00B45CA0" w:rsidRDefault="00C730BB" w:rsidP="00B45CA0">
            <w:pPr>
              <w:pStyle w:val="a6"/>
              <w:ind w:right="135" w:firstLine="102"/>
              <w:jc w:val="both"/>
              <w:rPr>
                <w:rFonts w:ascii="Times New Roman" w:hAnsi="Times New Roman" w:cs="Times New Roman"/>
                <w:sz w:val="28"/>
                <w:szCs w:val="28"/>
              </w:rPr>
            </w:pPr>
          </w:p>
        </w:tc>
        <w:tc>
          <w:tcPr>
            <w:tcW w:w="2448" w:type="dxa"/>
            <w:tcBorders>
              <w:top w:val="single" w:sz="6" w:space="0" w:color="auto"/>
              <w:left w:val="single" w:sz="6" w:space="0" w:color="auto"/>
              <w:bottom w:val="single" w:sz="6" w:space="0" w:color="auto"/>
              <w:right w:val="single" w:sz="6" w:space="0" w:color="auto"/>
            </w:tcBorders>
            <w:shd w:val="clear" w:color="auto" w:fill="FFFFFF"/>
          </w:tcPr>
          <w:p w:rsidR="00C730BB" w:rsidRPr="00B45CA0" w:rsidRDefault="00C730BB" w:rsidP="00B45CA0">
            <w:pPr>
              <w:pStyle w:val="a6"/>
              <w:ind w:right="135" w:firstLine="102"/>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w:t>
            </w:r>
          </w:p>
          <w:p w:rsidR="00C730BB" w:rsidRPr="00B45CA0" w:rsidRDefault="00C730BB" w:rsidP="00B45CA0">
            <w:pPr>
              <w:pStyle w:val="a6"/>
              <w:ind w:right="135" w:firstLine="102"/>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Reacts with phenylhydrasine </w:t>
            </w:r>
          </w:p>
        </w:tc>
        <w:tc>
          <w:tcPr>
            <w:tcW w:w="2520" w:type="dxa"/>
            <w:tcBorders>
              <w:top w:val="single" w:sz="6" w:space="0" w:color="auto"/>
              <w:left w:val="single" w:sz="6" w:space="0" w:color="auto"/>
              <w:bottom w:val="single" w:sz="6" w:space="0" w:color="auto"/>
              <w:right w:val="single" w:sz="4" w:space="0" w:color="auto"/>
            </w:tcBorders>
            <w:shd w:val="clear" w:color="auto" w:fill="FFFFFF"/>
          </w:tcPr>
          <w:p w:rsidR="00C730BB" w:rsidRPr="00B45CA0" w:rsidRDefault="00C730BB" w:rsidP="00B45CA0">
            <w:pPr>
              <w:pStyle w:val="a6"/>
              <w:ind w:right="135" w:firstLine="102"/>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Aldehydes, ketones</w:t>
            </w:r>
          </w:p>
        </w:tc>
      </w:tr>
      <w:tr w:rsidR="00C730BB" w:rsidRPr="00B45CA0" w:rsidTr="00C71C33">
        <w:trPr>
          <w:trHeight w:val="902"/>
        </w:trPr>
        <w:tc>
          <w:tcPr>
            <w:tcW w:w="2160" w:type="dxa"/>
            <w:tcBorders>
              <w:top w:val="nil"/>
              <w:left w:val="single" w:sz="4" w:space="0" w:color="auto"/>
              <w:bottom w:val="nil"/>
              <w:right w:val="single" w:sz="6" w:space="0" w:color="auto"/>
            </w:tcBorders>
            <w:shd w:val="clear" w:color="auto" w:fill="FFFFFF"/>
          </w:tcPr>
          <w:p w:rsidR="00C730BB" w:rsidRPr="00B45CA0" w:rsidRDefault="00C730BB" w:rsidP="00B45CA0">
            <w:pPr>
              <w:pStyle w:val="a6"/>
              <w:ind w:right="135" w:firstLine="102"/>
              <w:jc w:val="both"/>
              <w:rPr>
                <w:rFonts w:ascii="Times New Roman" w:hAnsi="Times New Roman" w:cs="Times New Roman"/>
                <w:sz w:val="28"/>
                <w:szCs w:val="28"/>
              </w:rPr>
            </w:pPr>
          </w:p>
        </w:tc>
        <w:tc>
          <w:tcPr>
            <w:tcW w:w="2412" w:type="dxa"/>
            <w:tcBorders>
              <w:top w:val="nil"/>
              <w:left w:val="single" w:sz="6" w:space="0" w:color="auto"/>
              <w:bottom w:val="single" w:sz="6" w:space="0" w:color="auto"/>
              <w:right w:val="single" w:sz="6" w:space="0" w:color="auto"/>
            </w:tcBorders>
            <w:shd w:val="clear" w:color="auto" w:fill="FFFFFF"/>
          </w:tcPr>
          <w:p w:rsidR="00C730BB" w:rsidRPr="00B45CA0" w:rsidRDefault="00C730BB" w:rsidP="00B45CA0">
            <w:pPr>
              <w:pStyle w:val="a6"/>
              <w:ind w:right="135" w:firstLine="102"/>
              <w:jc w:val="both"/>
              <w:rPr>
                <w:rFonts w:ascii="Times New Roman" w:hAnsi="Times New Roman" w:cs="Times New Roman"/>
                <w:sz w:val="28"/>
                <w:szCs w:val="28"/>
              </w:rPr>
            </w:pPr>
          </w:p>
          <w:p w:rsidR="00C730BB" w:rsidRPr="00B45CA0" w:rsidRDefault="00C730BB" w:rsidP="00B45CA0">
            <w:pPr>
              <w:pStyle w:val="a6"/>
              <w:ind w:right="135" w:firstLine="102"/>
              <w:jc w:val="both"/>
              <w:rPr>
                <w:rFonts w:ascii="Times New Roman" w:hAnsi="Times New Roman" w:cs="Times New Roman"/>
                <w:sz w:val="28"/>
                <w:szCs w:val="28"/>
              </w:rPr>
            </w:pPr>
          </w:p>
        </w:tc>
        <w:tc>
          <w:tcPr>
            <w:tcW w:w="2448" w:type="dxa"/>
            <w:tcBorders>
              <w:top w:val="single" w:sz="6" w:space="0" w:color="auto"/>
              <w:left w:val="single" w:sz="6" w:space="0" w:color="auto"/>
              <w:bottom w:val="single" w:sz="6" w:space="0" w:color="auto"/>
              <w:right w:val="single" w:sz="6" w:space="0" w:color="auto"/>
            </w:tcBorders>
            <w:shd w:val="clear" w:color="auto" w:fill="FFFFFF"/>
          </w:tcPr>
          <w:p w:rsidR="00C730BB" w:rsidRPr="00B45CA0" w:rsidRDefault="00C730BB" w:rsidP="00B45CA0">
            <w:pPr>
              <w:pStyle w:val="a6"/>
              <w:ind w:right="135" w:firstLine="102"/>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C</w:t>
            </w:r>
          </w:p>
          <w:p w:rsidR="00C730BB" w:rsidRPr="00B45CA0" w:rsidRDefault="00C730BB" w:rsidP="00B45CA0">
            <w:pPr>
              <w:pStyle w:val="a6"/>
              <w:ind w:right="135" w:firstLine="102"/>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Hydrolyzed by Na</w:t>
            </w:r>
            <w:r w:rsidRPr="00B45CA0">
              <w:rPr>
                <w:rFonts w:ascii="Times New Roman" w:hAnsi="Times New Roman" w:cs="Times New Roman"/>
                <w:sz w:val="28"/>
                <w:szCs w:val="28"/>
              </w:rPr>
              <w:t>ОН</w:t>
            </w:r>
            <w:r w:rsidRPr="00B45CA0">
              <w:rPr>
                <w:rFonts w:ascii="Times New Roman" w:hAnsi="Times New Roman" w:cs="Times New Roman"/>
                <w:sz w:val="28"/>
                <w:szCs w:val="28"/>
                <w:lang w:val="en-US"/>
              </w:rPr>
              <w:t xml:space="preserve"> </w:t>
            </w:r>
            <w:r w:rsidRPr="00B45CA0">
              <w:rPr>
                <w:rFonts w:ascii="Times New Roman" w:hAnsi="Times New Roman" w:cs="Times New Roman"/>
                <w:sz w:val="28"/>
                <w:szCs w:val="28"/>
                <w:vertAlign w:val="superscript"/>
              </w:rPr>
              <w:t>и</w:t>
            </w:r>
          </w:p>
        </w:tc>
        <w:tc>
          <w:tcPr>
            <w:tcW w:w="2520" w:type="dxa"/>
            <w:tcBorders>
              <w:top w:val="single" w:sz="6" w:space="0" w:color="auto"/>
              <w:left w:val="single" w:sz="6" w:space="0" w:color="auto"/>
              <w:bottom w:val="single" w:sz="6" w:space="0" w:color="auto"/>
              <w:right w:val="single" w:sz="4" w:space="0" w:color="auto"/>
            </w:tcBorders>
            <w:shd w:val="clear" w:color="auto" w:fill="FFFFFF"/>
          </w:tcPr>
          <w:p w:rsidR="00C730BB" w:rsidRPr="00B45CA0" w:rsidRDefault="00C730BB" w:rsidP="00B45CA0">
            <w:pPr>
              <w:pStyle w:val="a6"/>
              <w:ind w:right="135" w:firstLine="102"/>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Ethers, anhydrides</w:t>
            </w:r>
          </w:p>
        </w:tc>
      </w:tr>
      <w:tr w:rsidR="00C730BB" w:rsidRPr="00B846C9" w:rsidTr="00C71C33">
        <w:trPr>
          <w:trHeight w:val="922"/>
        </w:trPr>
        <w:tc>
          <w:tcPr>
            <w:tcW w:w="2160" w:type="dxa"/>
            <w:tcBorders>
              <w:top w:val="nil"/>
              <w:left w:val="single" w:sz="4" w:space="0" w:color="auto"/>
              <w:bottom w:val="nil"/>
              <w:right w:val="single" w:sz="6" w:space="0" w:color="auto"/>
            </w:tcBorders>
            <w:shd w:val="clear" w:color="auto" w:fill="FFFFFF"/>
          </w:tcPr>
          <w:p w:rsidR="00C730BB" w:rsidRPr="00B45CA0" w:rsidRDefault="00C730BB" w:rsidP="00B45CA0">
            <w:pPr>
              <w:pStyle w:val="a6"/>
              <w:ind w:right="135" w:firstLine="102"/>
              <w:jc w:val="both"/>
              <w:rPr>
                <w:rFonts w:ascii="Times New Roman" w:hAnsi="Times New Roman" w:cs="Times New Roman"/>
                <w:sz w:val="28"/>
                <w:szCs w:val="28"/>
              </w:rPr>
            </w:pPr>
          </w:p>
        </w:tc>
        <w:tc>
          <w:tcPr>
            <w:tcW w:w="2412" w:type="dxa"/>
            <w:tcBorders>
              <w:top w:val="single" w:sz="6" w:space="0" w:color="auto"/>
              <w:left w:val="single" w:sz="6" w:space="0" w:color="auto"/>
              <w:bottom w:val="nil"/>
              <w:right w:val="single" w:sz="6" w:space="0" w:color="auto"/>
            </w:tcBorders>
            <w:shd w:val="clear" w:color="auto" w:fill="FFFFFF"/>
          </w:tcPr>
          <w:p w:rsidR="00C730BB" w:rsidRPr="00B45CA0" w:rsidRDefault="00C730BB" w:rsidP="00B45CA0">
            <w:pPr>
              <w:pStyle w:val="a6"/>
              <w:ind w:right="135" w:firstLine="102"/>
              <w:jc w:val="both"/>
              <w:rPr>
                <w:rFonts w:ascii="Times New Roman" w:hAnsi="Times New Roman" w:cs="Times New Roman"/>
                <w:sz w:val="28"/>
                <w:szCs w:val="28"/>
              </w:rPr>
            </w:pPr>
            <w:r w:rsidRPr="00B45CA0">
              <w:rPr>
                <w:rFonts w:ascii="Times New Roman" w:hAnsi="Times New Roman" w:cs="Times New Roman"/>
                <w:b/>
                <w:bCs/>
                <w:sz w:val="28"/>
                <w:szCs w:val="28"/>
                <w:lang w:val="en-US"/>
              </w:rPr>
              <w:t>VI group</w:t>
            </w:r>
          </w:p>
          <w:p w:rsidR="00C730BB" w:rsidRPr="00B45CA0" w:rsidRDefault="00C730BB" w:rsidP="00B45CA0">
            <w:pPr>
              <w:pStyle w:val="a6"/>
              <w:ind w:right="135" w:firstLine="102"/>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Neutral nitrogencontaining compounds</w:t>
            </w:r>
          </w:p>
          <w:p w:rsidR="00C730BB" w:rsidRPr="00B45CA0" w:rsidRDefault="00C730BB" w:rsidP="00B45CA0">
            <w:pPr>
              <w:pStyle w:val="a6"/>
              <w:ind w:right="135" w:firstLine="102"/>
              <w:jc w:val="both"/>
              <w:rPr>
                <w:rFonts w:ascii="Times New Roman" w:hAnsi="Times New Roman" w:cs="Times New Roman"/>
                <w:sz w:val="28"/>
                <w:szCs w:val="28"/>
              </w:rPr>
            </w:pPr>
          </w:p>
        </w:tc>
        <w:tc>
          <w:tcPr>
            <w:tcW w:w="2448" w:type="dxa"/>
            <w:tcBorders>
              <w:top w:val="single" w:sz="6" w:space="0" w:color="auto"/>
              <w:left w:val="single" w:sz="6" w:space="0" w:color="auto"/>
              <w:bottom w:val="single" w:sz="6" w:space="0" w:color="auto"/>
              <w:right w:val="single" w:sz="6" w:space="0" w:color="auto"/>
            </w:tcBorders>
            <w:shd w:val="clear" w:color="auto" w:fill="FFFFFF"/>
          </w:tcPr>
          <w:p w:rsidR="00C730BB" w:rsidRPr="00B45CA0" w:rsidRDefault="00C730BB" w:rsidP="00B45CA0">
            <w:pPr>
              <w:pStyle w:val="a6"/>
              <w:ind w:right="135" w:firstLine="102"/>
              <w:jc w:val="both"/>
              <w:rPr>
                <w:rFonts w:ascii="Times New Roman" w:hAnsi="Times New Roman" w:cs="Times New Roman"/>
                <w:sz w:val="28"/>
                <w:szCs w:val="28"/>
              </w:rPr>
            </w:pPr>
            <w:r w:rsidRPr="00B45CA0">
              <w:rPr>
                <w:rFonts w:ascii="Times New Roman" w:hAnsi="Times New Roman" w:cs="Times New Roman"/>
                <w:sz w:val="28"/>
                <w:szCs w:val="28"/>
              </w:rPr>
              <w:t>А</w:t>
            </w:r>
          </w:p>
          <w:p w:rsidR="00C730BB" w:rsidRPr="00B45CA0" w:rsidRDefault="00C730BB" w:rsidP="00B45CA0">
            <w:pPr>
              <w:pStyle w:val="a6"/>
              <w:ind w:right="135" w:firstLine="102"/>
              <w:jc w:val="both"/>
              <w:rPr>
                <w:rFonts w:ascii="Times New Roman" w:hAnsi="Times New Roman" w:cs="Times New Roman"/>
                <w:sz w:val="28"/>
                <w:szCs w:val="28"/>
              </w:rPr>
            </w:pPr>
            <w:r w:rsidRPr="00B45CA0">
              <w:rPr>
                <w:rFonts w:ascii="Times New Roman" w:hAnsi="Times New Roman" w:cs="Times New Roman"/>
                <w:sz w:val="28"/>
                <w:szCs w:val="28"/>
                <w:lang w:val="en-US"/>
              </w:rPr>
              <w:t xml:space="preserve">Colored, reduced </w:t>
            </w:r>
            <w:r w:rsidRPr="00B45CA0">
              <w:rPr>
                <w:rFonts w:ascii="Times New Roman" w:hAnsi="Times New Roman" w:cs="Times New Roman"/>
                <w:sz w:val="28"/>
                <w:szCs w:val="28"/>
                <w:vertAlign w:val="superscript"/>
              </w:rPr>
              <w:t>12</w:t>
            </w:r>
          </w:p>
        </w:tc>
        <w:tc>
          <w:tcPr>
            <w:tcW w:w="2520" w:type="dxa"/>
            <w:tcBorders>
              <w:top w:val="single" w:sz="6" w:space="0" w:color="auto"/>
              <w:left w:val="single" w:sz="6" w:space="0" w:color="auto"/>
              <w:bottom w:val="single" w:sz="6" w:space="0" w:color="auto"/>
              <w:right w:val="single" w:sz="4" w:space="0" w:color="auto"/>
            </w:tcBorders>
            <w:shd w:val="clear" w:color="auto" w:fill="FFFFFF"/>
          </w:tcPr>
          <w:p w:rsidR="00C730BB" w:rsidRPr="00B45CA0" w:rsidRDefault="00C730BB" w:rsidP="00B45CA0">
            <w:pPr>
              <w:pStyle w:val="a6"/>
              <w:ind w:right="135" w:firstLine="102"/>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Polynitrocompounds (yellow), azocompounds (orange or red)</w:t>
            </w:r>
          </w:p>
        </w:tc>
      </w:tr>
      <w:tr w:rsidR="00C730BB" w:rsidRPr="00B846C9" w:rsidTr="00C71C33">
        <w:trPr>
          <w:trHeight w:val="1142"/>
        </w:trPr>
        <w:tc>
          <w:tcPr>
            <w:tcW w:w="2160" w:type="dxa"/>
            <w:tcBorders>
              <w:top w:val="nil"/>
              <w:left w:val="single" w:sz="4" w:space="0" w:color="auto"/>
              <w:bottom w:val="single" w:sz="4" w:space="0" w:color="auto"/>
              <w:right w:val="single" w:sz="6" w:space="0" w:color="auto"/>
            </w:tcBorders>
            <w:shd w:val="clear" w:color="auto" w:fill="FFFFFF"/>
          </w:tcPr>
          <w:p w:rsidR="00C730BB" w:rsidRPr="00B45CA0" w:rsidRDefault="00C730BB" w:rsidP="00B45CA0">
            <w:pPr>
              <w:pStyle w:val="a6"/>
              <w:ind w:right="135" w:firstLine="102"/>
              <w:jc w:val="both"/>
              <w:rPr>
                <w:rFonts w:ascii="Times New Roman" w:hAnsi="Times New Roman" w:cs="Times New Roman"/>
                <w:sz w:val="28"/>
                <w:szCs w:val="28"/>
                <w:lang w:val="en-US"/>
              </w:rPr>
            </w:pPr>
          </w:p>
        </w:tc>
        <w:tc>
          <w:tcPr>
            <w:tcW w:w="2412" w:type="dxa"/>
            <w:tcBorders>
              <w:top w:val="nil"/>
              <w:left w:val="single" w:sz="6" w:space="0" w:color="auto"/>
              <w:bottom w:val="single" w:sz="4" w:space="0" w:color="auto"/>
              <w:right w:val="single" w:sz="6" w:space="0" w:color="auto"/>
            </w:tcBorders>
            <w:shd w:val="clear" w:color="auto" w:fill="FFFFFF"/>
          </w:tcPr>
          <w:p w:rsidR="00C730BB" w:rsidRPr="00B45CA0" w:rsidRDefault="00C730BB" w:rsidP="00B45CA0">
            <w:pPr>
              <w:pStyle w:val="a6"/>
              <w:ind w:right="135" w:firstLine="102"/>
              <w:jc w:val="both"/>
              <w:rPr>
                <w:rFonts w:ascii="Times New Roman" w:hAnsi="Times New Roman" w:cs="Times New Roman"/>
                <w:sz w:val="28"/>
                <w:szCs w:val="28"/>
                <w:lang w:val="en-US"/>
              </w:rPr>
            </w:pPr>
          </w:p>
          <w:p w:rsidR="00C730BB" w:rsidRPr="00B45CA0" w:rsidRDefault="00C730BB" w:rsidP="00B45CA0">
            <w:pPr>
              <w:pStyle w:val="a6"/>
              <w:ind w:right="135" w:firstLine="102"/>
              <w:jc w:val="both"/>
              <w:rPr>
                <w:rFonts w:ascii="Times New Roman" w:hAnsi="Times New Roman" w:cs="Times New Roman"/>
                <w:sz w:val="28"/>
                <w:szCs w:val="28"/>
                <w:lang w:val="en-US"/>
              </w:rPr>
            </w:pPr>
          </w:p>
        </w:tc>
        <w:tc>
          <w:tcPr>
            <w:tcW w:w="2448" w:type="dxa"/>
            <w:tcBorders>
              <w:top w:val="single" w:sz="6" w:space="0" w:color="auto"/>
              <w:left w:val="single" w:sz="6" w:space="0" w:color="auto"/>
              <w:bottom w:val="single" w:sz="4" w:space="0" w:color="auto"/>
              <w:right w:val="single" w:sz="6" w:space="0" w:color="auto"/>
            </w:tcBorders>
            <w:shd w:val="clear" w:color="auto" w:fill="FFFFFF"/>
          </w:tcPr>
          <w:p w:rsidR="00C730BB" w:rsidRPr="00B45CA0" w:rsidRDefault="00C730BB" w:rsidP="00B45CA0">
            <w:pPr>
              <w:pStyle w:val="a6"/>
              <w:ind w:right="135" w:firstLine="102"/>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w:t>
            </w:r>
          </w:p>
          <w:p w:rsidR="00C730BB" w:rsidRPr="00B45CA0" w:rsidRDefault="00C730BB" w:rsidP="00B45CA0">
            <w:pPr>
              <w:pStyle w:val="a6"/>
              <w:ind w:right="135" w:firstLine="102"/>
              <w:jc w:val="both"/>
              <w:rPr>
                <w:rFonts w:ascii="Times New Roman" w:hAnsi="Times New Roman" w:cs="Times New Roman"/>
                <w:sz w:val="28"/>
                <w:szCs w:val="28"/>
                <w:lang w:val="en-US"/>
              </w:rPr>
            </w:pPr>
            <w:r w:rsidRPr="00B45CA0">
              <w:rPr>
                <w:rFonts w:ascii="Times New Roman" w:hAnsi="Times New Roman" w:cs="Times New Roman"/>
                <w:color w:val="000000"/>
                <w:sz w:val="28"/>
                <w:szCs w:val="28"/>
                <w:shd w:val="clear" w:color="auto" w:fill="FFFFFF"/>
                <w:lang w:val="en-US"/>
              </w:rPr>
              <w:t>It is usually colorless solids which may be either hydrolyzed</w:t>
            </w:r>
            <w:r w:rsidRPr="00B45CA0">
              <w:rPr>
                <w:rFonts w:ascii="Times New Roman" w:hAnsi="Times New Roman" w:cs="Times New Roman"/>
                <w:sz w:val="28"/>
                <w:szCs w:val="28"/>
                <w:vertAlign w:val="superscript"/>
                <w:lang w:val="en-US"/>
              </w:rPr>
              <w:t xml:space="preserve"> 13</w:t>
            </w:r>
          </w:p>
        </w:tc>
        <w:tc>
          <w:tcPr>
            <w:tcW w:w="2520" w:type="dxa"/>
            <w:tcBorders>
              <w:top w:val="single" w:sz="6" w:space="0" w:color="auto"/>
              <w:left w:val="single" w:sz="6" w:space="0" w:color="auto"/>
              <w:bottom w:val="single" w:sz="4" w:space="0" w:color="auto"/>
              <w:right w:val="single" w:sz="4" w:space="0" w:color="auto"/>
            </w:tcBorders>
            <w:shd w:val="clear" w:color="auto" w:fill="FFFFFF"/>
          </w:tcPr>
          <w:p w:rsidR="00C730BB" w:rsidRPr="00B45CA0" w:rsidRDefault="00C730BB" w:rsidP="00B45CA0">
            <w:pPr>
              <w:pStyle w:val="a6"/>
              <w:ind w:right="135" w:firstLine="102"/>
              <w:jc w:val="both"/>
              <w:rPr>
                <w:rFonts w:ascii="Times New Roman" w:hAnsi="Times New Roman" w:cs="Times New Roman"/>
                <w:sz w:val="28"/>
                <w:szCs w:val="28"/>
                <w:lang w:val="en-US"/>
              </w:rPr>
            </w:pPr>
            <w:r w:rsidRPr="00B45CA0">
              <w:rPr>
                <w:rFonts w:ascii="Times New Roman" w:hAnsi="Times New Roman" w:cs="Times New Roman"/>
                <w:color w:val="000000"/>
                <w:sz w:val="28"/>
                <w:szCs w:val="28"/>
                <w:shd w:val="clear" w:color="auto" w:fill="FFFFFF"/>
                <w:lang w:val="en-US"/>
              </w:rPr>
              <w:t xml:space="preserve">Amides, acetylated amines (N1-substituted </w:t>
            </w:r>
            <w:r w:rsidRPr="00B45CA0">
              <w:rPr>
                <w:rFonts w:ascii="Times New Roman" w:hAnsi="Times New Roman" w:cs="Times New Roman"/>
                <w:color w:val="000000"/>
                <w:sz w:val="28"/>
                <w:szCs w:val="28"/>
                <w:shd w:val="clear" w:color="auto" w:fill="FFFFFF"/>
              </w:rPr>
              <w:t>а</w:t>
            </w:r>
            <w:r w:rsidRPr="00B45CA0">
              <w:rPr>
                <w:rFonts w:ascii="Times New Roman" w:hAnsi="Times New Roman" w:cs="Times New Roman"/>
                <w:color w:val="000000"/>
                <w:sz w:val="28"/>
                <w:szCs w:val="28"/>
                <w:shd w:val="clear" w:color="auto" w:fill="FFFFFF"/>
                <w:lang w:val="en-US"/>
              </w:rPr>
              <w:t>ceteamides)</w:t>
            </w:r>
          </w:p>
        </w:tc>
      </w:tr>
    </w:tbl>
    <w:p w:rsidR="00C730BB" w:rsidRDefault="00C730BB" w:rsidP="00B45CA0">
      <w:pPr>
        <w:pStyle w:val="a6"/>
        <w:ind w:firstLine="851"/>
        <w:jc w:val="both"/>
        <w:rPr>
          <w:rFonts w:ascii="Times New Roman" w:hAnsi="Times New Roman" w:cs="Times New Roman"/>
          <w:sz w:val="28"/>
          <w:szCs w:val="28"/>
          <w:shd w:val="clear" w:color="auto" w:fill="FFFFFF"/>
          <w:lang w:val="en-US"/>
        </w:rPr>
      </w:pPr>
    </w:p>
    <w:p w:rsidR="00106B19" w:rsidRDefault="00106B19" w:rsidP="00B45CA0">
      <w:pPr>
        <w:pStyle w:val="a6"/>
        <w:ind w:firstLine="851"/>
        <w:jc w:val="both"/>
        <w:rPr>
          <w:rFonts w:ascii="Times New Roman" w:hAnsi="Times New Roman" w:cs="Times New Roman"/>
          <w:sz w:val="28"/>
          <w:szCs w:val="28"/>
          <w:shd w:val="clear" w:color="auto" w:fill="FFFFFF"/>
          <w:lang w:val="en-US"/>
        </w:rPr>
      </w:pPr>
    </w:p>
    <w:p w:rsidR="00106B19" w:rsidRPr="00B45CA0" w:rsidRDefault="00106B19" w:rsidP="00B45CA0">
      <w:pPr>
        <w:pStyle w:val="a6"/>
        <w:ind w:firstLine="851"/>
        <w:jc w:val="both"/>
        <w:rPr>
          <w:rFonts w:ascii="Times New Roman" w:hAnsi="Times New Roman" w:cs="Times New Roman"/>
          <w:sz w:val="28"/>
          <w:szCs w:val="28"/>
          <w:shd w:val="clear" w:color="auto" w:fill="FFFFFF"/>
          <w:lang w:val="en-US"/>
        </w:rPr>
      </w:pPr>
    </w:p>
    <w:p w:rsidR="00C730BB" w:rsidRPr="00B45CA0" w:rsidRDefault="002102A4" w:rsidP="00B45CA0">
      <w:pPr>
        <w:pStyle w:val="a6"/>
        <w:ind w:firstLine="567"/>
        <w:jc w:val="both"/>
        <w:rPr>
          <w:rFonts w:ascii="Times New Roman" w:hAnsi="Times New Roman" w:cs="Times New Roman"/>
          <w:b/>
          <w:sz w:val="28"/>
          <w:szCs w:val="28"/>
          <w:shd w:val="clear" w:color="auto" w:fill="FFFFFF"/>
          <w:lang w:val="en-US"/>
        </w:rPr>
      </w:pPr>
      <w:r w:rsidRPr="002102A4">
        <w:rPr>
          <w:rFonts w:ascii="Times New Roman" w:eastAsia="Calibri" w:hAnsi="Times New Roman" w:cs="Times New Roman"/>
          <w:b/>
          <w:sz w:val="28"/>
          <w:szCs w:val="28"/>
          <w:lang w:val="en-US"/>
        </w:rPr>
        <w:lastRenderedPageBreak/>
        <w:t>Quantative element analysis</w:t>
      </w:r>
      <w:r w:rsidRPr="002102A4">
        <w:rPr>
          <w:rFonts w:ascii="Times New Roman" w:eastAsia="Calibri" w:hAnsi="Times New Roman" w:cs="Times New Roman"/>
          <w:b/>
          <w:sz w:val="28"/>
          <w:szCs w:val="28"/>
          <w:lang w:val="kk-KZ"/>
        </w:rPr>
        <w:t>.</w:t>
      </w:r>
      <w:r w:rsidRPr="00B45CA0">
        <w:rPr>
          <w:rFonts w:ascii="Times New Roman" w:hAnsi="Times New Roman" w:cs="Times New Roman"/>
          <w:b/>
          <w:sz w:val="28"/>
          <w:szCs w:val="28"/>
          <w:shd w:val="clear" w:color="auto" w:fill="FFFFFF"/>
          <w:lang w:val="en-US"/>
        </w:rPr>
        <w:t xml:space="preserve"> </w:t>
      </w:r>
      <w:r w:rsidR="00C730BB" w:rsidRPr="00B45CA0">
        <w:rPr>
          <w:rFonts w:ascii="Times New Roman" w:hAnsi="Times New Roman" w:cs="Times New Roman"/>
          <w:b/>
          <w:sz w:val="28"/>
          <w:szCs w:val="28"/>
          <w:shd w:val="clear" w:color="auto" w:fill="FFFFFF"/>
          <w:lang w:val="en-US"/>
        </w:rPr>
        <w:t>Functional analysis</w:t>
      </w:r>
    </w:p>
    <w:p w:rsidR="00C730BB" w:rsidRPr="00B45CA0" w:rsidRDefault="00C730BB"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If in inorganic chemistry determination of the composition of the compounds most often are establishment the nature of ions, and organic compounds belong to any class of compounds on the presence of fragments, determining of their chemical properties and named the functional groups. In the same compounds can be groups with a different nature. For example, there are aminoalcohols, hydroxy acid, nitro - and polynitrophenols, etc. Study of solubility of organic compounds in different medium allows to judge about the presence of some functional groups. However, the evidence of functional composition are based on the specific chemical reactions, and spectral characteristics.</w:t>
      </w:r>
    </w:p>
    <w:p w:rsidR="008424FD" w:rsidRPr="00B45CA0" w:rsidRDefault="008424FD" w:rsidP="00B45CA0">
      <w:pPr>
        <w:spacing w:after="0" w:line="240" w:lineRule="auto"/>
        <w:ind w:firstLine="708"/>
        <w:jc w:val="both"/>
        <w:rPr>
          <w:rFonts w:ascii="Times New Roman" w:hAnsi="Times New Roman" w:cs="Times New Roman"/>
          <w:color w:val="222222"/>
          <w:sz w:val="28"/>
          <w:szCs w:val="28"/>
          <w:lang w:val="en-US"/>
        </w:rPr>
      </w:pPr>
    </w:p>
    <w:p w:rsidR="000D3CB1" w:rsidRPr="00B45CA0" w:rsidRDefault="000D3CB1" w:rsidP="00B45CA0">
      <w:pPr>
        <w:pStyle w:val="Default"/>
        <w:ind w:firstLine="567"/>
        <w:jc w:val="both"/>
        <w:rPr>
          <w:rFonts w:ascii="Times New Roman" w:hAnsi="Times New Roman" w:cs="Times New Roman"/>
          <w:b/>
          <w:sz w:val="28"/>
          <w:szCs w:val="28"/>
          <w:lang w:val="en-US"/>
        </w:rPr>
      </w:pPr>
      <w:r w:rsidRPr="00B45CA0">
        <w:rPr>
          <w:rFonts w:ascii="Times New Roman" w:hAnsi="Times New Roman" w:cs="Times New Roman"/>
          <w:b/>
          <w:sz w:val="28"/>
          <w:szCs w:val="28"/>
          <w:lang w:val="en-US"/>
        </w:rPr>
        <w:t>CHNS elemental analysis</w:t>
      </w:r>
    </w:p>
    <w:p w:rsidR="000D3CB1" w:rsidRPr="00B45CA0" w:rsidRDefault="000D3CB1" w:rsidP="00B45CA0">
      <w:pPr>
        <w:autoSpaceDE w:val="0"/>
        <w:autoSpaceDN w:val="0"/>
        <w:adjustRightInd w:val="0"/>
        <w:spacing w:after="0" w:line="240" w:lineRule="auto"/>
        <w:ind w:firstLine="567"/>
        <w:jc w:val="both"/>
        <w:rPr>
          <w:rFonts w:ascii="Times New Roman" w:eastAsia="Times New Roman" w:hAnsi="Times New Roman" w:cs="Times New Roman"/>
          <w:sz w:val="28"/>
          <w:szCs w:val="28"/>
          <w:lang w:val="en-US" w:eastAsia="en-US"/>
        </w:rPr>
      </w:pPr>
    </w:p>
    <w:p w:rsidR="000D3CB1" w:rsidRPr="00B45CA0" w:rsidRDefault="000D3CB1" w:rsidP="00B45CA0">
      <w:pPr>
        <w:autoSpaceDE w:val="0"/>
        <w:autoSpaceDN w:val="0"/>
        <w:adjustRightInd w:val="0"/>
        <w:spacing w:after="0" w:line="240" w:lineRule="auto"/>
        <w:ind w:firstLine="567"/>
        <w:jc w:val="both"/>
        <w:rPr>
          <w:rFonts w:ascii="Times New Roman" w:eastAsia="Times New Roman" w:hAnsi="Times New Roman" w:cs="Times New Roman"/>
          <w:sz w:val="28"/>
          <w:szCs w:val="28"/>
          <w:lang w:val="en-US" w:eastAsia="en-US"/>
        </w:rPr>
      </w:pPr>
      <w:r w:rsidRPr="00B45CA0">
        <w:rPr>
          <w:rFonts w:ascii="Times New Roman" w:eastAsia="Times New Roman" w:hAnsi="Times New Roman" w:cs="Times New Roman"/>
          <w:sz w:val="28"/>
          <w:szCs w:val="28"/>
          <w:lang w:val="en-US" w:eastAsia="en-US"/>
        </w:rPr>
        <w:t xml:space="preserve">The determination of Carbon, Hydrogen, Nitrogen and Sulphur content is carried out by a </w:t>
      </w:r>
      <w:r w:rsidR="00A30769" w:rsidRPr="00B45CA0">
        <w:rPr>
          <w:rFonts w:ascii="Times New Roman" w:eastAsia="Times New Roman" w:hAnsi="Times New Roman" w:cs="Times New Roman"/>
          <w:sz w:val="28"/>
          <w:szCs w:val="28"/>
          <w:lang w:val="en-US" w:eastAsia="en-US"/>
        </w:rPr>
        <w:t>simultaneous analysis</w:t>
      </w:r>
      <w:r w:rsidRPr="00B45CA0">
        <w:rPr>
          <w:rFonts w:ascii="Times New Roman" w:eastAsia="Times New Roman" w:hAnsi="Times New Roman" w:cs="Times New Roman"/>
          <w:sz w:val="28"/>
          <w:szCs w:val="28"/>
          <w:lang w:val="en-US" w:eastAsia="en-US"/>
        </w:rPr>
        <w:t xml:space="preserve">. </w:t>
      </w:r>
    </w:p>
    <w:p w:rsidR="000D3CB1" w:rsidRPr="00B45CA0" w:rsidRDefault="000D3CB1" w:rsidP="00B45CA0">
      <w:pPr>
        <w:autoSpaceDE w:val="0"/>
        <w:autoSpaceDN w:val="0"/>
        <w:adjustRightInd w:val="0"/>
        <w:spacing w:after="0" w:line="240" w:lineRule="auto"/>
        <w:ind w:firstLine="567"/>
        <w:jc w:val="both"/>
        <w:rPr>
          <w:rFonts w:ascii="Times New Roman" w:eastAsia="Times New Roman" w:hAnsi="Times New Roman" w:cs="Times New Roman"/>
          <w:sz w:val="28"/>
          <w:szCs w:val="28"/>
          <w:lang w:val="en-US" w:eastAsia="en-US"/>
        </w:rPr>
      </w:pPr>
      <w:r w:rsidRPr="00B45CA0">
        <w:rPr>
          <w:rFonts w:ascii="Times New Roman" w:eastAsia="Times New Roman" w:hAnsi="Times New Roman" w:cs="Times New Roman"/>
          <w:sz w:val="28"/>
          <w:szCs w:val="28"/>
          <w:lang w:val="en-US" w:eastAsia="en-US"/>
        </w:rPr>
        <w:t>1 Solid and liquid samples, weighed in tin capsules, are introduced into a vertical quartz reactor heated at a temperature of 1000 °C with a constant flow of helium stream.</w:t>
      </w:r>
    </w:p>
    <w:p w:rsidR="000D3CB1" w:rsidRPr="00B45CA0" w:rsidRDefault="000D3CB1" w:rsidP="00B45CA0">
      <w:pPr>
        <w:autoSpaceDE w:val="0"/>
        <w:autoSpaceDN w:val="0"/>
        <w:adjustRightInd w:val="0"/>
        <w:spacing w:after="0" w:line="240" w:lineRule="auto"/>
        <w:ind w:firstLine="567"/>
        <w:jc w:val="both"/>
        <w:rPr>
          <w:rFonts w:ascii="Times New Roman" w:eastAsia="Times New Roman" w:hAnsi="Times New Roman" w:cs="Times New Roman"/>
          <w:sz w:val="28"/>
          <w:szCs w:val="28"/>
          <w:lang w:val="en-US" w:eastAsia="en-US"/>
        </w:rPr>
      </w:pPr>
      <w:r w:rsidRPr="00B45CA0">
        <w:rPr>
          <w:rFonts w:ascii="Times New Roman" w:eastAsia="Times New Roman" w:hAnsi="Times New Roman" w:cs="Times New Roman"/>
          <w:sz w:val="28"/>
          <w:szCs w:val="28"/>
          <w:lang w:val="en-US" w:eastAsia="en-US"/>
        </w:rPr>
        <w:t xml:space="preserve">2 A few seconds before introduction the helium stream was enriched with high purity oxygen. </w:t>
      </w:r>
    </w:p>
    <w:p w:rsidR="000D3CB1" w:rsidRPr="00B45CA0" w:rsidRDefault="000D3CB1" w:rsidP="00B45CA0">
      <w:pPr>
        <w:autoSpaceDE w:val="0"/>
        <w:autoSpaceDN w:val="0"/>
        <w:adjustRightInd w:val="0"/>
        <w:spacing w:after="0" w:line="240" w:lineRule="auto"/>
        <w:ind w:firstLine="567"/>
        <w:jc w:val="both"/>
        <w:rPr>
          <w:rFonts w:ascii="Times New Roman" w:eastAsia="Times New Roman" w:hAnsi="Times New Roman" w:cs="Times New Roman"/>
          <w:sz w:val="28"/>
          <w:szCs w:val="28"/>
          <w:lang w:val="en-US" w:eastAsia="en-US"/>
        </w:rPr>
      </w:pPr>
      <w:r w:rsidRPr="00B45CA0">
        <w:rPr>
          <w:rFonts w:ascii="Times New Roman" w:eastAsia="Times New Roman" w:hAnsi="Times New Roman" w:cs="Times New Roman"/>
          <w:sz w:val="28"/>
          <w:szCs w:val="28"/>
          <w:lang w:val="en-US" w:eastAsia="en-US"/>
        </w:rPr>
        <w:t>3 The combustion gas mixture is driven through an tungsten oxide zone to achieved a complete quantitative</w:t>
      </w:r>
    </w:p>
    <w:p w:rsidR="000D3CB1" w:rsidRPr="00B45CA0" w:rsidRDefault="000D3CB1" w:rsidP="00B45CA0">
      <w:pPr>
        <w:autoSpaceDE w:val="0"/>
        <w:autoSpaceDN w:val="0"/>
        <w:adjustRightInd w:val="0"/>
        <w:spacing w:after="0" w:line="240" w:lineRule="auto"/>
        <w:ind w:firstLine="567"/>
        <w:jc w:val="both"/>
        <w:rPr>
          <w:rFonts w:ascii="Times New Roman" w:eastAsia="Times New Roman" w:hAnsi="Times New Roman" w:cs="Times New Roman"/>
          <w:sz w:val="28"/>
          <w:szCs w:val="28"/>
          <w:lang w:val="en-US" w:eastAsia="en-US"/>
        </w:rPr>
      </w:pPr>
      <w:r w:rsidRPr="00B45CA0">
        <w:rPr>
          <w:rFonts w:ascii="Times New Roman" w:eastAsia="Times New Roman" w:hAnsi="Times New Roman" w:cs="Times New Roman"/>
          <w:sz w:val="28"/>
          <w:szCs w:val="28"/>
          <w:lang w:val="en-US" w:eastAsia="en-US"/>
        </w:rPr>
        <w:t>oxidation following by a reduction step in a cupper zone to reduce nitrogen oxides and sulphuric anhydride</w:t>
      </w:r>
    </w:p>
    <w:p w:rsidR="000D3CB1" w:rsidRPr="00B45CA0" w:rsidRDefault="000D3CB1" w:rsidP="00B45CA0">
      <w:pPr>
        <w:autoSpaceDE w:val="0"/>
        <w:autoSpaceDN w:val="0"/>
        <w:adjustRightInd w:val="0"/>
        <w:spacing w:after="0" w:line="240" w:lineRule="auto"/>
        <w:ind w:firstLine="567"/>
        <w:jc w:val="both"/>
        <w:rPr>
          <w:rFonts w:ascii="Times New Roman" w:eastAsia="Times New Roman" w:hAnsi="Times New Roman" w:cs="Times New Roman"/>
          <w:sz w:val="28"/>
          <w:szCs w:val="28"/>
          <w:lang w:val="en-US" w:eastAsia="en-US"/>
        </w:rPr>
      </w:pPr>
      <w:r w:rsidRPr="00B45CA0">
        <w:rPr>
          <w:rFonts w:ascii="Times New Roman" w:eastAsia="Times New Roman" w:hAnsi="Times New Roman" w:cs="Times New Roman"/>
          <w:sz w:val="28"/>
          <w:szCs w:val="28"/>
          <w:lang w:val="en-US" w:eastAsia="en-US"/>
        </w:rPr>
        <w:t>to nitrogen and sulphurous anhydride.</w:t>
      </w:r>
    </w:p>
    <w:p w:rsidR="000D3CB1" w:rsidRPr="00B45CA0" w:rsidRDefault="000D3CB1" w:rsidP="00B45CA0">
      <w:pPr>
        <w:autoSpaceDE w:val="0"/>
        <w:autoSpaceDN w:val="0"/>
        <w:adjustRightInd w:val="0"/>
        <w:spacing w:after="0" w:line="240" w:lineRule="auto"/>
        <w:ind w:firstLine="567"/>
        <w:jc w:val="both"/>
        <w:rPr>
          <w:rFonts w:ascii="Times New Roman" w:eastAsia="Times New Roman" w:hAnsi="Times New Roman" w:cs="Times New Roman"/>
          <w:sz w:val="28"/>
          <w:szCs w:val="28"/>
          <w:lang w:val="en-US" w:eastAsia="en-US"/>
        </w:rPr>
      </w:pPr>
      <w:r w:rsidRPr="00B45CA0">
        <w:rPr>
          <w:rFonts w:ascii="Times New Roman" w:eastAsia="Times New Roman" w:hAnsi="Times New Roman" w:cs="Times New Roman"/>
          <w:sz w:val="28"/>
          <w:szCs w:val="28"/>
          <w:lang w:val="en-US" w:eastAsia="en-US"/>
        </w:rPr>
        <w:t>4 The resulting 4 components N2, CO2, H2O und SO2 are separated in a chromatographic column and detected by a thermo conductivity detector.</w:t>
      </w:r>
    </w:p>
    <w:p w:rsidR="000D3CB1" w:rsidRPr="00B45CA0" w:rsidRDefault="000D3CB1" w:rsidP="00B45CA0">
      <w:pPr>
        <w:autoSpaceDE w:val="0"/>
        <w:autoSpaceDN w:val="0"/>
        <w:adjustRightInd w:val="0"/>
        <w:spacing w:after="0" w:line="240" w:lineRule="auto"/>
        <w:ind w:firstLine="567"/>
        <w:jc w:val="both"/>
        <w:rPr>
          <w:rFonts w:ascii="Times New Roman" w:eastAsia="Times New Roman" w:hAnsi="Times New Roman" w:cs="Times New Roman"/>
          <w:sz w:val="28"/>
          <w:szCs w:val="28"/>
          <w:lang w:val="en-US" w:eastAsia="en-US"/>
        </w:rPr>
      </w:pPr>
      <w:r w:rsidRPr="00B45CA0">
        <w:rPr>
          <w:rFonts w:ascii="Times New Roman" w:eastAsia="Times New Roman" w:hAnsi="Times New Roman" w:cs="Times New Roman"/>
          <w:sz w:val="28"/>
          <w:szCs w:val="28"/>
          <w:lang w:val="en-US" w:eastAsia="en-US"/>
        </w:rPr>
        <w:t xml:space="preserve">5 The resulting signals, proportional to the amount of eluted gases, are analysed by an automatic workstation which provides the sample elemental composition report. </w:t>
      </w:r>
    </w:p>
    <w:p w:rsidR="000D3CB1" w:rsidRPr="00B45CA0" w:rsidRDefault="000D3CB1" w:rsidP="00B45CA0">
      <w:pPr>
        <w:pStyle w:val="Default"/>
        <w:jc w:val="both"/>
        <w:rPr>
          <w:rFonts w:ascii="Times New Roman" w:hAnsi="Times New Roman" w:cs="Times New Roman"/>
          <w:sz w:val="28"/>
          <w:szCs w:val="28"/>
          <w:lang w:val="en-US"/>
        </w:rPr>
      </w:pPr>
    </w:p>
    <w:p w:rsidR="000D3CB1" w:rsidRPr="00B45CA0" w:rsidRDefault="000D3CB1" w:rsidP="00B45CA0">
      <w:pPr>
        <w:pStyle w:val="Default"/>
        <w:jc w:val="both"/>
        <w:rPr>
          <w:rFonts w:ascii="Times New Roman" w:hAnsi="Times New Roman" w:cs="Times New Roman"/>
          <w:sz w:val="28"/>
          <w:szCs w:val="28"/>
          <w:lang w:val="en-US"/>
        </w:rPr>
      </w:pPr>
      <w:r w:rsidRPr="00B45CA0">
        <w:rPr>
          <w:rFonts w:ascii="Times New Roman" w:hAnsi="Times New Roman" w:cs="Times New Roman"/>
          <w:noProof/>
          <w:color w:val="0000FF"/>
          <w:sz w:val="28"/>
          <w:szCs w:val="28"/>
          <w:lang w:val="ru-RU" w:eastAsia="ru-RU"/>
        </w:rPr>
        <w:drawing>
          <wp:inline distT="0" distB="0" distL="0" distR="0">
            <wp:extent cx="3811905" cy="1781175"/>
            <wp:effectExtent l="19050" t="0" r="0" b="0"/>
            <wp:docPr id="4" name="Obraz 65" descr="Elementar Analyser Vario EL III">
              <a:hlinkClick xmlns:a="http://schemas.openxmlformats.org/drawingml/2006/main" r:id="rId134" tooltip="&quot;Elementar Analyser Vario EL III&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Elementar Analyser Vario EL III">
                      <a:hlinkClick r:id="rId134" tooltip="&quot;Elementar Analyser Vario EL III&quot;"/>
                    </pic:cNvPr>
                    <pic:cNvPicPr>
                      <a:picLocks noChangeAspect="1" noChangeArrowheads="1"/>
                    </pic:cNvPicPr>
                  </pic:nvPicPr>
                  <pic:blipFill>
                    <a:blip r:embed="rId135"/>
                    <a:srcRect/>
                    <a:stretch>
                      <a:fillRect/>
                    </a:stretch>
                  </pic:blipFill>
                  <pic:spPr bwMode="auto">
                    <a:xfrm>
                      <a:off x="0" y="0"/>
                      <a:ext cx="3811905" cy="1781175"/>
                    </a:xfrm>
                    <a:prstGeom prst="rect">
                      <a:avLst/>
                    </a:prstGeom>
                    <a:noFill/>
                    <a:ln w="9525">
                      <a:noFill/>
                      <a:miter lim="800000"/>
                      <a:headEnd/>
                      <a:tailEnd/>
                    </a:ln>
                  </pic:spPr>
                </pic:pic>
              </a:graphicData>
            </a:graphic>
          </wp:inline>
        </w:drawing>
      </w:r>
    </w:p>
    <w:p w:rsidR="00B45CA0" w:rsidRDefault="00B45CA0" w:rsidP="00B45CA0">
      <w:pPr>
        <w:spacing w:after="0" w:line="240" w:lineRule="auto"/>
        <w:jc w:val="both"/>
        <w:rPr>
          <w:rStyle w:val="hps"/>
          <w:rFonts w:ascii="Times New Roman" w:hAnsi="Times New Roman" w:cs="Times New Roman"/>
          <w:sz w:val="28"/>
          <w:szCs w:val="28"/>
          <w:lang w:val="en-US"/>
        </w:rPr>
      </w:pPr>
    </w:p>
    <w:p w:rsidR="00B45CA0" w:rsidRDefault="000D3CB1" w:rsidP="00B45CA0">
      <w:pPr>
        <w:spacing w:after="0" w:line="240" w:lineRule="auto"/>
        <w:jc w:val="both"/>
        <w:rPr>
          <w:rStyle w:val="hps"/>
          <w:rFonts w:ascii="Times New Roman" w:hAnsi="Times New Roman" w:cs="Times New Roman"/>
          <w:sz w:val="28"/>
          <w:szCs w:val="28"/>
          <w:lang w:val="en-US"/>
        </w:rPr>
      </w:pPr>
      <w:r w:rsidRPr="00B45CA0">
        <w:rPr>
          <w:rStyle w:val="hps"/>
          <w:rFonts w:ascii="Times New Roman" w:hAnsi="Times New Roman" w:cs="Times New Roman"/>
          <w:sz w:val="28"/>
          <w:szCs w:val="28"/>
          <w:lang w:val="en-US"/>
        </w:rPr>
        <w:t>Elemental</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Analyzer</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Vario</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EL</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III</w:t>
      </w:r>
    </w:p>
    <w:p w:rsidR="000D3CB1" w:rsidRPr="00B45CA0" w:rsidRDefault="000D3CB1" w:rsidP="00B45CA0">
      <w:pPr>
        <w:spacing w:after="0" w:line="240" w:lineRule="auto"/>
        <w:jc w:val="both"/>
        <w:rPr>
          <w:rStyle w:val="hps"/>
          <w:rFonts w:ascii="Times New Roman" w:hAnsi="Times New Roman" w:cs="Times New Roman"/>
          <w:sz w:val="28"/>
          <w:szCs w:val="28"/>
          <w:lang w:val="en-US"/>
        </w:rPr>
      </w:pPr>
      <w:r w:rsidRPr="00B45CA0">
        <w:rPr>
          <w:rFonts w:ascii="Times New Roman" w:hAnsi="Times New Roman" w:cs="Times New Roman"/>
          <w:sz w:val="28"/>
          <w:szCs w:val="28"/>
          <w:lang w:val="en-US"/>
        </w:rPr>
        <w:br/>
      </w:r>
    </w:p>
    <w:p w:rsidR="000D3CB1" w:rsidRPr="00B45CA0" w:rsidRDefault="000D3CB1" w:rsidP="00B45CA0">
      <w:pPr>
        <w:spacing w:after="0" w:line="240" w:lineRule="auto"/>
        <w:ind w:firstLine="567"/>
        <w:jc w:val="both"/>
        <w:rPr>
          <w:rFonts w:ascii="Times New Roman" w:hAnsi="Times New Roman" w:cs="Times New Roman"/>
          <w:sz w:val="28"/>
          <w:szCs w:val="28"/>
          <w:lang w:val="en-US"/>
        </w:rPr>
      </w:pPr>
      <w:r w:rsidRPr="00B45CA0">
        <w:rPr>
          <w:rStyle w:val="hps"/>
          <w:rFonts w:ascii="Times New Roman" w:hAnsi="Times New Roman" w:cs="Times New Roman"/>
          <w:sz w:val="28"/>
          <w:szCs w:val="28"/>
          <w:lang w:val="en-US"/>
        </w:rPr>
        <w:lastRenderedPageBreak/>
        <w:t>Determination of</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C</w:t>
      </w:r>
      <w:r w:rsidR="00E2305B" w:rsidRPr="00B45CA0">
        <w:rPr>
          <w:rFonts w:ascii="Times New Roman" w:hAnsi="Times New Roman" w:cs="Times New Roman"/>
          <w:sz w:val="28"/>
          <w:szCs w:val="28"/>
          <w:lang w:val="en-US"/>
        </w:rPr>
        <w:t>, H, N, S</w:t>
      </w:r>
      <w:r w:rsidRPr="00B45CA0">
        <w:rPr>
          <w:rFonts w:ascii="Times New Roman" w:hAnsi="Times New Roman" w:cs="Times New Roman"/>
          <w:sz w:val="28"/>
          <w:szCs w:val="28"/>
          <w:lang w:val="en-US"/>
        </w:rPr>
        <w:t xml:space="preserve">, both </w:t>
      </w:r>
      <w:r w:rsidRPr="00B45CA0">
        <w:rPr>
          <w:rStyle w:val="hps"/>
          <w:rFonts w:ascii="Times New Roman" w:hAnsi="Times New Roman" w:cs="Times New Roman"/>
          <w:sz w:val="28"/>
          <w:szCs w:val="28"/>
          <w:lang w:val="en-US"/>
        </w:rPr>
        <w:t>in the field</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of trace</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elements</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and in terms of</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macro</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concentration</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while maintaining the</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accuracy of its readings</w:t>
      </w:r>
      <w:r w:rsidRPr="00B45CA0">
        <w:rPr>
          <w:rFonts w:ascii="Times New Roman" w:hAnsi="Times New Roman" w:cs="Times New Roman"/>
          <w:sz w:val="28"/>
          <w:szCs w:val="28"/>
          <w:lang w:val="en-US"/>
        </w:rPr>
        <w:t>.</w:t>
      </w:r>
    </w:p>
    <w:p w:rsidR="000D3CB1" w:rsidRPr="00B45CA0" w:rsidRDefault="000D3CB1" w:rsidP="00B45CA0">
      <w:pPr>
        <w:spacing w:after="0" w:line="240" w:lineRule="auto"/>
        <w:ind w:firstLine="567"/>
        <w:jc w:val="both"/>
        <w:rPr>
          <w:rFonts w:ascii="Times New Roman" w:hAnsi="Times New Roman" w:cs="Times New Roman"/>
          <w:sz w:val="28"/>
          <w:szCs w:val="28"/>
          <w:lang w:val="en-US"/>
        </w:rPr>
      </w:pPr>
      <w:r w:rsidRPr="00B45CA0">
        <w:rPr>
          <w:rStyle w:val="hps"/>
          <w:rFonts w:ascii="Times New Roman" w:hAnsi="Times New Roman" w:cs="Times New Roman"/>
          <w:sz w:val="28"/>
          <w:szCs w:val="28"/>
          <w:lang w:val="en-US"/>
        </w:rPr>
        <w:t>Principle of the method</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catalytic</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combustion of</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the sample</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at</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1200 °</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C</w:t>
      </w:r>
      <w:r w:rsidRPr="00B45CA0">
        <w:rPr>
          <w:rFonts w:ascii="Times New Roman" w:hAnsi="Times New Roman" w:cs="Times New Roman"/>
          <w:sz w:val="28"/>
          <w:szCs w:val="28"/>
          <w:lang w:val="en-US"/>
        </w:rPr>
        <w:t xml:space="preserve">, the separation of </w:t>
      </w:r>
      <w:r w:rsidRPr="00B45CA0">
        <w:rPr>
          <w:rStyle w:val="hps"/>
          <w:rFonts w:ascii="Times New Roman" w:hAnsi="Times New Roman" w:cs="Times New Roman"/>
          <w:sz w:val="28"/>
          <w:szCs w:val="28"/>
          <w:lang w:val="en-US"/>
        </w:rPr>
        <w:t>gas</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adsorption</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on the columns</w:t>
      </w:r>
      <w:r w:rsidRPr="00B45CA0">
        <w:rPr>
          <w:rFonts w:ascii="Times New Roman" w:hAnsi="Times New Roman" w:cs="Times New Roman"/>
          <w:sz w:val="28"/>
          <w:szCs w:val="28"/>
          <w:lang w:val="en-US"/>
        </w:rPr>
        <w:t xml:space="preserve">, detection </w:t>
      </w:r>
      <w:r w:rsidRPr="00B45CA0">
        <w:rPr>
          <w:rStyle w:val="hps"/>
          <w:rFonts w:ascii="Times New Roman" w:hAnsi="Times New Roman" w:cs="Times New Roman"/>
          <w:sz w:val="28"/>
          <w:szCs w:val="28"/>
          <w:lang w:val="en-US"/>
        </w:rPr>
        <w:t>on the basis of</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the difference</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of thermal conductivity</w:t>
      </w:r>
      <w:r w:rsidRPr="00B45CA0">
        <w:rPr>
          <w:rFonts w:ascii="Times New Roman" w:hAnsi="Times New Roman" w:cs="Times New Roman"/>
          <w:sz w:val="28"/>
          <w:szCs w:val="28"/>
          <w:lang w:val="en-US"/>
        </w:rPr>
        <w:t>.</w:t>
      </w:r>
    </w:p>
    <w:p w:rsidR="00E2305B" w:rsidRPr="00B45CA0" w:rsidRDefault="000D3CB1" w:rsidP="00B45CA0">
      <w:pPr>
        <w:spacing w:after="0" w:line="240" w:lineRule="auto"/>
        <w:ind w:firstLine="567"/>
        <w:jc w:val="both"/>
        <w:rPr>
          <w:rFonts w:ascii="Times New Roman" w:hAnsi="Times New Roman" w:cs="Times New Roman"/>
          <w:sz w:val="28"/>
          <w:szCs w:val="28"/>
          <w:lang w:val="en-US"/>
        </w:rPr>
      </w:pPr>
      <w:r w:rsidRPr="00B45CA0">
        <w:rPr>
          <w:rStyle w:val="hps"/>
          <w:rFonts w:ascii="Times New Roman" w:hAnsi="Times New Roman" w:cs="Times New Roman"/>
          <w:sz w:val="28"/>
          <w:szCs w:val="28"/>
          <w:lang w:val="en-US"/>
        </w:rPr>
        <w:t>The use of</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chemicals,</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drugs,</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plant materials</w:t>
      </w:r>
      <w:r w:rsidRPr="00B45CA0">
        <w:rPr>
          <w:rFonts w:ascii="Times New Roman" w:hAnsi="Times New Roman" w:cs="Times New Roman"/>
          <w:sz w:val="28"/>
          <w:szCs w:val="28"/>
          <w:lang w:val="en-US"/>
        </w:rPr>
        <w:t xml:space="preserve">, soil, fertilizers, food products, coals, oils, fuels </w:t>
      </w:r>
      <w:r w:rsidRPr="00B45CA0">
        <w:rPr>
          <w:rStyle w:val="hps"/>
          <w:rFonts w:ascii="Times New Roman" w:hAnsi="Times New Roman" w:cs="Times New Roman"/>
          <w:sz w:val="28"/>
          <w:szCs w:val="28"/>
          <w:lang w:val="en-US"/>
        </w:rPr>
        <w:t>and derivatives</w:t>
      </w:r>
      <w:r w:rsidRPr="00B45CA0">
        <w:rPr>
          <w:rFonts w:ascii="Times New Roman" w:hAnsi="Times New Roman" w:cs="Times New Roman"/>
          <w:sz w:val="28"/>
          <w:szCs w:val="28"/>
          <w:lang w:val="en-US"/>
        </w:rPr>
        <w:t xml:space="preserve">, polymers, rubber, leather, rocks </w:t>
      </w:r>
      <w:r w:rsidRPr="00B45CA0">
        <w:rPr>
          <w:rStyle w:val="hps"/>
          <w:rFonts w:ascii="Times New Roman" w:hAnsi="Times New Roman" w:cs="Times New Roman"/>
          <w:sz w:val="28"/>
          <w:szCs w:val="28"/>
          <w:lang w:val="en-US"/>
        </w:rPr>
        <w:t>and minerals</w:t>
      </w:r>
      <w:r w:rsidRPr="00B45CA0">
        <w:rPr>
          <w:rFonts w:ascii="Times New Roman" w:hAnsi="Times New Roman" w:cs="Times New Roman"/>
          <w:sz w:val="28"/>
          <w:szCs w:val="28"/>
          <w:lang w:val="en-US"/>
        </w:rPr>
        <w:t xml:space="preserve">, sediments </w:t>
      </w:r>
      <w:r w:rsidRPr="00B45CA0">
        <w:rPr>
          <w:rStyle w:val="hps"/>
          <w:rFonts w:ascii="Times New Roman" w:hAnsi="Times New Roman" w:cs="Times New Roman"/>
          <w:sz w:val="28"/>
          <w:szCs w:val="28"/>
          <w:lang w:val="en-US"/>
        </w:rPr>
        <w:t>and waste</w:t>
      </w:r>
      <w:r w:rsidRPr="00B45CA0">
        <w:rPr>
          <w:rFonts w:ascii="Times New Roman" w:hAnsi="Times New Roman" w:cs="Times New Roman"/>
          <w:sz w:val="28"/>
          <w:szCs w:val="28"/>
          <w:lang w:val="en-US"/>
        </w:rPr>
        <w:t>, etc.</w:t>
      </w:r>
    </w:p>
    <w:p w:rsidR="000D3CB1" w:rsidRPr="00B45CA0" w:rsidRDefault="000D3CB1" w:rsidP="00B45CA0">
      <w:pPr>
        <w:spacing w:after="0" w:line="240" w:lineRule="auto"/>
        <w:ind w:firstLine="567"/>
        <w:jc w:val="both"/>
        <w:rPr>
          <w:rFonts w:ascii="Times New Roman" w:hAnsi="Times New Roman" w:cs="Times New Roman"/>
          <w:sz w:val="28"/>
          <w:szCs w:val="28"/>
          <w:lang w:val="en-US"/>
        </w:rPr>
      </w:pPr>
      <w:r w:rsidRPr="00B45CA0">
        <w:rPr>
          <w:rStyle w:val="hps"/>
          <w:rFonts w:ascii="Times New Roman" w:hAnsi="Times New Roman" w:cs="Times New Roman"/>
          <w:sz w:val="28"/>
          <w:szCs w:val="28"/>
          <w:lang w:val="en-US"/>
        </w:rPr>
        <w:t>Measurement capabilities</w:t>
      </w:r>
      <w:r w:rsidRPr="00B45CA0">
        <w:rPr>
          <w:rFonts w:ascii="Times New Roman" w:hAnsi="Times New Roman" w:cs="Times New Roman"/>
          <w:sz w:val="28"/>
          <w:szCs w:val="28"/>
          <w:lang w:val="en-US"/>
        </w:rPr>
        <w:t>:</w:t>
      </w:r>
    </w:p>
    <w:p w:rsidR="000D3CB1" w:rsidRPr="00B45CA0" w:rsidRDefault="000D3CB1" w:rsidP="00B45CA0">
      <w:pPr>
        <w:spacing w:after="0" w:line="240" w:lineRule="auto"/>
        <w:ind w:firstLine="567"/>
        <w:jc w:val="both"/>
        <w:rPr>
          <w:rFonts w:ascii="Times New Roman" w:hAnsi="Times New Roman" w:cs="Times New Roman"/>
          <w:sz w:val="28"/>
          <w:szCs w:val="28"/>
          <w:lang w:val="en-US"/>
        </w:rPr>
      </w:pPr>
      <w:r w:rsidRPr="00B45CA0">
        <w:rPr>
          <w:rStyle w:val="hps"/>
          <w:rFonts w:ascii="Times New Roman" w:hAnsi="Times New Roman" w:cs="Times New Roman"/>
          <w:sz w:val="28"/>
          <w:szCs w:val="28"/>
          <w:lang w:val="en-US"/>
        </w:rPr>
        <w:t>Quantitative analysis</w:t>
      </w:r>
      <w:r w:rsidRPr="00B45CA0">
        <w:rPr>
          <w:rFonts w:ascii="Times New Roman" w:hAnsi="Times New Roman" w:cs="Times New Roman"/>
          <w:sz w:val="28"/>
          <w:szCs w:val="28"/>
          <w:lang w:val="en-US"/>
        </w:rPr>
        <w:t xml:space="preserve">: </w:t>
      </w:r>
    </w:p>
    <w:p w:rsidR="000D3CB1" w:rsidRPr="00B45CA0" w:rsidRDefault="000D3CB1" w:rsidP="00B45CA0">
      <w:pPr>
        <w:spacing w:after="0" w:line="240" w:lineRule="auto"/>
        <w:ind w:firstLine="567"/>
        <w:jc w:val="both"/>
        <w:rPr>
          <w:rStyle w:val="hps"/>
          <w:rFonts w:ascii="Times New Roman" w:hAnsi="Times New Roman" w:cs="Times New Roman"/>
          <w:sz w:val="28"/>
          <w:szCs w:val="28"/>
          <w:lang w:val="en-US"/>
        </w:rPr>
      </w:pPr>
      <w:r w:rsidRPr="00B45CA0">
        <w:rPr>
          <w:rStyle w:val="hps"/>
          <w:rFonts w:ascii="Times New Roman" w:hAnsi="Times New Roman" w:cs="Times New Roman"/>
          <w:sz w:val="28"/>
          <w:szCs w:val="28"/>
          <w:lang w:val="en-US"/>
        </w:rPr>
        <w:t>• analysis of</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solid and liquid samples</w:t>
      </w:r>
    </w:p>
    <w:p w:rsidR="000D3CB1" w:rsidRPr="00B45CA0" w:rsidRDefault="000D3CB1" w:rsidP="00B45CA0">
      <w:pPr>
        <w:spacing w:after="0" w:line="240" w:lineRule="auto"/>
        <w:ind w:firstLine="567"/>
        <w:jc w:val="both"/>
        <w:rPr>
          <w:rFonts w:ascii="Times New Roman" w:hAnsi="Times New Roman" w:cs="Times New Roman"/>
          <w:sz w:val="28"/>
          <w:szCs w:val="28"/>
          <w:lang w:val="en-US"/>
        </w:rPr>
      </w:pPr>
      <w:r w:rsidRPr="00B45CA0">
        <w:rPr>
          <w:rStyle w:val="hps"/>
          <w:rFonts w:ascii="Times New Roman" w:hAnsi="Times New Roman" w:cs="Times New Roman"/>
          <w:sz w:val="28"/>
          <w:szCs w:val="28"/>
          <w:lang w:val="en-US"/>
        </w:rPr>
        <w:t>•</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total weight</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of the test sample</w:t>
      </w:r>
      <w:r w:rsidRPr="00B45CA0">
        <w:rPr>
          <w:rFonts w:ascii="Times New Roman" w:hAnsi="Times New Roman" w:cs="Times New Roman"/>
          <w:sz w:val="28"/>
          <w:szCs w:val="28"/>
          <w:lang w:val="en-US"/>
        </w:rPr>
        <w:t>:</w:t>
      </w:r>
    </w:p>
    <w:p w:rsidR="000D3CB1" w:rsidRPr="00B45CA0" w:rsidRDefault="000D3CB1" w:rsidP="00B45CA0">
      <w:pPr>
        <w:spacing w:after="0" w:line="240" w:lineRule="auto"/>
        <w:ind w:firstLine="567"/>
        <w:jc w:val="both"/>
        <w:rPr>
          <w:rStyle w:val="hps"/>
          <w:rFonts w:ascii="Times New Roman" w:hAnsi="Times New Roman" w:cs="Times New Roman"/>
          <w:sz w:val="28"/>
          <w:szCs w:val="28"/>
          <w:lang w:val="en-US"/>
        </w:rPr>
      </w:pPr>
      <w:r w:rsidRPr="00B45CA0">
        <w:rPr>
          <w:rStyle w:val="hps"/>
          <w:rFonts w:ascii="Times New Roman" w:hAnsi="Times New Roman" w:cs="Times New Roman"/>
          <w:sz w:val="28"/>
          <w:szCs w:val="28"/>
          <w:lang w:val="en-US"/>
        </w:rPr>
        <w:t>of</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solids</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from</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0.02 mg</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to 1.5</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g of</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liquid</w:t>
      </w:r>
      <w:r w:rsidRPr="00B45CA0">
        <w:rPr>
          <w:rFonts w:ascii="Times New Roman" w:hAnsi="Times New Roman" w:cs="Times New Roman"/>
          <w:sz w:val="28"/>
          <w:szCs w:val="28"/>
          <w:lang w:val="en-US"/>
        </w:rPr>
        <w:t xml:space="preserve">: up to </w:t>
      </w:r>
      <w:r w:rsidRPr="00B45CA0">
        <w:rPr>
          <w:rStyle w:val="hps"/>
          <w:rFonts w:ascii="Times New Roman" w:hAnsi="Times New Roman" w:cs="Times New Roman"/>
          <w:sz w:val="28"/>
          <w:szCs w:val="28"/>
          <w:lang w:val="en-US"/>
        </w:rPr>
        <w:t>1g</w:t>
      </w:r>
    </w:p>
    <w:p w:rsidR="000D3CB1" w:rsidRPr="00B45CA0" w:rsidRDefault="000D3CB1" w:rsidP="00B45CA0">
      <w:pPr>
        <w:spacing w:after="0" w:line="240" w:lineRule="auto"/>
        <w:ind w:firstLine="567"/>
        <w:jc w:val="both"/>
        <w:rPr>
          <w:rFonts w:ascii="Times New Roman" w:eastAsia="Times New Roman" w:hAnsi="Times New Roman" w:cs="Times New Roman"/>
          <w:sz w:val="28"/>
          <w:szCs w:val="28"/>
          <w:lang w:val="en-US"/>
        </w:rPr>
      </w:pPr>
      <w:r w:rsidRPr="00B45CA0">
        <w:rPr>
          <w:rStyle w:val="hps"/>
          <w:rFonts w:ascii="Times New Roman" w:hAnsi="Times New Roman" w:cs="Times New Roman"/>
          <w:sz w:val="28"/>
          <w:szCs w:val="28"/>
          <w:lang w:val="en-US"/>
        </w:rPr>
        <w:t>The duration</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of a single analysis</w:t>
      </w:r>
      <w:r w:rsidRPr="00B45CA0">
        <w:rPr>
          <w:rFonts w:ascii="Times New Roman" w:hAnsi="Times New Roman" w:cs="Times New Roman"/>
          <w:sz w:val="28"/>
          <w:szCs w:val="28"/>
          <w:lang w:val="en-US"/>
        </w:rPr>
        <w:t xml:space="preserve">: from </w:t>
      </w:r>
      <w:r w:rsidRPr="00B45CA0">
        <w:rPr>
          <w:rStyle w:val="hps"/>
          <w:rFonts w:ascii="Times New Roman" w:hAnsi="Times New Roman" w:cs="Times New Roman"/>
          <w:sz w:val="28"/>
          <w:szCs w:val="28"/>
          <w:lang w:val="en-US"/>
        </w:rPr>
        <w:t>10 to 20 minutes</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while</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the determination of</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C</w:t>
      </w:r>
      <w:r w:rsidRPr="00B45CA0">
        <w:rPr>
          <w:rFonts w:ascii="Times New Roman" w:hAnsi="Times New Roman" w:cs="Times New Roman"/>
          <w:sz w:val="28"/>
          <w:szCs w:val="28"/>
          <w:lang w:val="en-US"/>
        </w:rPr>
        <w:t xml:space="preserve">, H, N, S. </w:t>
      </w:r>
      <w:r w:rsidRPr="00B45CA0">
        <w:rPr>
          <w:rStyle w:val="hps"/>
          <w:rFonts w:ascii="Times New Roman" w:hAnsi="Times New Roman" w:cs="Times New Roman"/>
          <w:sz w:val="28"/>
          <w:szCs w:val="28"/>
          <w:lang w:val="en-US"/>
        </w:rPr>
        <w:t>Reproducibility</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of indications:</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above</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99.7%</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for the</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standard substance</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Reference substance</w:t>
      </w:r>
      <w:r w:rsidRPr="00B45CA0">
        <w:rPr>
          <w:rFonts w:ascii="Times New Roman" w:hAnsi="Times New Roman" w:cs="Times New Roman"/>
          <w:sz w:val="28"/>
          <w:szCs w:val="28"/>
          <w:lang w:val="en-US"/>
        </w:rPr>
        <w:t xml:space="preserve">, the weight of </w:t>
      </w:r>
      <w:r w:rsidRPr="00B45CA0">
        <w:rPr>
          <w:rStyle w:val="hps"/>
          <w:rFonts w:ascii="Times New Roman" w:hAnsi="Times New Roman" w:cs="Times New Roman"/>
          <w:sz w:val="28"/>
          <w:szCs w:val="28"/>
          <w:lang w:val="en-US"/>
        </w:rPr>
        <w:t>sample taken</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for analysis,</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combustion time</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and</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analysis time</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is selected</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depending on the characteristics</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of the sample</w:t>
      </w:r>
      <w:r w:rsidRPr="00B45CA0">
        <w:rPr>
          <w:rFonts w:ascii="Times New Roman" w:hAnsi="Times New Roman" w:cs="Times New Roman"/>
          <w:sz w:val="28"/>
          <w:szCs w:val="28"/>
          <w:lang w:val="en-US"/>
        </w:rPr>
        <w:t>.</w:t>
      </w:r>
    </w:p>
    <w:p w:rsidR="000D3CB1" w:rsidRPr="00B45CA0" w:rsidRDefault="000D3CB1" w:rsidP="00B45CA0">
      <w:pPr>
        <w:spacing w:after="0" w:line="240" w:lineRule="auto"/>
        <w:jc w:val="both"/>
        <w:rPr>
          <w:rStyle w:val="hps"/>
          <w:rFonts w:ascii="Times New Roman" w:hAnsi="Times New Roman" w:cs="Times New Roman"/>
          <w:sz w:val="28"/>
          <w:szCs w:val="28"/>
          <w:lang w:val="en-US"/>
        </w:rPr>
      </w:pPr>
      <w:r w:rsidRPr="00B45CA0">
        <w:rPr>
          <w:rStyle w:val="hps"/>
          <w:rFonts w:ascii="Times New Roman" w:hAnsi="Times New Roman" w:cs="Times New Roman"/>
          <w:sz w:val="28"/>
          <w:szCs w:val="28"/>
          <w:lang w:val="en-US"/>
        </w:rPr>
        <w:t>•</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Samples for analysis</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must be</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homogeneous,</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dry</w:t>
      </w:r>
      <w:r w:rsidRPr="00B45CA0">
        <w:rPr>
          <w:rFonts w:ascii="Times New Roman" w:hAnsi="Times New Roman" w:cs="Times New Roman"/>
          <w:sz w:val="28"/>
          <w:szCs w:val="28"/>
          <w:lang w:val="en-US"/>
        </w:rPr>
        <w:t xml:space="preserve">, in </w:t>
      </w:r>
      <w:r w:rsidRPr="00B45CA0">
        <w:rPr>
          <w:rStyle w:val="hps"/>
          <w:rFonts w:ascii="Times New Roman" w:hAnsi="Times New Roman" w:cs="Times New Roman"/>
          <w:sz w:val="28"/>
          <w:szCs w:val="28"/>
          <w:lang w:val="en-US"/>
        </w:rPr>
        <w:t>environmental samples</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 unified</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and</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the smallest</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possible</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particle size.</w:t>
      </w:r>
    </w:p>
    <w:p w:rsidR="000D3CB1" w:rsidRPr="00B45CA0" w:rsidRDefault="000D3CB1" w:rsidP="00B45CA0">
      <w:pPr>
        <w:spacing w:after="0" w:line="240" w:lineRule="auto"/>
        <w:jc w:val="both"/>
        <w:rPr>
          <w:rStyle w:val="hps"/>
          <w:rFonts w:ascii="Times New Roman" w:hAnsi="Times New Roman" w:cs="Times New Roman"/>
          <w:sz w:val="28"/>
          <w:szCs w:val="28"/>
          <w:lang w:val="en-US"/>
        </w:rPr>
      </w:pPr>
      <w:r w:rsidRPr="00B45CA0">
        <w:rPr>
          <w:rStyle w:val="hps"/>
          <w:rFonts w:ascii="Times New Roman" w:hAnsi="Times New Roman" w:cs="Times New Roman"/>
          <w:sz w:val="28"/>
          <w:szCs w:val="28"/>
          <w:lang w:val="en-US"/>
        </w:rPr>
        <w:t>•</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Samples should be</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brought into</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a</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clean</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container.</w:t>
      </w:r>
    </w:p>
    <w:p w:rsidR="000D3CB1" w:rsidRPr="00B45CA0" w:rsidRDefault="000D3CB1" w:rsidP="00B45CA0">
      <w:pPr>
        <w:spacing w:after="0" w:line="240" w:lineRule="auto"/>
        <w:jc w:val="both"/>
        <w:rPr>
          <w:rStyle w:val="hps"/>
          <w:rFonts w:ascii="Times New Roman" w:hAnsi="Times New Roman" w:cs="Times New Roman"/>
          <w:sz w:val="28"/>
          <w:szCs w:val="28"/>
          <w:lang w:val="en-US"/>
        </w:rPr>
      </w:pPr>
      <w:r w:rsidRPr="00B45CA0">
        <w:rPr>
          <w:rStyle w:val="hps"/>
          <w:rFonts w:ascii="Times New Roman" w:hAnsi="Times New Roman" w:cs="Times New Roman"/>
          <w:sz w:val="28"/>
          <w:szCs w:val="28"/>
          <w:lang w:val="en-US"/>
        </w:rPr>
        <w:t>•</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Liquid samples</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can not be</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an aqueous solution.</w:t>
      </w:r>
    </w:p>
    <w:p w:rsidR="000D3CB1" w:rsidRPr="00B45CA0" w:rsidRDefault="000D3CB1" w:rsidP="00B45CA0">
      <w:pPr>
        <w:spacing w:after="0" w:line="240" w:lineRule="auto"/>
        <w:jc w:val="both"/>
        <w:rPr>
          <w:rStyle w:val="hps"/>
          <w:rFonts w:ascii="Times New Roman" w:hAnsi="Times New Roman" w:cs="Times New Roman"/>
          <w:sz w:val="28"/>
          <w:szCs w:val="28"/>
          <w:lang w:val="en-US"/>
        </w:rPr>
      </w:pPr>
      <w:r w:rsidRPr="00B45CA0">
        <w:rPr>
          <w:rStyle w:val="hps"/>
          <w:rFonts w:ascii="Times New Roman" w:hAnsi="Times New Roman" w:cs="Times New Roman"/>
          <w:sz w:val="28"/>
          <w:szCs w:val="28"/>
          <w:lang w:val="en-US"/>
        </w:rPr>
        <w:t>•</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The samples</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are stored</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at room temperature.</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At the request of</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the client</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can be stored</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in the refrigerator,</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or</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a desiccator</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protected from light.</w:t>
      </w:r>
    </w:p>
    <w:p w:rsidR="000D3CB1" w:rsidRPr="00B45CA0" w:rsidRDefault="000D3CB1" w:rsidP="00B45CA0">
      <w:pPr>
        <w:spacing w:after="0" w:line="240" w:lineRule="auto"/>
        <w:jc w:val="both"/>
        <w:rPr>
          <w:rFonts w:ascii="Times New Roman" w:hAnsi="Times New Roman" w:cs="Times New Roman"/>
          <w:sz w:val="28"/>
          <w:szCs w:val="28"/>
          <w:lang w:val="en-US"/>
        </w:rPr>
      </w:pPr>
      <w:r w:rsidRPr="00B45CA0">
        <w:rPr>
          <w:rStyle w:val="hps"/>
          <w:rFonts w:ascii="Times New Roman" w:hAnsi="Times New Roman" w:cs="Times New Roman"/>
          <w:sz w:val="28"/>
          <w:szCs w:val="28"/>
          <w:lang w:val="en-US"/>
        </w:rPr>
        <w:t>• If possible</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it is helpful to</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estimate</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the percentage of</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indicated elements</w:t>
      </w:r>
      <w:r w:rsidRPr="00B45CA0">
        <w:rPr>
          <w:rFonts w:ascii="Times New Roman" w:hAnsi="Times New Roman" w:cs="Times New Roman"/>
          <w:sz w:val="28"/>
          <w:szCs w:val="28"/>
          <w:lang w:val="en-US"/>
        </w:rPr>
        <w:t xml:space="preserve">, which helps </w:t>
      </w:r>
      <w:r w:rsidRPr="00B45CA0">
        <w:rPr>
          <w:rStyle w:val="hps"/>
          <w:rFonts w:ascii="Times New Roman" w:hAnsi="Times New Roman" w:cs="Times New Roman"/>
          <w:sz w:val="28"/>
          <w:szCs w:val="28"/>
          <w:lang w:val="en-US"/>
        </w:rPr>
        <w:t>in determining</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the conditions of</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analysis.</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Welcome to</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the structure</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or</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summary</w:t>
      </w:r>
      <w:r w:rsidRPr="00B45CA0">
        <w:rPr>
          <w:rFonts w:ascii="Times New Roman" w:hAnsi="Times New Roman" w:cs="Times New Roman"/>
          <w:sz w:val="28"/>
          <w:szCs w:val="28"/>
          <w:lang w:val="en-US"/>
        </w:rPr>
        <w:t>.</w:t>
      </w:r>
    </w:p>
    <w:p w:rsidR="000D3CB1" w:rsidRPr="00B45CA0" w:rsidRDefault="000D3CB1" w:rsidP="00B45CA0">
      <w:pPr>
        <w:spacing w:after="0" w:line="240" w:lineRule="auto"/>
        <w:jc w:val="both"/>
        <w:rPr>
          <w:rStyle w:val="hps"/>
          <w:rFonts w:ascii="Times New Roman" w:hAnsi="Times New Roman" w:cs="Times New Roman"/>
          <w:sz w:val="28"/>
          <w:szCs w:val="28"/>
          <w:lang w:val="en-US"/>
        </w:rPr>
      </w:pPr>
      <w:r w:rsidRPr="00B45CA0">
        <w:rPr>
          <w:rStyle w:val="hps"/>
          <w:rFonts w:ascii="Times New Roman" w:hAnsi="Times New Roman" w:cs="Times New Roman"/>
          <w:sz w:val="28"/>
          <w:szCs w:val="28"/>
          <w:lang w:val="en-US"/>
        </w:rPr>
        <w:t>• Each</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analysis</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is stored</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in a special</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log</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(date,</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label</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label</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analysis</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attempts</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to</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order,</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the client</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results).</w:t>
      </w:r>
    </w:p>
    <w:p w:rsidR="000D3CB1" w:rsidRPr="00B45CA0" w:rsidRDefault="000D3CB1" w:rsidP="00B45CA0">
      <w:pPr>
        <w:spacing w:after="0" w:line="240" w:lineRule="auto"/>
        <w:jc w:val="both"/>
        <w:rPr>
          <w:rFonts w:ascii="Times New Roman" w:hAnsi="Times New Roman" w:cs="Times New Roman"/>
          <w:sz w:val="28"/>
          <w:szCs w:val="28"/>
          <w:lang w:val="en-US"/>
        </w:rPr>
      </w:pPr>
      <w:r w:rsidRPr="00B45CA0">
        <w:rPr>
          <w:rStyle w:val="hps"/>
          <w:rFonts w:ascii="Times New Roman" w:hAnsi="Times New Roman" w:cs="Times New Roman"/>
          <w:sz w:val="28"/>
          <w:szCs w:val="28"/>
          <w:lang w:val="en-US"/>
        </w:rPr>
        <w:t>•</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The results</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are given</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in weight percent</w:t>
      </w:r>
      <w:r w:rsidRPr="00B45CA0">
        <w:rPr>
          <w:rFonts w:ascii="Times New Roman" w:hAnsi="Times New Roman" w:cs="Times New Roman"/>
          <w:sz w:val="28"/>
          <w:szCs w:val="28"/>
          <w:lang w:val="en-US"/>
        </w:rPr>
        <w:t>.</w:t>
      </w:r>
    </w:p>
    <w:p w:rsidR="000D3CB1" w:rsidRPr="00B45CA0" w:rsidRDefault="000D3CB1" w:rsidP="00B45CA0">
      <w:pPr>
        <w:spacing w:after="0" w:line="240" w:lineRule="auto"/>
        <w:jc w:val="both"/>
        <w:rPr>
          <w:rFonts w:ascii="Times New Roman" w:eastAsia="Times New Roman" w:hAnsi="Times New Roman" w:cs="Times New Roman"/>
          <w:sz w:val="28"/>
          <w:szCs w:val="28"/>
        </w:rPr>
      </w:pPr>
      <w:r w:rsidRPr="00B45CA0">
        <w:rPr>
          <w:rFonts w:ascii="Times New Roman" w:eastAsia="Times New Roman" w:hAnsi="Times New Roman" w:cs="Times New Roman"/>
          <w:noProof/>
          <w:color w:val="0000FF"/>
          <w:sz w:val="28"/>
          <w:szCs w:val="28"/>
        </w:rPr>
        <w:drawing>
          <wp:inline distT="0" distB="0" distL="0" distR="0">
            <wp:extent cx="5324846" cy="2488122"/>
            <wp:effectExtent l="19050" t="0" r="9154" b="0"/>
            <wp:docPr id="68" name="Obraz 68" descr="Elementar Analyser Vario EL III">
              <a:hlinkClick xmlns:a="http://schemas.openxmlformats.org/drawingml/2006/main" r:id="rId134" tooltip="&quot;Elementar Analyser Vario EL III&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Elementar Analyser Vario EL III">
                      <a:hlinkClick r:id="rId134" tooltip="&quot;Elementar Analyser Vario EL III&quot;"/>
                    </pic:cNvPr>
                    <pic:cNvPicPr>
                      <a:picLocks noChangeAspect="1" noChangeArrowheads="1"/>
                    </pic:cNvPicPr>
                  </pic:nvPicPr>
                  <pic:blipFill>
                    <a:blip r:embed="rId136"/>
                    <a:srcRect/>
                    <a:stretch>
                      <a:fillRect/>
                    </a:stretch>
                  </pic:blipFill>
                  <pic:spPr bwMode="auto">
                    <a:xfrm>
                      <a:off x="0" y="0"/>
                      <a:ext cx="5324475" cy="2487949"/>
                    </a:xfrm>
                    <a:prstGeom prst="rect">
                      <a:avLst/>
                    </a:prstGeom>
                    <a:noFill/>
                    <a:ln w="9525">
                      <a:noFill/>
                      <a:miter lim="800000"/>
                      <a:headEnd/>
                      <a:tailEnd/>
                    </a:ln>
                  </pic:spPr>
                </pic:pic>
              </a:graphicData>
            </a:graphic>
          </wp:inline>
        </w:drawing>
      </w:r>
    </w:p>
    <w:p w:rsidR="00B45CA0" w:rsidRDefault="00B45CA0" w:rsidP="00B45CA0">
      <w:pPr>
        <w:spacing w:after="0" w:line="240" w:lineRule="auto"/>
        <w:ind w:firstLine="567"/>
        <w:jc w:val="both"/>
        <w:rPr>
          <w:rStyle w:val="hps"/>
          <w:rFonts w:ascii="Times New Roman" w:hAnsi="Times New Roman" w:cs="Times New Roman"/>
          <w:b/>
          <w:sz w:val="28"/>
          <w:szCs w:val="28"/>
          <w:lang w:val="en-US"/>
        </w:rPr>
      </w:pPr>
      <w:bookmarkStart w:id="1" w:name="z2"/>
      <w:bookmarkEnd w:id="1"/>
    </w:p>
    <w:p w:rsidR="000D3CB1" w:rsidRPr="00B45CA0" w:rsidRDefault="000D3CB1" w:rsidP="00B45CA0">
      <w:pPr>
        <w:spacing w:after="0" w:line="240" w:lineRule="auto"/>
        <w:ind w:firstLine="567"/>
        <w:jc w:val="both"/>
        <w:rPr>
          <w:rStyle w:val="hps"/>
          <w:rFonts w:ascii="Times New Roman" w:hAnsi="Times New Roman" w:cs="Times New Roman"/>
          <w:b/>
          <w:sz w:val="28"/>
          <w:szCs w:val="28"/>
          <w:lang w:val="en-US"/>
        </w:rPr>
      </w:pPr>
      <w:r w:rsidRPr="00B45CA0">
        <w:rPr>
          <w:rStyle w:val="hps"/>
          <w:rFonts w:ascii="Times New Roman" w:hAnsi="Times New Roman" w:cs="Times New Roman"/>
          <w:b/>
          <w:sz w:val="28"/>
          <w:szCs w:val="28"/>
          <w:lang w:val="en-US"/>
        </w:rPr>
        <w:t>Micro</w:t>
      </w:r>
      <w:r w:rsidRPr="00B45CA0">
        <w:rPr>
          <w:rFonts w:ascii="Times New Roman" w:hAnsi="Times New Roman" w:cs="Times New Roman"/>
          <w:b/>
          <w:sz w:val="28"/>
          <w:szCs w:val="28"/>
          <w:lang w:val="en-US"/>
        </w:rPr>
        <w:t xml:space="preserve"> </w:t>
      </w:r>
      <w:r w:rsidRPr="00B45CA0">
        <w:rPr>
          <w:rStyle w:val="hps"/>
          <w:rFonts w:ascii="Times New Roman" w:hAnsi="Times New Roman" w:cs="Times New Roman"/>
          <w:b/>
          <w:sz w:val="28"/>
          <w:szCs w:val="28"/>
          <w:lang w:val="en-US"/>
        </w:rPr>
        <w:t>weighed sample</w:t>
      </w:r>
    </w:p>
    <w:p w:rsidR="00012FE0" w:rsidRPr="00B45CA0" w:rsidRDefault="000D3CB1" w:rsidP="00B45CA0">
      <w:pPr>
        <w:spacing w:after="0" w:line="240" w:lineRule="auto"/>
        <w:ind w:firstLine="567"/>
        <w:jc w:val="both"/>
        <w:rPr>
          <w:rStyle w:val="hps"/>
          <w:rFonts w:ascii="Times New Roman" w:hAnsi="Times New Roman" w:cs="Times New Roman"/>
          <w:sz w:val="28"/>
          <w:szCs w:val="28"/>
          <w:lang w:val="en-US"/>
        </w:rPr>
      </w:pPr>
      <w:r w:rsidRPr="00B45CA0">
        <w:rPr>
          <w:rStyle w:val="hps"/>
          <w:rFonts w:ascii="Times New Roman" w:hAnsi="Times New Roman" w:cs="Times New Roman"/>
          <w:sz w:val="28"/>
          <w:szCs w:val="28"/>
          <w:lang w:val="en-US"/>
        </w:rPr>
        <w:lastRenderedPageBreak/>
        <w:t>We weight</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of 0.01</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mg</w:t>
      </w:r>
      <w:r w:rsidRPr="00B45CA0">
        <w:rPr>
          <w:rFonts w:ascii="Times New Roman" w:hAnsi="Times New Roman" w:cs="Times New Roman"/>
          <w:sz w:val="28"/>
          <w:szCs w:val="28"/>
          <w:lang w:val="en-US"/>
        </w:rPr>
        <w:t xml:space="preserve">-10 </w:t>
      </w:r>
      <w:r w:rsidRPr="00B45CA0">
        <w:rPr>
          <w:rStyle w:val="hps"/>
          <w:rFonts w:ascii="Times New Roman" w:hAnsi="Times New Roman" w:cs="Times New Roman"/>
          <w:sz w:val="28"/>
          <w:szCs w:val="28"/>
          <w:lang w:val="en-US"/>
        </w:rPr>
        <w:t>mg,</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in aluminum</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capsules</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of both</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liquids</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and</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solids.</w:t>
      </w:r>
    </w:p>
    <w:p w:rsidR="000D3CB1" w:rsidRPr="00B45CA0" w:rsidRDefault="000D3CB1" w:rsidP="00B45CA0">
      <w:pPr>
        <w:spacing w:after="0" w:line="240" w:lineRule="auto"/>
        <w:ind w:firstLine="567"/>
        <w:jc w:val="both"/>
        <w:rPr>
          <w:rStyle w:val="hps"/>
          <w:rFonts w:ascii="Times New Roman" w:hAnsi="Times New Roman" w:cs="Times New Roman"/>
          <w:sz w:val="28"/>
          <w:szCs w:val="28"/>
          <w:lang w:val="en-US"/>
        </w:rPr>
      </w:pPr>
      <w:r w:rsidRPr="00B45CA0">
        <w:rPr>
          <w:rStyle w:val="hps"/>
          <w:rFonts w:ascii="Times New Roman" w:hAnsi="Times New Roman" w:cs="Times New Roman"/>
          <w:sz w:val="28"/>
          <w:szCs w:val="28"/>
          <w:lang w:val="en-US"/>
        </w:rPr>
        <w:t>If the</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sample weight</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is to be</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made</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​​in capsules</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of different material</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to be</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delivered to</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the</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capsule in</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the studio.</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Capsule</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weight</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may not exceed</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1 g</w:t>
      </w:r>
      <w:r w:rsidR="00012FE0" w:rsidRPr="00B45CA0">
        <w:rPr>
          <w:rStyle w:val="hps"/>
          <w:rFonts w:ascii="Times New Roman" w:hAnsi="Times New Roman" w:cs="Times New Roman"/>
          <w:sz w:val="28"/>
          <w:szCs w:val="28"/>
          <w:lang w:val="en-US"/>
        </w:rPr>
        <w:t>.</w:t>
      </w:r>
      <w:r w:rsidRPr="00B45CA0">
        <w:rPr>
          <w:rStyle w:val="hps"/>
          <w:rFonts w:ascii="Times New Roman" w:hAnsi="Times New Roman" w:cs="Times New Roman"/>
          <w:sz w:val="28"/>
          <w:szCs w:val="28"/>
          <w:lang w:val="en-US"/>
        </w:rPr>
        <w:t xml:space="preserve"> Samples</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must be dried</w:t>
      </w:r>
      <w:r w:rsidRPr="00B45CA0">
        <w:rPr>
          <w:rFonts w:ascii="Times New Roman" w:hAnsi="Times New Roman" w:cs="Times New Roman"/>
          <w:sz w:val="28"/>
          <w:szCs w:val="28"/>
          <w:lang w:val="en-US"/>
        </w:rPr>
        <w:t xml:space="preserve">, can not be </w:t>
      </w:r>
      <w:r w:rsidRPr="00B45CA0">
        <w:rPr>
          <w:rStyle w:val="hps"/>
          <w:rFonts w:ascii="Times New Roman" w:hAnsi="Times New Roman" w:cs="Times New Roman"/>
          <w:sz w:val="28"/>
          <w:szCs w:val="28"/>
          <w:lang w:val="en-US"/>
        </w:rPr>
        <w:t>hygroscopic</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liquids</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can not be too</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volatile.</w:t>
      </w:r>
      <w:r w:rsidR="00012FE0" w:rsidRPr="00B45CA0">
        <w:rPr>
          <w:rStyle w:val="hps"/>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Flask</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to ready</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weighed amounts</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must be clean and</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dry.</w:t>
      </w:r>
    </w:p>
    <w:p w:rsidR="000D3CB1" w:rsidRDefault="000D3CB1" w:rsidP="00B45CA0">
      <w:pPr>
        <w:spacing w:after="0" w:line="240" w:lineRule="auto"/>
        <w:jc w:val="both"/>
        <w:rPr>
          <w:rFonts w:ascii="Times New Roman" w:eastAsia="Times New Roman" w:hAnsi="Times New Roman" w:cs="Times New Roman"/>
          <w:sz w:val="28"/>
          <w:szCs w:val="28"/>
          <w:lang w:val="en-US"/>
        </w:rPr>
      </w:pPr>
      <w:r w:rsidRPr="00B45CA0">
        <w:rPr>
          <w:rFonts w:ascii="Times New Roman" w:eastAsia="Times New Roman" w:hAnsi="Times New Roman" w:cs="Times New Roman"/>
          <w:noProof/>
          <w:color w:val="0000FF"/>
          <w:sz w:val="28"/>
          <w:szCs w:val="28"/>
        </w:rPr>
        <w:drawing>
          <wp:inline distT="0" distB="0" distL="0" distR="0">
            <wp:extent cx="4395209" cy="3012142"/>
            <wp:effectExtent l="0" t="0" r="0" b="0"/>
            <wp:docPr id="69" name="Obraz 69" descr="Mikrowaga Sartorius M2P">
              <a:hlinkClick xmlns:a="http://schemas.openxmlformats.org/drawingml/2006/main" r:id="rId137" tooltip="&quot;Sartorius M2P&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Mikrowaga Sartorius M2P">
                      <a:hlinkClick r:id="rId137" tooltip="&quot;Sartorius M2P&quot;"/>
                    </pic:cNvPr>
                    <pic:cNvPicPr>
                      <a:picLocks noChangeAspect="1" noChangeArrowheads="1"/>
                    </pic:cNvPicPr>
                  </pic:nvPicPr>
                  <pic:blipFill>
                    <a:blip r:embed="rId138"/>
                    <a:srcRect/>
                    <a:stretch>
                      <a:fillRect/>
                    </a:stretch>
                  </pic:blipFill>
                  <pic:spPr bwMode="auto">
                    <a:xfrm>
                      <a:off x="0" y="0"/>
                      <a:ext cx="4399479" cy="3015069"/>
                    </a:xfrm>
                    <a:prstGeom prst="rect">
                      <a:avLst/>
                    </a:prstGeom>
                    <a:noFill/>
                    <a:ln w="9525">
                      <a:noFill/>
                      <a:miter lim="800000"/>
                      <a:headEnd/>
                      <a:tailEnd/>
                    </a:ln>
                  </pic:spPr>
                </pic:pic>
              </a:graphicData>
            </a:graphic>
          </wp:inline>
        </w:drawing>
      </w:r>
    </w:p>
    <w:p w:rsidR="00B45CA0" w:rsidRPr="00B45CA0" w:rsidRDefault="00B45CA0" w:rsidP="00B45CA0">
      <w:pPr>
        <w:spacing w:after="0" w:line="240" w:lineRule="auto"/>
        <w:ind w:firstLine="567"/>
        <w:jc w:val="both"/>
        <w:rPr>
          <w:rStyle w:val="hps"/>
          <w:rFonts w:ascii="Times New Roman" w:hAnsi="Times New Roman" w:cs="Times New Roman"/>
          <w:sz w:val="28"/>
          <w:szCs w:val="28"/>
        </w:rPr>
      </w:pPr>
      <w:r w:rsidRPr="00B45CA0">
        <w:rPr>
          <w:rStyle w:val="hps"/>
          <w:rFonts w:ascii="Times New Roman" w:hAnsi="Times New Roman" w:cs="Times New Roman"/>
          <w:sz w:val="28"/>
          <w:szCs w:val="28"/>
        </w:rPr>
        <w:t>Sartorius</w:t>
      </w:r>
      <w:r w:rsidRPr="00B45CA0">
        <w:rPr>
          <w:rFonts w:ascii="Times New Roman" w:hAnsi="Times New Roman" w:cs="Times New Roman"/>
          <w:sz w:val="28"/>
          <w:szCs w:val="28"/>
        </w:rPr>
        <w:t xml:space="preserve"> </w:t>
      </w:r>
      <w:r w:rsidRPr="00B45CA0">
        <w:rPr>
          <w:rStyle w:val="hps"/>
          <w:rFonts w:ascii="Times New Roman" w:hAnsi="Times New Roman" w:cs="Times New Roman"/>
          <w:sz w:val="28"/>
          <w:szCs w:val="28"/>
        </w:rPr>
        <w:t>M2P</w:t>
      </w:r>
      <w:r w:rsidRPr="00B45CA0">
        <w:rPr>
          <w:rFonts w:ascii="Times New Roman" w:hAnsi="Times New Roman" w:cs="Times New Roman"/>
          <w:sz w:val="28"/>
          <w:szCs w:val="28"/>
        </w:rPr>
        <w:t xml:space="preserve"> </w:t>
      </w:r>
      <w:r w:rsidRPr="00B45CA0">
        <w:rPr>
          <w:rStyle w:val="hps"/>
          <w:rFonts w:ascii="Times New Roman" w:hAnsi="Times New Roman" w:cs="Times New Roman"/>
          <w:sz w:val="28"/>
          <w:szCs w:val="28"/>
        </w:rPr>
        <w:t>Microbalance</w:t>
      </w:r>
    </w:p>
    <w:p w:rsidR="00B45CA0" w:rsidRPr="00B45CA0" w:rsidRDefault="00B45CA0" w:rsidP="00B45CA0">
      <w:pPr>
        <w:spacing w:after="0" w:line="240" w:lineRule="auto"/>
        <w:jc w:val="both"/>
        <w:rPr>
          <w:rFonts w:ascii="Times New Roman" w:eastAsia="Times New Roman" w:hAnsi="Times New Roman" w:cs="Times New Roman"/>
          <w:sz w:val="28"/>
          <w:szCs w:val="28"/>
          <w:lang w:val="en-US"/>
        </w:rPr>
      </w:pPr>
    </w:p>
    <w:p w:rsidR="000D3CB1" w:rsidRPr="00B45CA0" w:rsidRDefault="000D3CB1" w:rsidP="00B45CA0">
      <w:pPr>
        <w:spacing w:after="0" w:line="240" w:lineRule="auto"/>
        <w:jc w:val="both"/>
        <w:rPr>
          <w:rFonts w:ascii="Times New Roman" w:eastAsia="Times New Roman" w:hAnsi="Times New Roman" w:cs="Times New Roman"/>
          <w:sz w:val="28"/>
          <w:szCs w:val="28"/>
        </w:rPr>
      </w:pPr>
      <w:r w:rsidRPr="00B45CA0">
        <w:rPr>
          <w:rFonts w:ascii="Times New Roman" w:eastAsia="Times New Roman" w:hAnsi="Times New Roman" w:cs="Times New Roman"/>
          <w:noProof/>
          <w:color w:val="0000FF"/>
          <w:sz w:val="28"/>
          <w:szCs w:val="28"/>
        </w:rPr>
        <w:drawing>
          <wp:inline distT="0" distB="0" distL="0" distR="0">
            <wp:extent cx="5327831" cy="1361469"/>
            <wp:effectExtent l="19050" t="0" r="6169" b="0"/>
            <wp:docPr id="70" name="Obraz 70" descr="Waga Mettler-Toledo UMT2">
              <a:hlinkClick xmlns:a="http://schemas.openxmlformats.org/drawingml/2006/main" r:id="rId139" tooltip="&quot;Mettler-Toledo UMT2&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Waga Mettler-Toledo UMT2">
                      <a:hlinkClick r:id="rId139" tooltip="&quot;Mettler-Toledo UMT2&quot;"/>
                    </pic:cNvPr>
                    <pic:cNvPicPr>
                      <a:picLocks noChangeAspect="1" noChangeArrowheads="1"/>
                    </pic:cNvPicPr>
                  </pic:nvPicPr>
                  <pic:blipFill>
                    <a:blip r:embed="rId140"/>
                    <a:srcRect/>
                    <a:stretch>
                      <a:fillRect/>
                    </a:stretch>
                  </pic:blipFill>
                  <pic:spPr bwMode="auto">
                    <a:xfrm>
                      <a:off x="0" y="0"/>
                      <a:ext cx="5329545" cy="1361907"/>
                    </a:xfrm>
                    <a:prstGeom prst="rect">
                      <a:avLst/>
                    </a:prstGeom>
                    <a:noFill/>
                    <a:ln w="9525">
                      <a:noFill/>
                      <a:miter lim="800000"/>
                      <a:headEnd/>
                      <a:tailEnd/>
                    </a:ln>
                  </pic:spPr>
                </pic:pic>
              </a:graphicData>
            </a:graphic>
          </wp:inline>
        </w:drawing>
      </w:r>
    </w:p>
    <w:p w:rsidR="00B45CA0" w:rsidRPr="00B45CA0" w:rsidRDefault="00B45CA0" w:rsidP="00B45CA0">
      <w:pPr>
        <w:spacing w:after="0" w:line="240" w:lineRule="auto"/>
        <w:jc w:val="both"/>
        <w:rPr>
          <w:rStyle w:val="hps"/>
          <w:rFonts w:ascii="Times New Roman" w:hAnsi="Times New Roman" w:cs="Times New Roman"/>
          <w:sz w:val="28"/>
          <w:szCs w:val="28"/>
          <w:lang w:val="en-US"/>
        </w:rPr>
      </w:pPr>
      <w:r w:rsidRPr="00B45CA0">
        <w:rPr>
          <w:rStyle w:val="hps"/>
          <w:rFonts w:ascii="Times New Roman" w:hAnsi="Times New Roman" w:cs="Times New Roman"/>
          <w:sz w:val="28"/>
          <w:szCs w:val="28"/>
          <w:lang w:val="en-US"/>
        </w:rPr>
        <w:t>Mettler-</w:t>
      </w:r>
      <w:r w:rsidRPr="00B45CA0">
        <w:rPr>
          <w:rStyle w:val="shorttext"/>
          <w:rFonts w:ascii="Times New Roman" w:hAnsi="Times New Roman" w:cs="Times New Roman"/>
          <w:sz w:val="28"/>
          <w:szCs w:val="28"/>
          <w:lang w:val="en-US"/>
        </w:rPr>
        <w:t xml:space="preserve">Toledo </w:t>
      </w:r>
      <w:r w:rsidRPr="00B45CA0">
        <w:rPr>
          <w:rStyle w:val="hps"/>
          <w:rFonts w:ascii="Times New Roman" w:hAnsi="Times New Roman" w:cs="Times New Roman"/>
          <w:sz w:val="28"/>
          <w:szCs w:val="28"/>
          <w:lang w:val="en-US"/>
        </w:rPr>
        <w:t>Weight</w:t>
      </w:r>
      <w:r w:rsidRPr="00B45CA0">
        <w:rPr>
          <w:rStyle w:val="shorttext"/>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UMT2</w:t>
      </w:r>
    </w:p>
    <w:p w:rsidR="00B45CA0" w:rsidRDefault="00B45CA0" w:rsidP="00B45CA0">
      <w:pPr>
        <w:autoSpaceDE w:val="0"/>
        <w:autoSpaceDN w:val="0"/>
        <w:adjustRightInd w:val="0"/>
        <w:spacing w:after="0" w:line="240" w:lineRule="auto"/>
        <w:ind w:firstLine="567"/>
        <w:jc w:val="both"/>
        <w:rPr>
          <w:rFonts w:ascii="Times New Roman" w:eastAsia="Calibri" w:hAnsi="Times New Roman" w:cs="Times New Roman"/>
          <w:b/>
          <w:color w:val="000000"/>
          <w:sz w:val="28"/>
          <w:szCs w:val="28"/>
          <w:lang w:val="en-US"/>
        </w:rPr>
      </w:pPr>
    </w:p>
    <w:p w:rsidR="00B45CA0" w:rsidRDefault="00B45CA0" w:rsidP="00B45CA0">
      <w:pPr>
        <w:autoSpaceDE w:val="0"/>
        <w:autoSpaceDN w:val="0"/>
        <w:adjustRightInd w:val="0"/>
        <w:spacing w:after="0" w:line="240" w:lineRule="auto"/>
        <w:ind w:firstLine="567"/>
        <w:jc w:val="both"/>
        <w:rPr>
          <w:rFonts w:ascii="Times New Roman" w:eastAsia="Calibri" w:hAnsi="Times New Roman" w:cs="Times New Roman"/>
          <w:b/>
          <w:color w:val="000000"/>
          <w:sz w:val="28"/>
          <w:szCs w:val="28"/>
          <w:lang w:val="en-US"/>
        </w:rPr>
      </w:pPr>
      <w:r w:rsidRPr="00B45CA0">
        <w:rPr>
          <w:rFonts w:ascii="Times New Roman" w:eastAsia="Calibri" w:hAnsi="Times New Roman" w:cs="Times New Roman"/>
          <w:b/>
          <w:color w:val="000000"/>
          <w:sz w:val="28"/>
          <w:szCs w:val="28"/>
          <w:lang w:val="en-US"/>
        </w:rPr>
        <w:t>Test tasks for students</w:t>
      </w:r>
    </w:p>
    <w:p w:rsidR="00B45CA0" w:rsidRPr="00B45CA0" w:rsidRDefault="00B45CA0" w:rsidP="00B45CA0">
      <w:pPr>
        <w:autoSpaceDE w:val="0"/>
        <w:autoSpaceDN w:val="0"/>
        <w:adjustRightInd w:val="0"/>
        <w:spacing w:after="0" w:line="240" w:lineRule="auto"/>
        <w:ind w:firstLine="567"/>
        <w:jc w:val="both"/>
        <w:rPr>
          <w:rFonts w:ascii="Times New Roman" w:eastAsia="Calibri" w:hAnsi="Times New Roman" w:cs="Times New Roman"/>
          <w:b/>
          <w:color w:val="000000"/>
          <w:sz w:val="28"/>
          <w:szCs w:val="28"/>
          <w:lang w:val="en-US"/>
        </w:rPr>
      </w:pPr>
    </w:p>
    <w:p w:rsidR="00B45CA0" w:rsidRPr="00B45CA0" w:rsidRDefault="00B45CA0"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1</w:t>
      </w:r>
      <w:r w:rsidRPr="00B45CA0">
        <w:rPr>
          <w:rFonts w:ascii="Times New Roman" w:hAnsi="Times New Roman" w:cs="Times New Roman"/>
          <w:sz w:val="28"/>
          <w:szCs w:val="28"/>
          <w:lang w:val="en-US"/>
        </w:rPr>
        <w:t xml:space="preserve">. The qualitative analysis of organic substances will be carried out </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 after translation of them into inorganic compounds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it is not required of translation them in inorganic compounds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C) at low temperatures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at low pressure</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E) after dissolution them in organic solvents</w:t>
      </w:r>
    </w:p>
    <w:p w:rsidR="00B45CA0" w:rsidRPr="00B45CA0" w:rsidRDefault="00B45CA0"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2</w:t>
      </w:r>
      <w:r w:rsidRPr="00B45CA0">
        <w:rPr>
          <w:rFonts w:ascii="Times New Roman" w:hAnsi="Times New Roman" w:cs="Times New Roman"/>
          <w:sz w:val="28"/>
          <w:szCs w:val="28"/>
          <w:lang w:val="en-US"/>
        </w:rPr>
        <w:t>. Reagent, used for detection of nitrogen is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A) Na, </w:t>
      </w:r>
      <w:r w:rsidRPr="00B45CA0">
        <w:rPr>
          <w:rFonts w:ascii="Times New Roman" w:hAnsi="Times New Roman" w:cs="Times New Roman"/>
          <w:position w:val="-10"/>
          <w:sz w:val="28"/>
          <w:szCs w:val="28"/>
          <w:lang w:val="en-US"/>
        </w:rPr>
        <w:object w:dxaOrig="70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6pt;height:17.3pt" o:ole="">
            <v:imagedata r:id="rId141" o:title=""/>
          </v:shape>
          <o:OLEObject Type="Embed" ProgID="Equation.3" ShapeID="_x0000_i1025" DrawAspect="Content" ObjectID="_1503209678" r:id="rId142"/>
        </w:objec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B) </w:t>
      </w:r>
      <w:r w:rsidRPr="00B45CA0">
        <w:rPr>
          <w:rFonts w:ascii="Times New Roman" w:hAnsi="Times New Roman" w:cs="Times New Roman"/>
          <w:position w:val="-12"/>
          <w:sz w:val="28"/>
          <w:szCs w:val="28"/>
          <w:lang w:val="en-US"/>
        </w:rPr>
        <w:object w:dxaOrig="1400" w:dyaOrig="360">
          <v:shape id="_x0000_i1026" type="#_x0000_t75" style="width:70.6pt;height:18pt" o:ole="">
            <v:imagedata r:id="rId143" o:title=""/>
          </v:shape>
          <o:OLEObject Type="Embed" ProgID="Equation.3" ShapeID="_x0000_i1026" DrawAspect="Content" ObjectID="_1503209679" r:id="rId144"/>
        </w:objec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C) </w:t>
      </w:r>
      <w:r w:rsidRPr="00B45CA0">
        <w:rPr>
          <w:rFonts w:ascii="Times New Roman" w:hAnsi="Times New Roman" w:cs="Times New Roman"/>
          <w:position w:val="-12"/>
          <w:sz w:val="28"/>
          <w:szCs w:val="28"/>
        </w:rPr>
        <w:object w:dxaOrig="760" w:dyaOrig="360">
          <v:shape id="_x0000_i1027" type="#_x0000_t75" style="width:38.1pt;height:18pt" o:ole="">
            <v:imagedata r:id="rId145" o:title=""/>
          </v:shape>
          <o:OLEObject Type="Embed" ProgID="Equation.3" ShapeID="_x0000_i1027" DrawAspect="Content" ObjectID="_1503209680" r:id="rId146"/>
        </w:objec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sodium nitropusside</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lastRenderedPageBreak/>
        <w:t xml:space="preserve">E) lead acetate </w:t>
      </w:r>
    </w:p>
    <w:p w:rsidR="00B45CA0" w:rsidRPr="00B45CA0" w:rsidRDefault="00B45CA0"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3</w:t>
      </w:r>
      <w:r w:rsidRPr="00B45CA0">
        <w:rPr>
          <w:rFonts w:ascii="Times New Roman" w:hAnsi="Times New Roman" w:cs="Times New Roman"/>
          <w:sz w:val="28"/>
          <w:szCs w:val="28"/>
          <w:lang w:val="en-US"/>
        </w:rPr>
        <w:t>. Reagent, used for detection of sulphur is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A) lead acetate </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B) </w:t>
      </w:r>
      <w:r w:rsidRPr="00B45CA0">
        <w:rPr>
          <w:rFonts w:ascii="Times New Roman" w:hAnsi="Times New Roman" w:cs="Times New Roman"/>
          <w:position w:val="-12"/>
          <w:sz w:val="28"/>
          <w:szCs w:val="28"/>
          <w:lang w:val="en-US"/>
        </w:rPr>
        <w:object w:dxaOrig="639" w:dyaOrig="360">
          <v:shape id="_x0000_i1028" type="#_x0000_t75" style="width:32.55pt;height:18pt" o:ole="">
            <v:imagedata r:id="rId147" o:title=""/>
          </v:shape>
          <o:OLEObject Type="Embed" ProgID="Equation.3" ShapeID="_x0000_i1028" DrawAspect="Content" ObjectID="_1503209681" r:id="rId148"/>
        </w:objec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C) </w:t>
      </w:r>
      <w:r w:rsidRPr="00B45CA0">
        <w:rPr>
          <w:rFonts w:ascii="Times New Roman" w:hAnsi="Times New Roman" w:cs="Times New Roman"/>
          <w:position w:val="-10"/>
          <w:sz w:val="28"/>
          <w:szCs w:val="28"/>
          <w:lang w:val="en-US"/>
        </w:rPr>
        <w:object w:dxaOrig="700" w:dyaOrig="340">
          <v:shape id="_x0000_i1029" type="#_x0000_t75" style="width:34.6pt;height:17.3pt" o:ole="">
            <v:imagedata r:id="rId141" o:title=""/>
          </v:shape>
          <o:OLEObject Type="Embed" ProgID="Equation.3" ShapeID="_x0000_i1029" DrawAspect="Content" ObjectID="_1503209682" r:id="rId149"/>
        </w:objec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copper wire</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E) methanol</w:t>
      </w:r>
    </w:p>
    <w:p w:rsidR="00B45CA0" w:rsidRPr="00B45CA0" w:rsidRDefault="00B45CA0"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4</w:t>
      </w:r>
      <w:r w:rsidRPr="00B45CA0">
        <w:rPr>
          <w:rFonts w:ascii="Times New Roman" w:hAnsi="Times New Roman" w:cs="Times New Roman"/>
          <w:sz w:val="28"/>
          <w:szCs w:val="28"/>
          <w:lang w:val="en-US"/>
        </w:rPr>
        <w:t>. Reagent, used for qualitative detection of chlorine</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A) </w:t>
      </w:r>
      <w:r w:rsidRPr="00B45CA0">
        <w:rPr>
          <w:rFonts w:ascii="Times New Roman" w:hAnsi="Times New Roman" w:cs="Times New Roman"/>
          <w:position w:val="-12"/>
          <w:sz w:val="28"/>
          <w:szCs w:val="28"/>
        </w:rPr>
        <w:object w:dxaOrig="760" w:dyaOrig="360">
          <v:shape id="_x0000_i1030" type="#_x0000_t75" style="width:38.1pt;height:18pt" o:ole="">
            <v:imagedata r:id="rId145" o:title=""/>
          </v:shape>
          <o:OLEObject Type="Embed" ProgID="Equation.3" ShapeID="_x0000_i1030" DrawAspect="Content" ObjectID="_1503209683" r:id="rId150"/>
        </w:objec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sodium nitroprusside</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C) </w:t>
      </w:r>
      <w:r w:rsidRPr="00B45CA0">
        <w:rPr>
          <w:rFonts w:ascii="Times New Roman" w:hAnsi="Times New Roman" w:cs="Times New Roman"/>
          <w:position w:val="-6"/>
          <w:sz w:val="28"/>
          <w:szCs w:val="28"/>
          <w:lang w:val="en-US"/>
        </w:rPr>
        <w:object w:dxaOrig="499" w:dyaOrig="279">
          <v:shape id="_x0000_i1031" type="#_x0000_t75" style="width:24.9pt;height:13.85pt" o:ole="">
            <v:imagedata r:id="rId151" o:title=""/>
          </v:shape>
          <o:OLEObject Type="Embed" ProgID="Equation.3" ShapeID="_x0000_i1031" DrawAspect="Content" ObjectID="_1503209684" r:id="rId152"/>
        </w:objec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D) lead acetate </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E) </w:t>
      </w:r>
      <w:r w:rsidRPr="00B45CA0">
        <w:rPr>
          <w:rFonts w:ascii="Times New Roman" w:hAnsi="Times New Roman" w:cs="Times New Roman"/>
          <w:position w:val="-10"/>
          <w:sz w:val="28"/>
          <w:szCs w:val="28"/>
          <w:lang w:val="en-US"/>
        </w:rPr>
        <w:object w:dxaOrig="700" w:dyaOrig="340">
          <v:shape id="_x0000_i1032" type="#_x0000_t75" style="width:34.6pt;height:17.3pt" o:ole="">
            <v:imagedata r:id="rId141" o:title=""/>
          </v:shape>
          <o:OLEObject Type="Embed" ProgID="Equation.3" ShapeID="_x0000_i1032" DrawAspect="Content" ObjectID="_1503209685" r:id="rId153"/>
        </w:object>
      </w:r>
      <w:r w:rsidRPr="00B45CA0">
        <w:rPr>
          <w:rFonts w:ascii="Times New Roman" w:hAnsi="Times New Roman" w:cs="Times New Roman"/>
          <w:sz w:val="28"/>
          <w:szCs w:val="28"/>
          <w:lang w:val="en-US"/>
        </w:rPr>
        <w:t xml:space="preserve"> </w:t>
      </w:r>
    </w:p>
    <w:p w:rsidR="00B45CA0" w:rsidRPr="00B45CA0" w:rsidRDefault="00B45CA0"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5</w:t>
      </w:r>
      <w:r w:rsidRPr="00B45CA0">
        <w:rPr>
          <w:rFonts w:ascii="Times New Roman" w:hAnsi="Times New Roman" w:cs="Times New Roman"/>
          <w:sz w:val="28"/>
          <w:szCs w:val="28"/>
          <w:lang w:val="en-US"/>
        </w:rPr>
        <w:t xml:space="preserve">. The method, which carried out by a calcination of wire, moistened with the chlorine solution is called as </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 method of Bolshtain</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method of Fisher</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C) method of Thin Layer Chromatograpy</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method of Nessler</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E) method of Simerman</w:t>
      </w:r>
    </w:p>
    <w:p w:rsidR="00B45CA0" w:rsidRPr="00B45CA0" w:rsidRDefault="00B45CA0"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6</w:t>
      </w:r>
      <w:r w:rsidRPr="00B45CA0">
        <w:rPr>
          <w:rFonts w:ascii="Times New Roman" w:hAnsi="Times New Roman" w:cs="Times New Roman"/>
          <w:sz w:val="28"/>
          <w:szCs w:val="28"/>
          <w:lang w:val="en-US"/>
        </w:rPr>
        <w:t>. If quantity of the taken substance is very small, in order to analysis in a finding place, all samples should be directed to</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 expert laboratory</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research laboratory</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C) test laboratory</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trial laboratory</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E) are not exposed to the analysis</w:t>
      </w:r>
    </w:p>
    <w:p w:rsidR="00B45CA0" w:rsidRPr="00B45CA0" w:rsidRDefault="00B45CA0"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7.</w:t>
      </w:r>
      <w:r w:rsidRPr="00B45CA0">
        <w:rPr>
          <w:rFonts w:ascii="Times New Roman" w:hAnsi="Times New Roman" w:cs="Times New Roman"/>
          <w:sz w:val="28"/>
          <w:szCs w:val="28"/>
          <w:lang w:val="en-US"/>
        </w:rPr>
        <w:t xml:space="preserve"> The powder samples are subjected to testing in an amount of several grains. If it is necessary to repeat, to increase an amount up to the sizes of</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 match head</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2-3 gr</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C) 10-15 gr</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3-5 gr</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E) 5-7 gr</w:t>
      </w:r>
    </w:p>
    <w:p w:rsidR="00B45CA0" w:rsidRPr="00B45CA0" w:rsidRDefault="00B45CA0"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8</w:t>
      </w:r>
      <w:r w:rsidRPr="00B45CA0">
        <w:rPr>
          <w:rFonts w:ascii="Times New Roman" w:hAnsi="Times New Roman" w:cs="Times New Roman"/>
          <w:sz w:val="28"/>
          <w:szCs w:val="28"/>
          <w:lang w:val="en-US"/>
        </w:rPr>
        <w:t>. The identification of organic compounds by chemical methods consists of stages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 7</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5</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C) 6</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3</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E) 4</w:t>
      </w:r>
    </w:p>
    <w:p w:rsidR="00B45CA0" w:rsidRPr="00B45CA0" w:rsidRDefault="00B45CA0"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9</w:t>
      </w:r>
      <w:r w:rsidRPr="00B45CA0">
        <w:rPr>
          <w:rFonts w:ascii="Times New Roman" w:hAnsi="Times New Roman" w:cs="Times New Roman"/>
          <w:sz w:val="28"/>
          <w:szCs w:val="28"/>
          <w:lang w:val="en-US"/>
        </w:rPr>
        <w:t>. For identification of organic solids is measured</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 temperature of melting</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temperature of boiling</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C) parameter of refraction</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lastRenderedPageBreak/>
        <w:t>D) density</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E) all</w:t>
      </w:r>
    </w:p>
    <w:p w:rsidR="00B45CA0" w:rsidRPr="00B45CA0" w:rsidRDefault="00B45CA0"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10</w:t>
      </w:r>
      <w:r w:rsidRPr="00B45CA0">
        <w:rPr>
          <w:rFonts w:ascii="Times New Roman" w:hAnsi="Times New Roman" w:cs="Times New Roman"/>
          <w:sz w:val="28"/>
          <w:szCs w:val="28"/>
          <w:lang w:val="en-US"/>
        </w:rPr>
        <w:t>. If the researched substance is not dissolved in water, it is dissolved in</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A) 5 % of solutions of </w:t>
      </w:r>
      <w:r w:rsidRPr="00B45CA0">
        <w:rPr>
          <w:rFonts w:ascii="Times New Roman" w:hAnsi="Times New Roman" w:cs="Times New Roman"/>
          <w:position w:val="-6"/>
          <w:sz w:val="28"/>
          <w:szCs w:val="28"/>
          <w:lang w:val="en-US"/>
        </w:rPr>
        <w:object w:dxaOrig="740" w:dyaOrig="279">
          <v:shape id="_x0000_i1033" type="#_x0000_t75" style="width:37.4pt;height:13.85pt" o:ole="">
            <v:imagedata r:id="rId154" o:title=""/>
          </v:shape>
          <o:OLEObject Type="Embed" ProgID="Equation.3" ShapeID="_x0000_i1033" DrawAspect="Content" ObjectID="_1503209686" r:id="rId155"/>
        </w:object>
      </w:r>
      <w:r w:rsidRPr="00B45CA0">
        <w:rPr>
          <w:rFonts w:ascii="Times New Roman" w:hAnsi="Times New Roman" w:cs="Times New Roman"/>
          <w:sz w:val="28"/>
          <w:szCs w:val="28"/>
          <w:lang w:val="en-US"/>
        </w:rPr>
        <w:t xml:space="preserve"> and </w:t>
      </w:r>
      <w:r w:rsidRPr="00B45CA0">
        <w:rPr>
          <w:rFonts w:ascii="Times New Roman" w:hAnsi="Times New Roman" w:cs="Times New Roman"/>
          <w:position w:val="-12"/>
          <w:sz w:val="28"/>
          <w:szCs w:val="28"/>
          <w:lang w:val="en-US"/>
        </w:rPr>
        <w:object w:dxaOrig="940" w:dyaOrig="360">
          <v:shape id="_x0000_i1034" type="#_x0000_t75" style="width:46.4pt;height:18pt" o:ole="">
            <v:imagedata r:id="rId156" o:title=""/>
          </v:shape>
          <o:OLEObject Type="Embed" ProgID="Equation.3" ShapeID="_x0000_i1034" DrawAspect="Content" ObjectID="_1503209687" r:id="rId157"/>
        </w:objec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B) 10 % of </w:t>
      </w:r>
      <w:r w:rsidRPr="00B45CA0">
        <w:rPr>
          <w:rFonts w:ascii="Times New Roman" w:hAnsi="Times New Roman" w:cs="Times New Roman"/>
          <w:position w:val="-12"/>
          <w:sz w:val="28"/>
          <w:szCs w:val="28"/>
          <w:lang w:val="en-US"/>
        </w:rPr>
        <w:object w:dxaOrig="760" w:dyaOrig="360">
          <v:shape id="_x0000_i1035" type="#_x0000_t75" style="width:38.1pt;height:18pt" o:ole="">
            <v:imagedata r:id="rId158" o:title=""/>
          </v:shape>
          <o:OLEObject Type="Embed" ProgID="Equation.3" ShapeID="_x0000_i1035" DrawAspect="Content" ObjectID="_1503209688" r:id="rId159"/>
        </w:object>
      </w:r>
      <w:r w:rsidRPr="00B45CA0">
        <w:rPr>
          <w:rFonts w:ascii="Times New Roman" w:hAnsi="Times New Roman" w:cs="Times New Roman"/>
          <w:sz w:val="28"/>
          <w:szCs w:val="28"/>
          <w:lang w:val="en-US"/>
        </w:rPr>
        <w:t xml:space="preserve"> and </w:t>
      </w:r>
      <w:r w:rsidRPr="00B45CA0">
        <w:rPr>
          <w:rFonts w:ascii="Times New Roman" w:hAnsi="Times New Roman" w:cs="Times New Roman"/>
          <w:position w:val="-12"/>
          <w:sz w:val="28"/>
          <w:szCs w:val="28"/>
          <w:lang w:val="en-US"/>
        </w:rPr>
        <w:object w:dxaOrig="1219" w:dyaOrig="360">
          <v:shape id="_x0000_i1036" type="#_x0000_t75" style="width:60.9pt;height:18pt" o:ole="">
            <v:imagedata r:id="rId160" o:title=""/>
          </v:shape>
          <o:OLEObject Type="Embed" ProgID="Equation.3" ShapeID="_x0000_i1036" DrawAspect="Content" ObjectID="_1503209689" r:id="rId161"/>
        </w:objec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C) 5 % a solution of </w:t>
      </w:r>
      <w:r w:rsidRPr="00B45CA0">
        <w:rPr>
          <w:rFonts w:ascii="Times New Roman" w:hAnsi="Times New Roman" w:cs="Times New Roman"/>
          <w:position w:val="-6"/>
          <w:sz w:val="28"/>
          <w:szCs w:val="28"/>
          <w:lang w:val="en-US"/>
        </w:rPr>
        <w:object w:dxaOrig="740" w:dyaOrig="279">
          <v:shape id="_x0000_i1037" type="#_x0000_t75" style="width:37.4pt;height:13.85pt" o:ole="">
            <v:imagedata r:id="rId154" o:title=""/>
          </v:shape>
          <o:OLEObject Type="Embed" ProgID="Equation.3" ShapeID="_x0000_i1037" DrawAspect="Content" ObjectID="_1503209690" r:id="rId162"/>
        </w:object>
      </w:r>
      <w:r w:rsidRPr="00B45CA0">
        <w:rPr>
          <w:rFonts w:ascii="Times New Roman" w:hAnsi="Times New Roman" w:cs="Times New Roman"/>
          <w:sz w:val="28"/>
          <w:szCs w:val="28"/>
          <w:lang w:val="en-US"/>
        </w:rPr>
        <w:t xml:space="preserve"> and </w:t>
      </w:r>
      <w:r w:rsidRPr="00B45CA0">
        <w:rPr>
          <w:rFonts w:ascii="Times New Roman" w:hAnsi="Times New Roman" w:cs="Times New Roman"/>
          <w:position w:val="-6"/>
          <w:sz w:val="28"/>
          <w:szCs w:val="28"/>
          <w:lang w:val="en-US"/>
        </w:rPr>
        <w:object w:dxaOrig="960" w:dyaOrig="279">
          <v:shape id="_x0000_i1038" type="#_x0000_t75" style="width:47.75pt;height:13.85pt" o:ole="">
            <v:imagedata r:id="rId163" o:title=""/>
          </v:shape>
          <o:OLEObject Type="Embed" ProgID="Equation.3" ShapeID="_x0000_i1038" DrawAspect="Content" ObjectID="_1503209691" r:id="rId164"/>
        </w:objec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D) 96 % of </w:t>
      </w:r>
      <w:r w:rsidRPr="00B45CA0">
        <w:rPr>
          <w:rFonts w:ascii="Times New Roman" w:hAnsi="Times New Roman" w:cs="Times New Roman"/>
          <w:position w:val="-10"/>
          <w:sz w:val="28"/>
          <w:szCs w:val="28"/>
          <w:lang w:val="en-US"/>
        </w:rPr>
        <w:object w:dxaOrig="740" w:dyaOrig="340">
          <v:shape id="_x0000_i1039" type="#_x0000_t75" style="width:37.4pt;height:17.3pt" o:ole="">
            <v:imagedata r:id="rId165" o:title=""/>
          </v:shape>
          <o:OLEObject Type="Embed" ProgID="Equation.3" ShapeID="_x0000_i1039" DrawAspect="Content" ObjectID="_1503209692" r:id="rId166"/>
        </w:objec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E) 25 % of solution </w:t>
      </w:r>
      <w:r w:rsidRPr="00B45CA0">
        <w:rPr>
          <w:rFonts w:ascii="Times New Roman" w:hAnsi="Times New Roman" w:cs="Times New Roman"/>
          <w:position w:val="-12"/>
          <w:sz w:val="28"/>
          <w:szCs w:val="28"/>
          <w:lang w:val="en-US"/>
        </w:rPr>
        <w:object w:dxaOrig="760" w:dyaOrig="360">
          <v:shape id="_x0000_i1040" type="#_x0000_t75" style="width:38.1pt;height:18pt" o:ole="">
            <v:imagedata r:id="rId167" o:title=""/>
          </v:shape>
          <o:OLEObject Type="Embed" ProgID="Equation.3" ShapeID="_x0000_i1040" DrawAspect="Content" ObjectID="_1503209693" r:id="rId168"/>
        </w:object>
      </w:r>
    </w:p>
    <w:p w:rsidR="00B45CA0" w:rsidRPr="00B45CA0" w:rsidRDefault="00B45CA0"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11</w:t>
      </w:r>
      <w:r w:rsidRPr="00B45CA0">
        <w:rPr>
          <w:rFonts w:ascii="Times New Roman" w:hAnsi="Times New Roman" w:cs="Times New Roman"/>
          <w:sz w:val="28"/>
          <w:szCs w:val="28"/>
          <w:lang w:val="en-US"/>
        </w:rPr>
        <w:t>. Reagent , used for differences the primary alcohols from secondary and tertiary is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 iodoform test</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B) solution of </w:t>
      </w:r>
      <w:r w:rsidRPr="00B45CA0">
        <w:rPr>
          <w:rFonts w:ascii="Times New Roman" w:hAnsi="Times New Roman" w:cs="Times New Roman"/>
          <w:position w:val="-10"/>
          <w:sz w:val="28"/>
          <w:szCs w:val="28"/>
          <w:lang w:val="en-US"/>
        </w:rPr>
        <w:object w:dxaOrig="1320" w:dyaOrig="340">
          <v:shape id="_x0000_i1041" type="#_x0000_t75" style="width:65.75pt;height:17.3pt" o:ole="">
            <v:imagedata r:id="rId169" o:title=""/>
          </v:shape>
          <o:OLEObject Type="Embed" ProgID="Equation.3" ShapeID="_x0000_i1041" DrawAspect="Content" ObjectID="_1503209694" r:id="rId170"/>
        </w:objec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C) </w:t>
      </w:r>
      <w:r w:rsidRPr="00B45CA0">
        <w:rPr>
          <w:rFonts w:ascii="Times New Roman" w:hAnsi="Times New Roman" w:cs="Times New Roman"/>
          <w:position w:val="-12"/>
          <w:sz w:val="28"/>
          <w:szCs w:val="28"/>
          <w:lang w:val="en-US"/>
        </w:rPr>
        <w:object w:dxaOrig="1600" w:dyaOrig="360">
          <v:shape id="_x0000_i1042" type="#_x0000_t75" style="width:79.6pt;height:18pt" o:ole="">
            <v:imagedata r:id="rId171" o:title=""/>
          </v:shape>
          <o:OLEObject Type="Embed" ProgID="Equation.3" ShapeID="_x0000_i1042" DrawAspect="Content" ObjectID="_1503209695" r:id="rId172"/>
        </w:objec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D) </w:t>
      </w:r>
      <w:r w:rsidRPr="00B45CA0">
        <w:rPr>
          <w:rFonts w:ascii="Times New Roman" w:hAnsi="Times New Roman" w:cs="Times New Roman"/>
          <w:position w:val="-12"/>
          <w:sz w:val="28"/>
          <w:szCs w:val="28"/>
        </w:rPr>
        <w:object w:dxaOrig="760" w:dyaOrig="360">
          <v:shape id="_x0000_i1043" type="#_x0000_t75" style="width:38.1pt;height:18pt" o:ole="">
            <v:imagedata r:id="rId145" o:title=""/>
          </v:shape>
          <o:OLEObject Type="Embed" ProgID="Equation.3" ShapeID="_x0000_i1043" DrawAspect="Content" ObjectID="_1503209696" r:id="rId173"/>
        </w:objec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E) </w:t>
      </w:r>
      <w:r w:rsidRPr="00B45CA0">
        <w:rPr>
          <w:rFonts w:ascii="Times New Roman" w:hAnsi="Times New Roman" w:cs="Times New Roman"/>
          <w:position w:val="-12"/>
          <w:sz w:val="28"/>
          <w:szCs w:val="28"/>
          <w:lang w:val="en-US"/>
        </w:rPr>
        <w:object w:dxaOrig="639" w:dyaOrig="360">
          <v:shape id="_x0000_i1044" type="#_x0000_t75" style="width:32.55pt;height:18pt" o:ole="">
            <v:imagedata r:id="rId147" o:title=""/>
          </v:shape>
          <o:OLEObject Type="Embed" ProgID="Equation.3" ShapeID="_x0000_i1044" DrawAspect="Content" ObjectID="_1503209697" r:id="rId174"/>
        </w:object>
      </w:r>
    </w:p>
    <w:p w:rsidR="00B45CA0" w:rsidRPr="00B45CA0" w:rsidRDefault="00B45CA0"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12</w:t>
      </w:r>
      <w:r w:rsidRPr="00B45CA0">
        <w:rPr>
          <w:rFonts w:ascii="Times New Roman" w:hAnsi="Times New Roman" w:cs="Times New Roman"/>
          <w:sz w:val="28"/>
          <w:szCs w:val="28"/>
          <w:lang w:val="en-US"/>
        </w:rPr>
        <w:t>. Reagent, used for detection of alcohols is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A) </w:t>
      </w:r>
      <w:r w:rsidRPr="00B45CA0">
        <w:rPr>
          <w:rFonts w:ascii="Times New Roman" w:hAnsi="Times New Roman" w:cs="Times New Roman"/>
          <w:position w:val="-10"/>
          <w:sz w:val="28"/>
          <w:szCs w:val="28"/>
          <w:lang w:val="en-US"/>
        </w:rPr>
        <w:object w:dxaOrig="1320" w:dyaOrig="340">
          <v:shape id="_x0000_i1045" type="#_x0000_t75" style="width:65.75pt;height:17.3pt" o:ole="">
            <v:imagedata r:id="rId169" o:title=""/>
          </v:shape>
          <o:OLEObject Type="Embed" ProgID="Equation.3" ShapeID="_x0000_i1045" DrawAspect="Content" ObjectID="_1503209698" r:id="rId175"/>
        </w:objec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iodoformic test</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C) </w:t>
      </w:r>
      <w:r w:rsidRPr="00B45CA0">
        <w:rPr>
          <w:rFonts w:ascii="Times New Roman" w:hAnsi="Times New Roman" w:cs="Times New Roman"/>
          <w:position w:val="-12"/>
          <w:sz w:val="28"/>
          <w:szCs w:val="28"/>
          <w:lang w:val="en-US"/>
        </w:rPr>
        <w:object w:dxaOrig="1600" w:dyaOrig="360">
          <v:shape id="_x0000_i1046" type="#_x0000_t75" style="width:79.6pt;height:18pt" o:ole="">
            <v:imagedata r:id="rId176" o:title=""/>
          </v:shape>
          <o:OLEObject Type="Embed" ProgID="Equation.3" ShapeID="_x0000_i1046" DrawAspect="Content" ObjectID="_1503209699" r:id="rId177"/>
        </w:object>
      </w:r>
      <w:r w:rsidRPr="00B45CA0">
        <w:rPr>
          <w:rFonts w:ascii="Times New Roman" w:hAnsi="Times New Roman" w:cs="Times New Roman"/>
          <w:sz w:val="28"/>
          <w:szCs w:val="28"/>
          <w:lang w:val="en-US"/>
        </w:rPr>
        <w:t xml:space="preserve"> </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w:t>
      </w:r>
      <w:r w:rsidRPr="00B45CA0">
        <w:rPr>
          <w:rFonts w:ascii="Times New Roman" w:hAnsi="Times New Roman" w:cs="Times New Roman"/>
          <w:position w:val="-12"/>
          <w:sz w:val="28"/>
          <w:szCs w:val="28"/>
        </w:rPr>
        <w:object w:dxaOrig="760" w:dyaOrig="360">
          <v:shape id="_x0000_i1047" type="#_x0000_t75" style="width:38.1pt;height:18pt" o:ole="">
            <v:imagedata r:id="rId145" o:title=""/>
          </v:shape>
          <o:OLEObject Type="Embed" ProgID="Equation.3" ShapeID="_x0000_i1047" DrawAspect="Content" ObjectID="_1503209700" r:id="rId178"/>
        </w:objec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E) </w:t>
      </w:r>
      <w:r w:rsidRPr="00B45CA0">
        <w:rPr>
          <w:rFonts w:ascii="Times New Roman" w:hAnsi="Times New Roman" w:cs="Times New Roman"/>
          <w:position w:val="-12"/>
          <w:sz w:val="28"/>
          <w:szCs w:val="28"/>
          <w:lang w:val="en-US"/>
        </w:rPr>
        <w:object w:dxaOrig="639" w:dyaOrig="360">
          <v:shape id="_x0000_i1048" type="#_x0000_t75" style="width:32.55pt;height:18pt" o:ole="">
            <v:imagedata r:id="rId147" o:title=""/>
          </v:shape>
          <o:OLEObject Type="Embed" ProgID="Equation.3" ShapeID="_x0000_i1048" DrawAspect="Content" ObjectID="_1503209701" r:id="rId179"/>
        </w:object>
      </w:r>
    </w:p>
    <w:p w:rsidR="00B45CA0" w:rsidRPr="00B45CA0" w:rsidRDefault="00B45CA0"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13</w:t>
      </w:r>
      <w:r w:rsidRPr="00B45CA0">
        <w:rPr>
          <w:rFonts w:ascii="Times New Roman" w:hAnsi="Times New Roman" w:cs="Times New Roman"/>
          <w:sz w:val="28"/>
          <w:szCs w:val="28"/>
          <w:lang w:val="en-US"/>
        </w:rPr>
        <w:t>. Reagent, used for detection of glycerol is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A) </w:t>
      </w:r>
      <w:r w:rsidRPr="00B45CA0">
        <w:rPr>
          <w:rFonts w:ascii="Times New Roman" w:hAnsi="Times New Roman" w:cs="Times New Roman"/>
          <w:position w:val="-12"/>
          <w:sz w:val="28"/>
          <w:szCs w:val="28"/>
          <w:lang w:val="en-US"/>
        </w:rPr>
        <w:object w:dxaOrig="960" w:dyaOrig="360">
          <v:shape id="_x0000_i1049" type="#_x0000_t75" style="width:47.75pt;height:18pt" o:ole="">
            <v:imagedata r:id="rId180" o:title=""/>
          </v:shape>
          <o:OLEObject Type="Embed" ProgID="Equation.3" ShapeID="_x0000_i1049" DrawAspect="Content" ObjectID="_1503209702" r:id="rId181"/>
        </w:object>
      </w:r>
      <w:r w:rsidRPr="00B45CA0">
        <w:rPr>
          <w:rFonts w:ascii="Times New Roman" w:hAnsi="Times New Roman" w:cs="Times New Roman"/>
          <w:sz w:val="28"/>
          <w:szCs w:val="28"/>
          <w:lang w:val="en-US"/>
        </w:rPr>
        <w:t xml:space="preserve"> </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B) </w:t>
      </w:r>
      <w:r w:rsidRPr="00B45CA0">
        <w:rPr>
          <w:rFonts w:ascii="Times New Roman" w:hAnsi="Times New Roman" w:cs="Times New Roman"/>
          <w:position w:val="-10"/>
          <w:sz w:val="28"/>
          <w:szCs w:val="28"/>
          <w:lang w:val="en-US"/>
        </w:rPr>
        <w:object w:dxaOrig="1380" w:dyaOrig="340">
          <v:shape id="_x0000_i1050" type="#_x0000_t75" style="width:68.55pt;height:17.3pt" o:ole="">
            <v:imagedata r:id="rId182" o:title=""/>
          </v:shape>
          <o:OLEObject Type="Embed" ProgID="Equation.3" ShapeID="_x0000_i1050" DrawAspect="Content" ObjectID="_1503209703" r:id="rId183"/>
        </w:objec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C) </w:t>
      </w:r>
      <w:r w:rsidRPr="00B45CA0">
        <w:rPr>
          <w:rFonts w:ascii="Times New Roman" w:hAnsi="Times New Roman" w:cs="Times New Roman"/>
          <w:position w:val="-12"/>
          <w:sz w:val="28"/>
          <w:szCs w:val="28"/>
        </w:rPr>
        <w:object w:dxaOrig="760" w:dyaOrig="360">
          <v:shape id="_x0000_i1051" type="#_x0000_t75" style="width:38.1pt;height:18pt" o:ole="">
            <v:imagedata r:id="rId145" o:title=""/>
          </v:shape>
          <o:OLEObject Type="Embed" ProgID="Equation.3" ShapeID="_x0000_i1051" DrawAspect="Content" ObjectID="_1503209704" r:id="rId184"/>
        </w:objec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D) </w:t>
      </w:r>
      <w:r w:rsidRPr="00B45CA0">
        <w:rPr>
          <w:rFonts w:ascii="Times New Roman" w:hAnsi="Times New Roman" w:cs="Times New Roman"/>
          <w:position w:val="-12"/>
          <w:sz w:val="28"/>
          <w:szCs w:val="28"/>
          <w:lang w:val="en-US"/>
        </w:rPr>
        <w:object w:dxaOrig="639" w:dyaOrig="360">
          <v:shape id="_x0000_i1052" type="#_x0000_t75" style="width:32.55pt;height:18pt" o:ole="">
            <v:imagedata r:id="rId147" o:title=""/>
          </v:shape>
          <o:OLEObject Type="Embed" ProgID="Equation.3" ShapeID="_x0000_i1052" DrawAspect="Content" ObjectID="_1503209705" r:id="rId185"/>
        </w:objec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E) </w:t>
      </w:r>
      <w:r w:rsidRPr="00B45CA0">
        <w:rPr>
          <w:rFonts w:ascii="Times New Roman" w:hAnsi="Times New Roman" w:cs="Times New Roman"/>
          <w:position w:val="-6"/>
          <w:sz w:val="28"/>
          <w:szCs w:val="28"/>
          <w:lang w:val="en-US"/>
        </w:rPr>
        <w:object w:dxaOrig="740" w:dyaOrig="279">
          <v:shape id="_x0000_i1053" type="#_x0000_t75" style="width:37.4pt;height:13.85pt" o:ole="">
            <v:imagedata r:id="rId186" o:title=""/>
          </v:shape>
          <o:OLEObject Type="Embed" ProgID="Equation.3" ShapeID="_x0000_i1053" DrawAspect="Content" ObjectID="_1503209706" r:id="rId187"/>
        </w:object>
      </w:r>
    </w:p>
    <w:p w:rsidR="00B45CA0" w:rsidRPr="00B45CA0" w:rsidRDefault="00B45CA0"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14</w:t>
      </w:r>
      <w:r w:rsidRPr="00B45CA0">
        <w:rPr>
          <w:rFonts w:ascii="Times New Roman" w:hAnsi="Times New Roman" w:cs="Times New Roman"/>
          <w:sz w:val="28"/>
          <w:szCs w:val="28"/>
          <w:lang w:val="en-US"/>
        </w:rPr>
        <w:t>. Reagent, used for detection of phenols is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A) </w:t>
      </w:r>
      <w:r w:rsidRPr="00B45CA0">
        <w:rPr>
          <w:rFonts w:ascii="Times New Roman" w:hAnsi="Times New Roman" w:cs="Times New Roman"/>
          <w:position w:val="-12"/>
          <w:sz w:val="28"/>
          <w:szCs w:val="28"/>
          <w:lang w:val="en-US"/>
        </w:rPr>
        <w:object w:dxaOrig="639" w:dyaOrig="360">
          <v:shape id="_x0000_i1054" type="#_x0000_t75" style="width:32.55pt;height:18pt" o:ole="">
            <v:imagedata r:id="rId147" o:title=""/>
          </v:shape>
          <o:OLEObject Type="Embed" ProgID="Equation.3" ShapeID="_x0000_i1054" DrawAspect="Content" ObjectID="_1503209707" r:id="rId188"/>
        </w:objec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B) </w:t>
      </w:r>
      <w:r w:rsidRPr="00B45CA0">
        <w:rPr>
          <w:rFonts w:ascii="Times New Roman" w:hAnsi="Times New Roman" w:cs="Times New Roman"/>
          <w:position w:val="-12"/>
          <w:sz w:val="28"/>
          <w:szCs w:val="28"/>
          <w:lang w:val="en-US"/>
        </w:rPr>
        <w:object w:dxaOrig="960" w:dyaOrig="360">
          <v:shape id="_x0000_i1055" type="#_x0000_t75" style="width:47.75pt;height:18pt" o:ole="">
            <v:imagedata r:id="rId180" o:title=""/>
          </v:shape>
          <o:OLEObject Type="Embed" ProgID="Equation.3" ShapeID="_x0000_i1055" DrawAspect="Content" ObjectID="_1503209708" r:id="rId189"/>
        </w:object>
      </w:r>
      <w:r w:rsidRPr="00B45CA0">
        <w:rPr>
          <w:rFonts w:ascii="Times New Roman" w:hAnsi="Times New Roman" w:cs="Times New Roman"/>
          <w:sz w:val="28"/>
          <w:szCs w:val="28"/>
          <w:lang w:val="en-US"/>
        </w:rPr>
        <w:t xml:space="preserve"> </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C) </w:t>
      </w:r>
      <w:r w:rsidRPr="00B45CA0">
        <w:rPr>
          <w:rFonts w:ascii="Times New Roman" w:hAnsi="Times New Roman" w:cs="Times New Roman"/>
          <w:position w:val="-28"/>
          <w:sz w:val="28"/>
          <w:szCs w:val="28"/>
          <w:lang w:val="en-US"/>
        </w:rPr>
        <w:object w:dxaOrig="700" w:dyaOrig="520">
          <v:shape id="_x0000_i1056" type="#_x0000_t75" style="width:34.6pt;height:26.3pt" o:ole="">
            <v:imagedata r:id="rId190" o:title=""/>
          </v:shape>
          <o:OLEObject Type="Embed" ProgID="Equation.3" ShapeID="_x0000_i1056" DrawAspect="Content" ObjectID="_1503209709" r:id="rId191"/>
        </w:objec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D) </w:t>
      </w:r>
      <w:r w:rsidRPr="00B45CA0">
        <w:rPr>
          <w:rFonts w:ascii="Times New Roman" w:hAnsi="Times New Roman" w:cs="Times New Roman"/>
          <w:position w:val="-12"/>
          <w:sz w:val="28"/>
          <w:szCs w:val="28"/>
        </w:rPr>
        <w:object w:dxaOrig="760" w:dyaOrig="360">
          <v:shape id="_x0000_i1057" type="#_x0000_t75" style="width:38.1pt;height:18pt" o:ole="">
            <v:imagedata r:id="rId145" o:title=""/>
          </v:shape>
          <o:OLEObject Type="Embed" ProgID="Equation.3" ShapeID="_x0000_i1057" DrawAspect="Content" ObjectID="_1503209710" r:id="rId192"/>
        </w:objec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E) </w:t>
      </w:r>
      <w:r w:rsidRPr="00B45CA0">
        <w:rPr>
          <w:rFonts w:ascii="Times New Roman" w:hAnsi="Times New Roman" w:cs="Times New Roman"/>
          <w:position w:val="-10"/>
          <w:sz w:val="28"/>
          <w:szCs w:val="28"/>
          <w:lang w:val="en-US"/>
        </w:rPr>
        <w:object w:dxaOrig="1320" w:dyaOrig="340">
          <v:shape id="_x0000_i1058" type="#_x0000_t75" style="width:65.75pt;height:17.3pt" o:ole="">
            <v:imagedata r:id="rId169" o:title=""/>
          </v:shape>
          <o:OLEObject Type="Embed" ProgID="Equation.3" ShapeID="_x0000_i1058" DrawAspect="Content" ObjectID="_1503209711" r:id="rId193"/>
        </w:objec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15. Reagent, used for detection of nitrogroup is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A) </w:t>
      </w:r>
      <w:r w:rsidRPr="00B45CA0">
        <w:rPr>
          <w:rFonts w:ascii="Times New Roman" w:hAnsi="Times New Roman" w:cs="Times New Roman"/>
          <w:position w:val="-6"/>
          <w:sz w:val="28"/>
          <w:szCs w:val="28"/>
          <w:lang w:val="en-US"/>
        </w:rPr>
        <w:object w:dxaOrig="340" w:dyaOrig="279">
          <v:shape id="_x0000_i1059" type="#_x0000_t75" style="width:17.3pt;height:13.85pt" o:ole="">
            <v:imagedata r:id="rId194" o:title=""/>
          </v:shape>
          <o:OLEObject Type="Embed" ProgID="Equation.3" ShapeID="_x0000_i1059" DrawAspect="Content" ObjectID="_1503209712" r:id="rId195"/>
        </w:objec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B) </w:t>
      </w:r>
      <w:r w:rsidRPr="00B45CA0">
        <w:rPr>
          <w:rFonts w:ascii="Times New Roman" w:hAnsi="Times New Roman" w:cs="Times New Roman"/>
          <w:position w:val="-12"/>
          <w:sz w:val="28"/>
          <w:szCs w:val="28"/>
          <w:lang w:val="en-US"/>
        </w:rPr>
        <w:object w:dxaOrig="960" w:dyaOrig="360">
          <v:shape id="_x0000_i1060" type="#_x0000_t75" style="width:47.75pt;height:18pt" o:ole="">
            <v:imagedata r:id="rId180" o:title=""/>
          </v:shape>
          <o:OLEObject Type="Embed" ProgID="Equation.3" ShapeID="_x0000_i1060" DrawAspect="Content" ObjectID="_1503209713" r:id="rId196"/>
        </w:object>
      </w:r>
      <w:r w:rsidRPr="00B45CA0">
        <w:rPr>
          <w:rFonts w:ascii="Times New Roman" w:hAnsi="Times New Roman" w:cs="Times New Roman"/>
          <w:sz w:val="28"/>
          <w:szCs w:val="28"/>
          <w:lang w:val="en-US"/>
        </w:rPr>
        <w:t xml:space="preserve"> </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C) </w:t>
      </w:r>
      <w:r w:rsidRPr="00B45CA0">
        <w:rPr>
          <w:rFonts w:ascii="Times New Roman" w:hAnsi="Times New Roman" w:cs="Times New Roman"/>
          <w:position w:val="-12"/>
          <w:sz w:val="28"/>
          <w:szCs w:val="28"/>
          <w:lang w:val="en-US"/>
        </w:rPr>
        <w:object w:dxaOrig="700" w:dyaOrig="360">
          <v:shape id="_x0000_i1061" type="#_x0000_t75" style="width:34.6pt;height:18pt" o:ole="">
            <v:imagedata r:id="rId197" o:title=""/>
          </v:shape>
          <o:OLEObject Type="Embed" ProgID="Equation.3" ShapeID="_x0000_i1061" DrawAspect="Content" ObjectID="_1503209714" r:id="rId198"/>
        </w:objec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D) </w:t>
      </w:r>
      <w:r w:rsidRPr="00B45CA0">
        <w:rPr>
          <w:rFonts w:ascii="Times New Roman" w:hAnsi="Times New Roman" w:cs="Times New Roman"/>
          <w:position w:val="-12"/>
          <w:sz w:val="28"/>
          <w:szCs w:val="28"/>
        </w:rPr>
        <w:object w:dxaOrig="760" w:dyaOrig="360">
          <v:shape id="_x0000_i1062" type="#_x0000_t75" style="width:38.1pt;height:18pt" o:ole="">
            <v:imagedata r:id="rId145" o:title=""/>
          </v:shape>
          <o:OLEObject Type="Embed" ProgID="Equation.3" ShapeID="_x0000_i1062" DrawAspect="Content" ObjectID="_1503209715" r:id="rId199"/>
        </w:objec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E) </w:t>
      </w:r>
      <w:r w:rsidRPr="00B45CA0">
        <w:rPr>
          <w:rFonts w:ascii="Times New Roman" w:hAnsi="Times New Roman" w:cs="Times New Roman"/>
          <w:position w:val="-10"/>
          <w:sz w:val="28"/>
          <w:szCs w:val="28"/>
          <w:lang w:val="en-US"/>
        </w:rPr>
        <w:object w:dxaOrig="1320" w:dyaOrig="340">
          <v:shape id="_x0000_i1063" type="#_x0000_t75" style="width:65.75pt;height:17.3pt" o:ole="">
            <v:imagedata r:id="rId169" o:title=""/>
          </v:shape>
          <o:OLEObject Type="Embed" ProgID="Equation.3" ShapeID="_x0000_i1063" DrawAspect="Content" ObjectID="_1503209716" r:id="rId200"/>
        </w:objec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16. Reaction, proceeding when definition of aldehydes is called</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lastRenderedPageBreak/>
        <w:t xml:space="preserve">A) Silver-mirror reaction </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B) Trommer’s reaction </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C) </w:t>
      </w:r>
      <w:r w:rsidRPr="00B45CA0">
        <w:rPr>
          <w:rFonts w:ascii="Times New Roman" w:hAnsi="Times New Roman" w:cs="Times New Roman"/>
          <w:sz w:val="28"/>
          <w:szCs w:val="28"/>
        </w:rPr>
        <w:t>То</w:t>
      </w:r>
      <w:r w:rsidRPr="00B45CA0">
        <w:rPr>
          <w:rFonts w:ascii="Times New Roman" w:hAnsi="Times New Roman" w:cs="Times New Roman"/>
          <w:sz w:val="28"/>
          <w:szCs w:val="28"/>
          <w:lang w:val="en-US"/>
        </w:rPr>
        <w:t>ll</w:t>
      </w:r>
      <w:r w:rsidRPr="00B45CA0">
        <w:rPr>
          <w:rFonts w:ascii="Times New Roman" w:hAnsi="Times New Roman" w:cs="Times New Roman"/>
          <w:sz w:val="28"/>
          <w:szCs w:val="28"/>
        </w:rPr>
        <w:t>е</w:t>
      </w:r>
      <w:r w:rsidRPr="00B45CA0">
        <w:rPr>
          <w:rFonts w:ascii="Times New Roman" w:hAnsi="Times New Roman" w:cs="Times New Roman"/>
          <w:sz w:val="28"/>
          <w:szCs w:val="28"/>
          <w:lang w:val="en-US"/>
        </w:rPr>
        <w:t xml:space="preserve">n’s reaction </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Fisher’s reaction</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E) Fehling’s reaction</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17. Reagent, used for detection of secondary </w:t>
      </w:r>
      <w:r w:rsidRPr="00B45CA0">
        <w:rPr>
          <w:rFonts w:ascii="Times New Roman" w:hAnsi="Times New Roman" w:cs="Times New Roman"/>
          <w:sz w:val="28"/>
          <w:szCs w:val="28"/>
        </w:rPr>
        <w:t>а</w:t>
      </w:r>
      <w:r w:rsidRPr="00B45CA0">
        <w:rPr>
          <w:rFonts w:ascii="Times New Roman" w:hAnsi="Times New Roman" w:cs="Times New Roman"/>
          <w:sz w:val="28"/>
          <w:szCs w:val="28"/>
          <w:lang w:val="en-US"/>
        </w:rPr>
        <w:t>mines is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A) </w:t>
      </w:r>
      <w:r w:rsidRPr="00B45CA0">
        <w:rPr>
          <w:rFonts w:ascii="Times New Roman" w:hAnsi="Times New Roman" w:cs="Times New Roman"/>
          <w:position w:val="-10"/>
          <w:sz w:val="28"/>
          <w:szCs w:val="28"/>
          <w:lang w:val="en-US"/>
        </w:rPr>
        <w:object w:dxaOrig="1440" w:dyaOrig="340">
          <v:shape id="_x0000_i1064" type="#_x0000_t75" style="width:1in;height:17.3pt" o:ole="">
            <v:imagedata r:id="rId201" o:title=""/>
          </v:shape>
          <o:OLEObject Type="Embed" ProgID="Equation.3" ShapeID="_x0000_i1064" DrawAspect="Content" ObjectID="_1503209717" r:id="rId202"/>
        </w:objec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B) </w:t>
      </w:r>
      <w:r w:rsidRPr="00B45CA0">
        <w:rPr>
          <w:rFonts w:ascii="Times New Roman" w:hAnsi="Times New Roman" w:cs="Times New Roman"/>
          <w:position w:val="-12"/>
          <w:sz w:val="28"/>
          <w:szCs w:val="28"/>
          <w:lang w:val="en-US"/>
        </w:rPr>
        <w:object w:dxaOrig="639" w:dyaOrig="360">
          <v:shape id="_x0000_i1065" type="#_x0000_t75" style="width:32.55pt;height:18pt" o:ole="">
            <v:imagedata r:id="rId147" o:title=""/>
          </v:shape>
          <o:OLEObject Type="Embed" ProgID="Equation.3" ShapeID="_x0000_i1065" DrawAspect="Content" ObjectID="_1503209718" r:id="rId203"/>
        </w:objec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C) chloroform</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D) </w:t>
      </w:r>
      <w:r w:rsidRPr="00B45CA0">
        <w:rPr>
          <w:rFonts w:ascii="Times New Roman" w:hAnsi="Times New Roman" w:cs="Times New Roman"/>
          <w:position w:val="-12"/>
          <w:sz w:val="28"/>
          <w:szCs w:val="28"/>
          <w:lang w:val="en-US"/>
        </w:rPr>
        <w:object w:dxaOrig="920" w:dyaOrig="360">
          <v:shape id="_x0000_i1066" type="#_x0000_t75" style="width:45.7pt;height:18pt" o:ole="">
            <v:imagedata r:id="rId204" o:title=""/>
          </v:shape>
          <o:OLEObject Type="Embed" ProgID="Equation.3" ShapeID="_x0000_i1066" DrawAspect="Content" ObjectID="_1503209719" r:id="rId205"/>
        </w:objec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E) alcohol solution of </w:t>
      </w:r>
      <w:r w:rsidRPr="00B45CA0">
        <w:rPr>
          <w:rFonts w:ascii="Times New Roman" w:hAnsi="Times New Roman" w:cs="Times New Roman"/>
          <w:position w:val="-6"/>
          <w:sz w:val="28"/>
          <w:szCs w:val="28"/>
          <w:lang w:val="en-US"/>
        </w:rPr>
        <w:object w:dxaOrig="740" w:dyaOrig="279">
          <v:shape id="_x0000_i1067" type="#_x0000_t75" style="width:37.4pt;height:13.85pt" o:ole="">
            <v:imagedata r:id="rId186" o:title=""/>
          </v:shape>
          <o:OLEObject Type="Embed" ProgID="Equation.3" ShapeID="_x0000_i1067" DrawAspect="Content" ObjectID="_1503209720" r:id="rId206"/>
        </w:objec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18. The formation of isonitrile that </w:t>
      </w:r>
      <w:r w:rsidRPr="00B45CA0">
        <w:rPr>
          <w:rFonts w:ascii="Times New Roman" w:hAnsi="Times New Roman" w:cs="Times New Roman"/>
          <w:sz w:val="28"/>
          <w:szCs w:val="28"/>
          <w:shd w:val="clear" w:color="auto" w:fill="FFFFFF"/>
          <w:lang w:val="en-US"/>
        </w:rPr>
        <w:t>smelling very unpleasant</w:t>
      </w:r>
      <w:r w:rsidRPr="00B45CA0">
        <w:rPr>
          <w:rFonts w:ascii="Times New Roman" w:hAnsi="Times New Roman" w:cs="Times New Roman"/>
          <w:sz w:val="28"/>
          <w:szCs w:val="28"/>
          <w:lang w:val="en-US"/>
        </w:rPr>
        <w:t xml:space="preserve"> indicates the presence of</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A) primary aromatic </w:t>
      </w:r>
      <w:r w:rsidRPr="00B45CA0">
        <w:rPr>
          <w:rFonts w:ascii="Times New Roman" w:hAnsi="Times New Roman" w:cs="Times New Roman"/>
          <w:sz w:val="28"/>
          <w:szCs w:val="28"/>
        </w:rPr>
        <w:t>а</w:t>
      </w:r>
      <w:r w:rsidRPr="00B45CA0">
        <w:rPr>
          <w:rFonts w:ascii="Times New Roman" w:hAnsi="Times New Roman" w:cs="Times New Roman"/>
          <w:sz w:val="28"/>
          <w:szCs w:val="28"/>
          <w:lang w:val="en-US"/>
        </w:rPr>
        <w:t>mines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B) secondary aromatic </w:t>
      </w:r>
      <w:r w:rsidRPr="00B45CA0">
        <w:rPr>
          <w:rFonts w:ascii="Times New Roman" w:hAnsi="Times New Roman" w:cs="Times New Roman"/>
          <w:sz w:val="28"/>
          <w:szCs w:val="28"/>
        </w:rPr>
        <w:t>а</w:t>
      </w:r>
      <w:r w:rsidRPr="00B45CA0">
        <w:rPr>
          <w:rFonts w:ascii="Times New Roman" w:hAnsi="Times New Roman" w:cs="Times New Roman"/>
          <w:sz w:val="28"/>
          <w:szCs w:val="28"/>
          <w:lang w:val="en-US"/>
        </w:rPr>
        <w:t xml:space="preserve">mines </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C) tertiary aromatic </w:t>
      </w:r>
      <w:r w:rsidRPr="00B45CA0">
        <w:rPr>
          <w:rFonts w:ascii="Times New Roman" w:hAnsi="Times New Roman" w:cs="Times New Roman"/>
          <w:sz w:val="28"/>
          <w:szCs w:val="28"/>
        </w:rPr>
        <w:t>а</w:t>
      </w:r>
      <w:r w:rsidRPr="00B45CA0">
        <w:rPr>
          <w:rFonts w:ascii="Times New Roman" w:hAnsi="Times New Roman" w:cs="Times New Roman"/>
          <w:sz w:val="28"/>
          <w:szCs w:val="28"/>
          <w:lang w:val="en-US"/>
        </w:rPr>
        <w:t xml:space="preserve">mines </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D) primary aliphatic </w:t>
      </w:r>
      <w:r w:rsidRPr="00B45CA0">
        <w:rPr>
          <w:rFonts w:ascii="Times New Roman" w:hAnsi="Times New Roman" w:cs="Times New Roman"/>
          <w:sz w:val="28"/>
          <w:szCs w:val="28"/>
        </w:rPr>
        <w:t>а</w:t>
      </w:r>
      <w:r w:rsidRPr="00B45CA0">
        <w:rPr>
          <w:rFonts w:ascii="Times New Roman" w:hAnsi="Times New Roman" w:cs="Times New Roman"/>
          <w:sz w:val="28"/>
          <w:szCs w:val="28"/>
          <w:lang w:val="en-US"/>
        </w:rPr>
        <w:t xml:space="preserve">mines </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E) secondary aliphatic </w:t>
      </w:r>
      <w:r w:rsidRPr="00B45CA0">
        <w:rPr>
          <w:rFonts w:ascii="Times New Roman" w:hAnsi="Times New Roman" w:cs="Times New Roman"/>
          <w:sz w:val="28"/>
          <w:szCs w:val="28"/>
        </w:rPr>
        <w:t>а</w:t>
      </w:r>
      <w:r w:rsidRPr="00B45CA0">
        <w:rPr>
          <w:rFonts w:ascii="Times New Roman" w:hAnsi="Times New Roman" w:cs="Times New Roman"/>
          <w:sz w:val="28"/>
          <w:szCs w:val="28"/>
          <w:lang w:val="en-US"/>
        </w:rPr>
        <w:t xml:space="preserve">mines </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19. Reagent, used for detection of acetic acid is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 LnNO</w:t>
      </w:r>
      <w:r w:rsidRPr="00B45CA0">
        <w:rPr>
          <w:rFonts w:ascii="Times New Roman" w:hAnsi="Times New Roman" w:cs="Times New Roman"/>
          <w:sz w:val="28"/>
          <w:szCs w:val="28"/>
          <w:vertAlign w:val="subscript"/>
          <w:lang w:val="en-US"/>
        </w:rPr>
        <w:t>3</w:t>
      </w:r>
      <w:r w:rsidRPr="00B45CA0">
        <w:rPr>
          <w:rFonts w:ascii="Times New Roman" w:hAnsi="Times New Roman" w:cs="Times New Roman"/>
          <w:sz w:val="28"/>
          <w:szCs w:val="28"/>
          <w:lang w:val="en-US"/>
        </w:rPr>
        <w:t xml:space="preserve">, morpholyne, </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B) </w:t>
      </w:r>
      <w:r w:rsidRPr="00B45CA0">
        <w:rPr>
          <w:rFonts w:ascii="Times New Roman" w:hAnsi="Times New Roman" w:cs="Times New Roman"/>
          <w:position w:val="-12"/>
          <w:sz w:val="28"/>
          <w:szCs w:val="28"/>
          <w:lang w:val="en-US"/>
        </w:rPr>
        <w:object w:dxaOrig="920" w:dyaOrig="360">
          <v:shape id="_x0000_i1068" type="#_x0000_t75" style="width:45.7pt;height:18pt" o:ole="">
            <v:imagedata r:id="rId204" o:title=""/>
          </v:shape>
          <o:OLEObject Type="Embed" ProgID="Equation.3" ShapeID="_x0000_i1068" DrawAspect="Content" ObjectID="_1503209721" r:id="rId207"/>
        </w:objec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C) Chloroform</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D) </w:t>
      </w:r>
      <w:r w:rsidRPr="00B45CA0">
        <w:rPr>
          <w:rFonts w:ascii="Times New Roman" w:hAnsi="Times New Roman" w:cs="Times New Roman"/>
          <w:position w:val="-10"/>
          <w:sz w:val="28"/>
          <w:szCs w:val="28"/>
          <w:lang w:val="en-US"/>
        </w:rPr>
        <w:object w:dxaOrig="1440" w:dyaOrig="340">
          <v:shape id="_x0000_i1069" type="#_x0000_t75" style="width:1in;height:17.3pt" o:ole="">
            <v:imagedata r:id="rId201" o:title=""/>
          </v:shape>
          <o:OLEObject Type="Embed" ProgID="Equation.3" ShapeID="_x0000_i1069" DrawAspect="Content" ObjectID="_1503209722" r:id="rId208"/>
        </w:objec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E) </w:t>
      </w:r>
      <w:r w:rsidRPr="00B45CA0">
        <w:rPr>
          <w:rFonts w:ascii="Times New Roman" w:hAnsi="Times New Roman" w:cs="Times New Roman"/>
          <w:position w:val="-6"/>
          <w:sz w:val="28"/>
          <w:szCs w:val="28"/>
          <w:lang w:val="en-US"/>
        </w:rPr>
        <w:object w:dxaOrig="740" w:dyaOrig="279">
          <v:shape id="_x0000_i1070" type="#_x0000_t75" style="width:37.4pt;height:13.85pt" o:ole="">
            <v:imagedata r:id="rId186" o:title=""/>
          </v:shape>
          <o:OLEObject Type="Embed" ProgID="Equation.3" ShapeID="_x0000_i1070" DrawAspect="Content" ObjectID="_1503209723" r:id="rId209"/>
        </w:object>
      </w:r>
      <w:r w:rsidRPr="00B45CA0">
        <w:rPr>
          <w:rFonts w:ascii="Times New Roman" w:hAnsi="Times New Roman" w:cs="Times New Roman"/>
          <w:sz w:val="28"/>
          <w:szCs w:val="28"/>
          <w:lang w:val="en-US"/>
        </w:rPr>
        <w:t xml:space="preserve"> alcohol solution </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20. With the solution of sodium hypochlorite and sodium hydroxide determine substances such as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A) urea </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aldehyde</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C) formaldehyde</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carbohydrates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E) ethanol</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21. Reagent, used for detection of azodyes is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A) Griss reactive </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B) </w:t>
      </w:r>
      <w:r w:rsidRPr="00B45CA0">
        <w:rPr>
          <w:rFonts w:ascii="Times New Roman" w:hAnsi="Times New Roman" w:cs="Times New Roman"/>
          <w:position w:val="-6"/>
          <w:sz w:val="28"/>
          <w:szCs w:val="28"/>
          <w:lang w:val="en-US"/>
        </w:rPr>
        <w:object w:dxaOrig="660" w:dyaOrig="279">
          <v:shape id="_x0000_i1071" type="#_x0000_t75" style="width:33.25pt;height:13.85pt" o:ole="">
            <v:imagedata r:id="rId210" o:title=""/>
          </v:shape>
          <o:OLEObject Type="Embed" ProgID="Equation.3" ShapeID="_x0000_i1071" DrawAspect="Content" ObjectID="_1503209724" r:id="rId211"/>
        </w:objec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C) chloroform</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D) </w:t>
      </w:r>
      <w:r w:rsidRPr="00B45CA0">
        <w:rPr>
          <w:rFonts w:ascii="Times New Roman" w:hAnsi="Times New Roman" w:cs="Times New Roman"/>
          <w:position w:val="-10"/>
          <w:sz w:val="28"/>
          <w:szCs w:val="28"/>
          <w:lang w:val="en-US"/>
        </w:rPr>
        <w:object w:dxaOrig="660" w:dyaOrig="340">
          <v:shape id="_x0000_i1072" type="#_x0000_t75" style="width:33.25pt;height:17.3pt" o:ole="">
            <v:imagedata r:id="rId212" o:title=""/>
          </v:shape>
          <o:OLEObject Type="Embed" ProgID="Equation.3" ShapeID="_x0000_i1072" DrawAspect="Content" ObjectID="_1503209725" r:id="rId213"/>
        </w:objec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E) </w:t>
      </w:r>
      <w:r w:rsidRPr="00B45CA0">
        <w:rPr>
          <w:rFonts w:ascii="Times New Roman" w:hAnsi="Times New Roman" w:cs="Times New Roman"/>
          <w:position w:val="-12"/>
          <w:sz w:val="28"/>
          <w:szCs w:val="28"/>
          <w:lang w:val="en-US"/>
        </w:rPr>
        <w:object w:dxaOrig="920" w:dyaOrig="360">
          <v:shape id="_x0000_i1073" type="#_x0000_t75" style="width:45.7pt;height:18pt" o:ole="">
            <v:imagedata r:id="rId214" o:title=""/>
          </v:shape>
          <o:OLEObject Type="Embed" ProgID="Equation.3" ShapeID="_x0000_i1073" DrawAspect="Content" ObjectID="_1503209726" r:id="rId215"/>
        </w:objec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22. The appearance of a red color or precipitate when added to the reagent the solution of triphenyltetrazolium chloride indicates the presence of</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 carbohydrates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alcohols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C) azodyes </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acetaldehyde</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lastRenderedPageBreak/>
        <w:t xml:space="preserve">E) aromatic </w:t>
      </w:r>
      <w:r w:rsidRPr="00B45CA0">
        <w:rPr>
          <w:rFonts w:ascii="Times New Roman" w:hAnsi="Times New Roman" w:cs="Times New Roman"/>
          <w:sz w:val="28"/>
          <w:szCs w:val="28"/>
        </w:rPr>
        <w:t>а</w:t>
      </w:r>
      <w:r w:rsidRPr="00B45CA0">
        <w:rPr>
          <w:rFonts w:ascii="Times New Roman" w:hAnsi="Times New Roman" w:cs="Times New Roman"/>
          <w:sz w:val="28"/>
          <w:szCs w:val="28"/>
          <w:lang w:val="en-US"/>
        </w:rPr>
        <w:t>mines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23. The reagent, used for the detection of a higher fatty acid in petrolatum is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 rodamyne B</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chloride of triphenyltetrazolium</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c) </w:t>
      </w:r>
      <w:r w:rsidRPr="00B45CA0">
        <w:rPr>
          <w:rFonts w:ascii="Times New Roman" w:hAnsi="Times New Roman" w:cs="Times New Roman"/>
          <w:position w:val="-12"/>
          <w:sz w:val="28"/>
          <w:szCs w:val="28"/>
          <w:lang w:val="en-US"/>
        </w:rPr>
        <w:object w:dxaOrig="920" w:dyaOrig="360">
          <v:shape id="_x0000_i1074" type="#_x0000_t75" style="width:45.7pt;height:18pt" o:ole="">
            <v:imagedata r:id="rId214" o:title=""/>
          </v:shape>
          <o:OLEObject Type="Embed" ProgID="Equation.3" ShapeID="_x0000_i1074" DrawAspect="Content" ObjectID="_1503209727" r:id="rId216"/>
        </w:objec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d) </w:t>
      </w:r>
      <w:r w:rsidRPr="00B45CA0">
        <w:rPr>
          <w:rFonts w:ascii="Times New Roman" w:hAnsi="Times New Roman" w:cs="Times New Roman"/>
          <w:position w:val="-10"/>
          <w:sz w:val="28"/>
          <w:szCs w:val="28"/>
        </w:rPr>
        <w:object w:dxaOrig="639" w:dyaOrig="340">
          <v:shape id="_x0000_i1075" type="#_x0000_t75" style="width:32.55pt;height:17.3pt" o:ole="">
            <v:imagedata r:id="rId217" o:title=""/>
          </v:shape>
          <o:OLEObject Type="Embed" ProgID="Equation.3" ShapeID="_x0000_i1075" DrawAspect="Content" ObjectID="_1503209728" r:id="rId218"/>
        </w:objec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e) diphenylamine sulphate</w:t>
      </w:r>
    </w:p>
    <w:p w:rsidR="00B45CA0" w:rsidRPr="00B45CA0" w:rsidRDefault="00B45CA0" w:rsidP="00B45CA0">
      <w:pPr>
        <w:spacing w:after="0" w:line="240" w:lineRule="auto"/>
        <w:jc w:val="both"/>
        <w:rPr>
          <w:rFonts w:ascii="Times New Roman" w:hAnsi="Times New Roman" w:cs="Times New Roman"/>
          <w:sz w:val="28"/>
          <w:szCs w:val="28"/>
          <w:lang w:val="en-US"/>
        </w:rPr>
      </w:pPr>
    </w:p>
    <w:p w:rsidR="00B45CA0" w:rsidRDefault="00103CCC" w:rsidP="00B45CA0">
      <w:pPr>
        <w:autoSpaceDE w:val="0"/>
        <w:autoSpaceDN w:val="0"/>
        <w:adjustRightInd w:val="0"/>
        <w:spacing w:after="0" w:line="240" w:lineRule="auto"/>
        <w:ind w:firstLine="567"/>
        <w:jc w:val="both"/>
        <w:rPr>
          <w:rFonts w:ascii="Times New Roman" w:eastAsia="Calibri" w:hAnsi="Times New Roman" w:cs="Times New Roman"/>
          <w:b/>
          <w:color w:val="000000"/>
          <w:sz w:val="28"/>
          <w:szCs w:val="28"/>
          <w:lang w:val="en-US"/>
        </w:rPr>
      </w:pPr>
      <w:r>
        <w:rPr>
          <w:rFonts w:ascii="Times New Roman" w:eastAsia="Calibri" w:hAnsi="Times New Roman" w:cs="Times New Roman"/>
          <w:b/>
          <w:color w:val="000000"/>
          <w:sz w:val="28"/>
          <w:szCs w:val="28"/>
          <w:lang w:val="en-US"/>
        </w:rPr>
        <w:t xml:space="preserve">LECTURE </w:t>
      </w:r>
      <w:r w:rsidR="00B45CA0">
        <w:rPr>
          <w:rFonts w:ascii="Times New Roman" w:eastAsia="Calibri" w:hAnsi="Times New Roman" w:cs="Times New Roman"/>
          <w:b/>
          <w:color w:val="000000"/>
          <w:sz w:val="28"/>
          <w:szCs w:val="28"/>
          <w:lang w:val="en-US"/>
        </w:rPr>
        <w:t xml:space="preserve">N4 </w:t>
      </w:r>
    </w:p>
    <w:p w:rsidR="00B45CA0" w:rsidRDefault="00B45CA0" w:rsidP="00B45CA0">
      <w:pPr>
        <w:autoSpaceDE w:val="0"/>
        <w:autoSpaceDN w:val="0"/>
        <w:adjustRightInd w:val="0"/>
        <w:spacing w:after="0" w:line="240" w:lineRule="auto"/>
        <w:ind w:firstLine="567"/>
        <w:jc w:val="both"/>
        <w:rPr>
          <w:rFonts w:ascii="Times New Roman" w:eastAsia="Calibri" w:hAnsi="Times New Roman" w:cs="Times New Roman"/>
          <w:b/>
          <w:color w:val="000000"/>
          <w:sz w:val="28"/>
          <w:szCs w:val="28"/>
          <w:lang w:val="en-US"/>
        </w:rPr>
      </w:pPr>
    </w:p>
    <w:p w:rsidR="000D3CB1" w:rsidRPr="00103CCC" w:rsidRDefault="00012FE0" w:rsidP="00103CCC">
      <w:pPr>
        <w:autoSpaceDE w:val="0"/>
        <w:autoSpaceDN w:val="0"/>
        <w:adjustRightInd w:val="0"/>
        <w:spacing w:after="0" w:line="240" w:lineRule="auto"/>
        <w:ind w:firstLine="567"/>
        <w:jc w:val="center"/>
        <w:rPr>
          <w:rFonts w:ascii="Times New Roman" w:hAnsi="Times New Roman" w:cs="Times New Roman"/>
          <w:b/>
          <w:color w:val="000000"/>
          <w:sz w:val="32"/>
          <w:szCs w:val="28"/>
          <w:lang w:val="en-US"/>
        </w:rPr>
      </w:pPr>
      <w:r w:rsidRPr="00103CCC">
        <w:rPr>
          <w:rFonts w:ascii="Times New Roman" w:eastAsia="Calibri" w:hAnsi="Times New Roman" w:cs="Times New Roman"/>
          <w:b/>
          <w:color w:val="000000"/>
          <w:sz w:val="32"/>
          <w:szCs w:val="28"/>
          <w:lang w:val="en-US"/>
        </w:rPr>
        <w:t xml:space="preserve">Titrimetric analysis of organic materials. </w:t>
      </w:r>
      <w:r w:rsidR="000D5261" w:rsidRPr="00103CCC">
        <w:rPr>
          <w:rFonts w:ascii="Times New Roman" w:eastAsia="Calibri" w:hAnsi="Times New Roman" w:cs="Times New Roman"/>
          <w:b/>
          <w:color w:val="000000"/>
          <w:sz w:val="32"/>
          <w:szCs w:val="28"/>
          <w:lang w:val="en-US"/>
        </w:rPr>
        <w:t>Iodine and Bromine Numbers</w:t>
      </w:r>
      <w:r w:rsidRPr="00103CCC">
        <w:rPr>
          <w:rFonts w:ascii="Times New Roman" w:eastAsia="Calibri" w:hAnsi="Times New Roman" w:cs="Times New Roman"/>
          <w:b/>
          <w:color w:val="000000"/>
          <w:sz w:val="32"/>
          <w:szCs w:val="28"/>
          <w:lang w:val="en-US"/>
        </w:rPr>
        <w:t xml:space="preserve">, </w:t>
      </w:r>
      <w:r w:rsidR="000D5261" w:rsidRPr="00103CCC">
        <w:rPr>
          <w:rFonts w:ascii="Times New Roman" w:eastAsia="Calibri" w:hAnsi="Times New Roman" w:cs="Times New Roman"/>
          <w:b/>
          <w:color w:val="000000"/>
          <w:sz w:val="32"/>
          <w:szCs w:val="28"/>
          <w:lang w:val="en-US"/>
        </w:rPr>
        <w:t>Acid Number</w:t>
      </w:r>
      <w:r w:rsidR="000D5261">
        <w:rPr>
          <w:rFonts w:ascii="Times New Roman" w:eastAsia="Calibri" w:hAnsi="Times New Roman" w:cs="Times New Roman"/>
          <w:b/>
          <w:color w:val="000000"/>
          <w:sz w:val="32"/>
          <w:szCs w:val="28"/>
          <w:lang w:val="en-US"/>
        </w:rPr>
        <w:t xml:space="preserve">. </w:t>
      </w:r>
      <w:r w:rsidR="000D5261" w:rsidRPr="00103CCC">
        <w:rPr>
          <w:rFonts w:ascii="Times New Roman" w:eastAsia="Calibri" w:hAnsi="Times New Roman" w:cs="Times New Roman"/>
          <w:b/>
          <w:color w:val="000000"/>
          <w:sz w:val="32"/>
          <w:szCs w:val="28"/>
          <w:lang w:val="en-US"/>
        </w:rPr>
        <w:t>Saponification</w:t>
      </w:r>
      <w:r w:rsidR="000D5261" w:rsidRPr="000D5261">
        <w:rPr>
          <w:rFonts w:ascii="Times New Roman" w:eastAsia="Calibri" w:hAnsi="Times New Roman" w:cs="Times New Roman"/>
          <w:b/>
          <w:color w:val="000000"/>
          <w:sz w:val="32"/>
          <w:szCs w:val="28"/>
          <w:lang w:val="en-US"/>
        </w:rPr>
        <w:t xml:space="preserve"> </w:t>
      </w:r>
      <w:r w:rsidR="000D5261">
        <w:rPr>
          <w:rFonts w:ascii="Times New Roman" w:eastAsia="Calibri" w:hAnsi="Times New Roman" w:cs="Times New Roman"/>
          <w:b/>
          <w:color w:val="000000"/>
          <w:sz w:val="32"/>
          <w:szCs w:val="28"/>
          <w:lang w:val="en-US"/>
        </w:rPr>
        <w:t xml:space="preserve">and ester </w:t>
      </w:r>
      <w:r w:rsidR="000D5261" w:rsidRPr="00103CCC">
        <w:rPr>
          <w:rFonts w:ascii="Times New Roman" w:eastAsia="Calibri" w:hAnsi="Times New Roman" w:cs="Times New Roman"/>
          <w:b/>
          <w:color w:val="000000"/>
          <w:sz w:val="32"/>
          <w:szCs w:val="28"/>
          <w:lang w:val="en-US"/>
        </w:rPr>
        <w:t>number</w:t>
      </w:r>
      <w:r w:rsidR="000D5261">
        <w:rPr>
          <w:rFonts w:ascii="Times New Roman" w:eastAsia="Calibri" w:hAnsi="Times New Roman" w:cs="Times New Roman"/>
          <w:b/>
          <w:color w:val="000000"/>
          <w:sz w:val="32"/>
          <w:szCs w:val="28"/>
          <w:lang w:val="en-US"/>
        </w:rPr>
        <w:t xml:space="preserve">s </w:t>
      </w:r>
      <w:r w:rsidR="000D5261" w:rsidRPr="00103CCC">
        <w:rPr>
          <w:rFonts w:ascii="Times New Roman" w:eastAsia="Calibri" w:hAnsi="Times New Roman" w:cs="Times New Roman"/>
          <w:b/>
          <w:color w:val="000000"/>
          <w:sz w:val="32"/>
          <w:szCs w:val="28"/>
          <w:lang w:val="en-US"/>
        </w:rPr>
        <w:t xml:space="preserve"> </w:t>
      </w:r>
    </w:p>
    <w:p w:rsidR="008E6BD2" w:rsidRPr="00B45CA0" w:rsidRDefault="008E6BD2" w:rsidP="00B45CA0">
      <w:pPr>
        <w:spacing w:after="0" w:line="240" w:lineRule="auto"/>
        <w:jc w:val="both"/>
        <w:rPr>
          <w:rFonts w:ascii="Times New Roman" w:hAnsi="Times New Roman" w:cs="Times New Roman"/>
          <w:sz w:val="28"/>
          <w:szCs w:val="28"/>
          <w:lang w:val="en-US"/>
        </w:rPr>
      </w:pPr>
    </w:p>
    <w:p w:rsidR="00DA6A19" w:rsidRPr="00B45CA0" w:rsidRDefault="00DA6A19" w:rsidP="00B45CA0">
      <w:pPr>
        <w:pStyle w:val="a6"/>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Fundamental differences between gravimetric analysis of organic and inorganic compounds are not. Titration analysis of organic substances has some peculiarities.</w:t>
      </w:r>
    </w:p>
    <w:p w:rsidR="00DA6A19" w:rsidRPr="00B45CA0" w:rsidRDefault="00DA6A19" w:rsidP="00B45CA0">
      <w:pPr>
        <w:pStyle w:val="a6"/>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1. Due to poor solubility of many organic substances in water it is necessary to conduct work in nonaqueous solutions that requires compliance with certain precautions and special equipment.</w:t>
      </w:r>
    </w:p>
    <w:p w:rsidR="00DA6A19" w:rsidRPr="00B45CA0" w:rsidRDefault="00DA6A19" w:rsidP="00B45CA0">
      <w:pPr>
        <w:pStyle w:val="a6"/>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2. The flow of the main titration reaction may be complicated because of the ability of organic compounds to enter into the addition reaction, substitution of hydrogen, condensation and polymerization and other. For example, at the titration with the participation of halogen containing acids can be allocated free of halogen, which atoms replace hydrogen in organic molecule. These reactions are greatly expand the area of titration analysis of organic substances, since they can serve as a basis of titation method. To prevent or decrease the possibility of undesirable reactions, work is carried out at low temperatures (often at room), create suitable conditions, adding to the reaction medium appropriate reagents or passing inert gas etc.</w:t>
      </w:r>
    </w:p>
    <w:p w:rsidR="00DA6A19" w:rsidRPr="00B45CA0" w:rsidRDefault="00DA6A19" w:rsidP="00B45CA0">
      <w:pPr>
        <w:pStyle w:val="a6"/>
        <w:tabs>
          <w:tab w:val="left" w:pos="993"/>
        </w:tabs>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Fixing endpoint titration is performed, as a rule, by physical and chemical methods (sedimentation,</w:t>
      </w:r>
      <w:r w:rsidRPr="00B45CA0">
        <w:rPr>
          <w:rStyle w:val="hps"/>
          <w:rFonts w:ascii="Times New Roman" w:hAnsi="Times New Roman" w:cs="Times New Roman"/>
          <w:sz w:val="28"/>
          <w:szCs w:val="28"/>
          <w:lang w:val="en-US"/>
        </w:rPr>
        <w:t xml:space="preserve"> </w:t>
      </w:r>
      <w:r w:rsidRPr="00B45CA0">
        <w:rPr>
          <w:rStyle w:val="hpsalt-edited"/>
          <w:rFonts w:ascii="Times New Roman" w:hAnsi="Times New Roman" w:cs="Times New Roman"/>
          <w:sz w:val="28"/>
          <w:szCs w:val="28"/>
          <w:lang w:val="en-US"/>
        </w:rPr>
        <w:t>conductometric</w:t>
      </w:r>
      <w:r w:rsidRPr="00B45CA0">
        <w:rPr>
          <w:rFonts w:ascii="Times New Roman" w:hAnsi="Times New Roman" w:cs="Times New Roman"/>
          <w:sz w:val="28"/>
          <w:szCs w:val="28"/>
          <w:lang w:val="en-US"/>
        </w:rPr>
        <w:t>, amperometric titration). However, a whole number of organic substances can be identified with a visual observation of the end of titration by the appearance, disappearance or the color change of titrated solution, on the appearance or disappearance of turbidity or by a color change of added indicator.</w:t>
      </w:r>
    </w:p>
    <w:p w:rsidR="00DA6A19" w:rsidRPr="00B45CA0" w:rsidRDefault="00DA6A19" w:rsidP="00B45CA0">
      <w:pPr>
        <w:pStyle w:val="a6"/>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Organic substances can participate in protolytic, redox reactions, as well as the reactions of deposition and complex formation, that is stipulated by the chemical properties of their functional groups. In this regard, for quantitative titrimetric analysis of organic compounds are mainly used the same methods for the analysis of inorganic substances. Besides, for the purposes of analysis use condensation reaction, substitution of hydrogen, the introduction of nitro or nitroso groups, addition that attributable for organic substances. In some cases, several types of communications, such as oxidation-reduction, substitution of hydrogen </w:t>
      </w:r>
      <w:r w:rsidRPr="00B45CA0">
        <w:rPr>
          <w:rFonts w:ascii="Times New Roman" w:hAnsi="Times New Roman" w:cs="Times New Roman"/>
          <w:sz w:val="28"/>
          <w:szCs w:val="28"/>
          <w:lang w:val="en-US"/>
        </w:rPr>
        <w:lastRenderedPageBreak/>
        <w:t>and addition, acid-base interaction and addition are combined in the titration process.</w:t>
      </w:r>
    </w:p>
    <w:p w:rsidR="00DA6A19" w:rsidRPr="00B45CA0" w:rsidRDefault="00DA6A19" w:rsidP="00B45CA0">
      <w:pPr>
        <w:pStyle w:val="a6"/>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The acidic properties of organic compounds associated with the presence in their composition carboxylic-COOH and </w:t>
      </w:r>
      <w:r w:rsidRPr="00B45CA0">
        <w:rPr>
          <w:rStyle w:val="hpsalt-edited"/>
          <w:rFonts w:ascii="Times New Roman" w:hAnsi="Times New Roman" w:cs="Times New Roman"/>
          <w:sz w:val="28"/>
          <w:szCs w:val="28"/>
          <w:lang w:val="en-US"/>
        </w:rPr>
        <w:t>sulfonic acid groups</w:t>
      </w:r>
      <w:r w:rsidRPr="00B45CA0">
        <w:rPr>
          <w:rFonts w:ascii="Times New Roman" w:hAnsi="Times New Roman" w:cs="Times New Roman"/>
          <w:sz w:val="28"/>
          <w:szCs w:val="28"/>
          <w:lang w:val="en-US"/>
        </w:rPr>
        <w:t xml:space="preserve"> SO</w:t>
      </w:r>
      <w:r w:rsidRPr="00B45CA0">
        <w:rPr>
          <w:rFonts w:ascii="Times New Roman" w:hAnsi="Times New Roman" w:cs="Times New Roman"/>
          <w:sz w:val="28"/>
          <w:szCs w:val="28"/>
          <w:vertAlign w:val="subscript"/>
          <w:lang w:val="en-US"/>
        </w:rPr>
        <w:t>3</w:t>
      </w:r>
      <w:r w:rsidRPr="00B45CA0">
        <w:rPr>
          <w:rFonts w:ascii="Times New Roman" w:hAnsi="Times New Roman" w:cs="Times New Roman"/>
          <w:sz w:val="28"/>
          <w:szCs w:val="28"/>
          <w:lang w:val="en-US"/>
        </w:rPr>
        <w:t>H, and dissociation constants are 10</w:t>
      </w:r>
      <w:r w:rsidRPr="00B45CA0">
        <w:rPr>
          <w:rFonts w:ascii="Times New Roman" w:hAnsi="Times New Roman" w:cs="Times New Roman"/>
          <w:sz w:val="28"/>
          <w:szCs w:val="28"/>
          <w:vertAlign w:val="superscript"/>
          <w:lang w:val="en-US"/>
        </w:rPr>
        <w:t>-4</w:t>
      </w:r>
      <w:r w:rsidRPr="00B45CA0">
        <w:rPr>
          <w:rFonts w:ascii="Times New Roman" w:hAnsi="Times New Roman" w:cs="Times New Roman"/>
          <w:sz w:val="28"/>
          <w:szCs w:val="28"/>
          <w:lang w:val="en-US"/>
        </w:rPr>
        <w:t>-10</w:t>
      </w:r>
      <w:r w:rsidRPr="00B45CA0">
        <w:rPr>
          <w:rFonts w:ascii="Times New Roman" w:hAnsi="Times New Roman" w:cs="Times New Roman"/>
          <w:sz w:val="28"/>
          <w:szCs w:val="28"/>
          <w:vertAlign w:val="superscript"/>
          <w:lang w:val="en-US"/>
        </w:rPr>
        <w:t>-6</w:t>
      </w:r>
      <w:r w:rsidRPr="00B45CA0">
        <w:rPr>
          <w:rFonts w:ascii="Times New Roman" w:hAnsi="Times New Roman" w:cs="Times New Roman"/>
          <w:sz w:val="28"/>
          <w:szCs w:val="28"/>
          <w:lang w:val="en-US"/>
        </w:rPr>
        <w:t xml:space="preserve">. Aliphatic and aromatic amines have basic character. Esters, substances containing hydroxyl and carbonyl groups enter into the protolytic reaction. For example, aldehydes and ketones react with </w:t>
      </w:r>
      <w:r w:rsidRPr="00B45CA0">
        <w:rPr>
          <w:rStyle w:val="hps"/>
          <w:rFonts w:ascii="Times New Roman" w:hAnsi="Times New Roman" w:cs="Times New Roman"/>
          <w:sz w:val="28"/>
          <w:szCs w:val="28"/>
          <w:lang w:val="en-US"/>
        </w:rPr>
        <w:t>hydroxylamine</w:t>
      </w:r>
      <w:r w:rsidRPr="00B45CA0">
        <w:rPr>
          <w:rFonts w:ascii="Times New Roman" w:hAnsi="Times New Roman" w:cs="Times New Roman"/>
          <w:sz w:val="28"/>
          <w:szCs w:val="28"/>
          <w:lang w:val="en-US"/>
        </w:rPr>
        <w:t xml:space="preserve"> hydrochloride with the formation of </w:t>
      </w:r>
      <w:r w:rsidRPr="00B45CA0">
        <w:rPr>
          <w:rFonts w:ascii="Times New Roman" w:hAnsi="Times New Roman" w:cs="Times New Roman"/>
          <w:sz w:val="28"/>
          <w:szCs w:val="28"/>
        </w:rPr>
        <w:t>НС</w:t>
      </w:r>
      <w:r w:rsidRPr="00B45CA0">
        <w:rPr>
          <w:rFonts w:ascii="Times New Roman" w:hAnsi="Times New Roman" w:cs="Times New Roman"/>
          <w:sz w:val="28"/>
          <w:szCs w:val="28"/>
          <w:lang w:val="en-US"/>
        </w:rPr>
        <w:t>1,</w:t>
      </w:r>
      <w:r w:rsidRPr="00B45CA0">
        <w:rPr>
          <w:rStyle w:val="shorttext"/>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which</w:t>
      </w:r>
      <w:r w:rsidRPr="00B45CA0">
        <w:rPr>
          <w:rFonts w:ascii="Times New Roman" w:hAnsi="Times New Roman" w:cs="Times New Roman"/>
          <w:sz w:val="28"/>
          <w:szCs w:val="28"/>
          <w:lang w:val="en-US"/>
        </w:rPr>
        <w:t xml:space="preserve"> then are titrated by the solution of sodium or potassium hydroxide.</w:t>
      </w:r>
    </w:p>
    <w:p w:rsidR="00DA6A19" w:rsidRPr="00B45CA0" w:rsidRDefault="00DA6A19" w:rsidP="00B45CA0">
      <w:pPr>
        <w:pStyle w:val="a6"/>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Substances containing aldehyde, ketone and hydroxyl functional groups in the neighbouring carbon atoms, as well as </w:t>
      </w:r>
      <w:r w:rsidRPr="00B45CA0">
        <w:rPr>
          <w:rStyle w:val="hpsalt-edited"/>
          <w:rFonts w:ascii="Times New Roman" w:hAnsi="Times New Roman" w:cs="Times New Roman"/>
          <w:sz w:val="28"/>
          <w:szCs w:val="28"/>
          <w:lang w:val="en-US"/>
        </w:rPr>
        <w:t>the hydroxyamines</w:t>
      </w:r>
      <w:r w:rsidRPr="00B45CA0">
        <w:rPr>
          <w:rFonts w:ascii="Times New Roman" w:hAnsi="Times New Roman" w:cs="Times New Roman"/>
          <w:sz w:val="28"/>
          <w:szCs w:val="28"/>
          <w:lang w:val="en-US"/>
        </w:rPr>
        <w:t xml:space="preserve"> typically enter into the reactions of oxidation-reduction. In the process of oxidation can occur following processes: breaking the bond between neighbouring carbon atoms, to which are attached functional groups, formation of aldehyde or ketone groups into hydroxyl, transformation of carboxyl group into acidic carboxyl group, formation of ammonia or substituted amine from amino groups.</w:t>
      </w:r>
    </w:p>
    <w:p w:rsidR="00DA6A19" w:rsidRPr="00B45CA0" w:rsidRDefault="00DA6A19" w:rsidP="00B45CA0">
      <w:pPr>
        <w:pStyle w:val="a6"/>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For example, glycerin can be oxidized by iodic acid with the formation of formaldehyde and formic acid.</w:t>
      </w:r>
    </w:p>
    <w:p w:rsidR="00DA6A19" w:rsidRPr="00B45CA0" w:rsidRDefault="00DA6A19" w:rsidP="00B45CA0">
      <w:pPr>
        <w:pStyle w:val="a6"/>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Due to a variety of reactions, in which can be participated organic compound, it can be determined by various titrimetric methods.</w:t>
      </w:r>
    </w:p>
    <w:p w:rsidR="000D5261" w:rsidRPr="00D219CF" w:rsidRDefault="000D5261" w:rsidP="000D5261">
      <w:pPr>
        <w:spacing w:after="0" w:line="240" w:lineRule="auto"/>
        <w:ind w:firstLine="567"/>
        <w:jc w:val="both"/>
        <w:rPr>
          <w:rFonts w:ascii="Times New Roman" w:hAnsi="Times New Roman" w:cs="Times New Roman"/>
          <w:sz w:val="28"/>
          <w:szCs w:val="28"/>
          <w:lang w:val="en-US"/>
        </w:rPr>
      </w:pPr>
      <w:r w:rsidRPr="00D219CF">
        <w:rPr>
          <w:rFonts w:ascii="Times New Roman" w:hAnsi="Times New Roman" w:cs="Times New Roman"/>
          <w:sz w:val="28"/>
          <w:szCs w:val="28"/>
          <w:lang w:val="en-US"/>
        </w:rPr>
        <w:t xml:space="preserve">The </w:t>
      </w:r>
      <w:r w:rsidRPr="00D219CF">
        <w:rPr>
          <w:rFonts w:ascii="Times New Roman" w:hAnsi="Times New Roman" w:cs="Times New Roman"/>
          <w:b/>
          <w:bCs/>
          <w:sz w:val="28"/>
          <w:szCs w:val="28"/>
          <w:lang w:val="en-US"/>
        </w:rPr>
        <w:t>iodine value</w:t>
      </w:r>
      <w:r w:rsidRPr="00D219CF">
        <w:rPr>
          <w:rFonts w:ascii="Times New Roman" w:hAnsi="Times New Roman" w:cs="Times New Roman"/>
          <w:sz w:val="28"/>
          <w:szCs w:val="28"/>
          <w:lang w:val="en-US"/>
        </w:rPr>
        <w:t xml:space="preserve"> (or "iodine adsorption value" or "iodine number" or "iodine index") in </w:t>
      </w:r>
      <w:hyperlink r:id="rId219" w:tooltip="Chemistry" w:history="1">
        <w:r w:rsidRPr="00D219CF">
          <w:rPr>
            <w:rStyle w:val="a7"/>
            <w:rFonts w:ascii="Times New Roman" w:hAnsi="Times New Roman" w:cs="Times New Roman"/>
            <w:color w:val="auto"/>
            <w:sz w:val="28"/>
            <w:szCs w:val="28"/>
            <w:u w:val="none"/>
            <w:lang w:val="en-US"/>
          </w:rPr>
          <w:t>chemistry</w:t>
        </w:r>
      </w:hyperlink>
      <w:r w:rsidRPr="00D219CF">
        <w:rPr>
          <w:rFonts w:ascii="Times New Roman" w:hAnsi="Times New Roman" w:cs="Times New Roman"/>
          <w:sz w:val="28"/>
          <w:szCs w:val="28"/>
          <w:lang w:val="en-US"/>
        </w:rPr>
        <w:t xml:space="preserve"> is the mass of </w:t>
      </w:r>
      <w:hyperlink r:id="rId220" w:tooltip="Iodine" w:history="1">
        <w:r w:rsidRPr="00D219CF">
          <w:rPr>
            <w:rStyle w:val="a7"/>
            <w:rFonts w:ascii="Times New Roman" w:hAnsi="Times New Roman" w:cs="Times New Roman"/>
            <w:color w:val="auto"/>
            <w:sz w:val="28"/>
            <w:szCs w:val="28"/>
            <w:u w:val="none"/>
            <w:lang w:val="en-US"/>
          </w:rPr>
          <w:t>iodine</w:t>
        </w:r>
      </w:hyperlink>
      <w:r w:rsidRPr="00D219CF">
        <w:rPr>
          <w:rFonts w:ascii="Times New Roman" w:hAnsi="Times New Roman" w:cs="Times New Roman"/>
          <w:sz w:val="28"/>
          <w:szCs w:val="28"/>
          <w:lang w:val="en-US"/>
        </w:rPr>
        <w:t xml:space="preserve"> in grams that is consumed by 100 grams of a </w:t>
      </w:r>
      <w:hyperlink r:id="rId221" w:tooltip="Chemical substance" w:history="1">
        <w:r w:rsidRPr="00D219CF">
          <w:rPr>
            <w:rStyle w:val="a7"/>
            <w:rFonts w:ascii="Times New Roman" w:hAnsi="Times New Roman" w:cs="Times New Roman"/>
            <w:color w:val="auto"/>
            <w:sz w:val="28"/>
            <w:szCs w:val="28"/>
            <w:u w:val="none"/>
            <w:lang w:val="en-US"/>
          </w:rPr>
          <w:t>chemical substance</w:t>
        </w:r>
      </w:hyperlink>
      <w:r w:rsidRPr="00D219CF">
        <w:rPr>
          <w:rFonts w:ascii="Times New Roman" w:hAnsi="Times New Roman" w:cs="Times New Roman"/>
          <w:sz w:val="28"/>
          <w:szCs w:val="28"/>
          <w:lang w:val="en-US"/>
        </w:rPr>
        <w:t xml:space="preserve">. Iodine numbers are often used to determine the amount of unsaturation in </w:t>
      </w:r>
      <w:hyperlink r:id="rId222" w:tooltip="Fatty acid" w:history="1">
        <w:r w:rsidRPr="00D219CF">
          <w:rPr>
            <w:rStyle w:val="a7"/>
            <w:rFonts w:ascii="Times New Roman" w:hAnsi="Times New Roman" w:cs="Times New Roman"/>
            <w:color w:val="auto"/>
            <w:sz w:val="28"/>
            <w:szCs w:val="28"/>
            <w:u w:val="none"/>
            <w:lang w:val="en-US"/>
          </w:rPr>
          <w:t>fatty acids</w:t>
        </w:r>
      </w:hyperlink>
      <w:r w:rsidRPr="00D219CF">
        <w:rPr>
          <w:rFonts w:ascii="Times New Roman" w:hAnsi="Times New Roman" w:cs="Times New Roman"/>
          <w:sz w:val="28"/>
          <w:szCs w:val="28"/>
          <w:lang w:val="en-US"/>
        </w:rPr>
        <w:t>. This unsaturation is in the form of double bonds, which react with iodine compounds. The higher the iodine number, the more C=C bonds are present in the fat.</w:t>
      </w:r>
      <w:hyperlink r:id="rId223" w:anchor="cite_note-Ullmann-1" w:history="1"/>
      <w:r w:rsidRPr="00D219CF">
        <w:rPr>
          <w:rFonts w:ascii="Times New Roman" w:hAnsi="Times New Roman" w:cs="Times New Roman"/>
          <w:sz w:val="28"/>
          <w:szCs w:val="28"/>
          <w:lang w:val="en-US"/>
        </w:rPr>
        <w:t xml:space="preserve"> It can be seen from the table that </w:t>
      </w:r>
      <w:hyperlink r:id="rId224" w:tooltip="Coconut oil" w:history="1">
        <w:r w:rsidRPr="00D219CF">
          <w:rPr>
            <w:rStyle w:val="a7"/>
            <w:rFonts w:ascii="Times New Roman" w:hAnsi="Times New Roman" w:cs="Times New Roman"/>
            <w:color w:val="auto"/>
            <w:sz w:val="28"/>
            <w:szCs w:val="28"/>
            <w:u w:val="none"/>
            <w:lang w:val="en-US"/>
          </w:rPr>
          <w:t>coconut oil</w:t>
        </w:r>
      </w:hyperlink>
      <w:r w:rsidRPr="00D219CF">
        <w:rPr>
          <w:rFonts w:ascii="Times New Roman" w:hAnsi="Times New Roman" w:cs="Times New Roman"/>
          <w:sz w:val="28"/>
          <w:szCs w:val="28"/>
          <w:lang w:val="en-US"/>
        </w:rPr>
        <w:t xml:space="preserve"> is very saturated, which means it is good for making </w:t>
      </w:r>
      <w:hyperlink r:id="rId225" w:tooltip="Soap" w:history="1">
        <w:r w:rsidRPr="00D219CF">
          <w:rPr>
            <w:rStyle w:val="a7"/>
            <w:rFonts w:ascii="Times New Roman" w:hAnsi="Times New Roman" w:cs="Times New Roman"/>
            <w:color w:val="auto"/>
            <w:sz w:val="28"/>
            <w:szCs w:val="28"/>
            <w:u w:val="none"/>
            <w:lang w:val="en-US"/>
          </w:rPr>
          <w:t>soap</w:t>
        </w:r>
      </w:hyperlink>
      <w:r w:rsidRPr="00D219CF">
        <w:rPr>
          <w:rFonts w:ascii="Times New Roman" w:hAnsi="Times New Roman" w:cs="Times New Roman"/>
          <w:sz w:val="28"/>
          <w:szCs w:val="28"/>
          <w:lang w:val="en-US"/>
        </w:rPr>
        <w:t xml:space="preserve">. On the other hand, linseed oil is </w:t>
      </w:r>
      <w:hyperlink r:id="rId226" w:tooltip="Unsaturated fatty acid" w:history="1">
        <w:r w:rsidRPr="00D219CF">
          <w:rPr>
            <w:rStyle w:val="a7"/>
            <w:rFonts w:ascii="Times New Roman" w:hAnsi="Times New Roman" w:cs="Times New Roman"/>
            <w:color w:val="auto"/>
            <w:sz w:val="28"/>
            <w:szCs w:val="28"/>
            <w:u w:val="none"/>
            <w:lang w:val="en-US"/>
          </w:rPr>
          <w:t>highly unsaturated</w:t>
        </w:r>
      </w:hyperlink>
      <w:r w:rsidRPr="00D219CF">
        <w:rPr>
          <w:rFonts w:ascii="Times New Roman" w:hAnsi="Times New Roman" w:cs="Times New Roman"/>
          <w:sz w:val="28"/>
          <w:szCs w:val="28"/>
          <w:lang w:val="en-US"/>
        </w:rPr>
        <w:t xml:space="preserve">, which makes it a </w:t>
      </w:r>
      <w:hyperlink r:id="rId227" w:tooltip="Drying oil" w:history="1">
        <w:r w:rsidRPr="00D219CF">
          <w:rPr>
            <w:rStyle w:val="a7"/>
            <w:rFonts w:ascii="Times New Roman" w:hAnsi="Times New Roman" w:cs="Times New Roman"/>
            <w:color w:val="auto"/>
            <w:sz w:val="28"/>
            <w:szCs w:val="28"/>
            <w:u w:val="none"/>
            <w:lang w:val="en-US"/>
          </w:rPr>
          <w:t>drying oil</w:t>
        </w:r>
      </w:hyperlink>
      <w:r w:rsidRPr="00D219CF">
        <w:rPr>
          <w:rFonts w:ascii="Times New Roman" w:hAnsi="Times New Roman" w:cs="Times New Roman"/>
          <w:sz w:val="28"/>
          <w:szCs w:val="28"/>
          <w:lang w:val="en-US"/>
        </w:rPr>
        <w:t xml:space="preserve">, well suited for making </w:t>
      </w:r>
      <w:hyperlink r:id="rId228" w:tooltip="Oil paint" w:history="1">
        <w:r w:rsidRPr="00D219CF">
          <w:rPr>
            <w:rStyle w:val="a7"/>
            <w:rFonts w:ascii="Times New Roman" w:hAnsi="Times New Roman" w:cs="Times New Roman"/>
            <w:color w:val="auto"/>
            <w:sz w:val="28"/>
            <w:szCs w:val="28"/>
            <w:u w:val="none"/>
            <w:lang w:val="en-US"/>
          </w:rPr>
          <w:t>oil paints</w:t>
        </w:r>
      </w:hyperlink>
      <w:r w:rsidRPr="00D219CF">
        <w:rPr>
          <w:rFonts w:ascii="Times New Roman" w:hAnsi="Times New Roman" w:cs="Times New Roman"/>
          <w:sz w:val="28"/>
          <w:szCs w:val="28"/>
          <w:lang w:val="en-US"/>
        </w:rPr>
        <w:t>.</w:t>
      </w:r>
    </w:p>
    <w:p w:rsidR="000D5261" w:rsidRPr="00596AD4" w:rsidRDefault="000D5261" w:rsidP="000D5261">
      <w:pPr>
        <w:spacing w:after="0" w:line="240" w:lineRule="auto"/>
        <w:ind w:firstLine="567"/>
        <w:jc w:val="both"/>
        <w:rPr>
          <w:rFonts w:ascii="Times New Roman" w:eastAsia="Times New Roman" w:hAnsi="Times New Roman" w:cs="Times New Roman"/>
          <w:sz w:val="28"/>
          <w:szCs w:val="28"/>
          <w:lang w:val="en-US"/>
        </w:rPr>
      </w:pPr>
      <w:r w:rsidRPr="00596AD4">
        <w:rPr>
          <w:rFonts w:ascii="Times New Roman" w:eastAsia="Times New Roman" w:hAnsi="Times New Roman" w:cs="Times New Roman"/>
          <w:sz w:val="28"/>
          <w:szCs w:val="28"/>
          <w:lang w:val="en-US"/>
        </w:rPr>
        <w:t xml:space="preserve">This particular analysis is an example of </w:t>
      </w:r>
      <w:hyperlink r:id="rId229" w:tooltip="Iodometry" w:history="1">
        <w:r w:rsidRPr="00D219CF">
          <w:rPr>
            <w:rFonts w:ascii="Times New Roman" w:eastAsia="Times New Roman" w:hAnsi="Times New Roman" w:cs="Times New Roman"/>
            <w:sz w:val="28"/>
            <w:szCs w:val="28"/>
            <w:lang w:val="en-US"/>
          </w:rPr>
          <w:t>iodometry</w:t>
        </w:r>
      </w:hyperlink>
      <w:r w:rsidRPr="00596AD4">
        <w:rPr>
          <w:rFonts w:ascii="Times New Roman" w:eastAsia="Times New Roman" w:hAnsi="Times New Roman" w:cs="Times New Roman"/>
          <w:sz w:val="28"/>
          <w:szCs w:val="28"/>
          <w:lang w:val="en-US"/>
        </w:rPr>
        <w:t>. A solution of iodine is yellow/brown in color. When this is added to a solution to be tested, however, any chemical group (usually in this test C=C double bonds) that react with iodine effectively reduce the strength, or magnitude of the colour (by taking iodine out of solution). Thus the amount of iodine required to make a solution retain the characteristic yellow/brown colour can effectively be used to determine the amount of iodine sensitive groups present in the solution.</w:t>
      </w:r>
    </w:p>
    <w:p w:rsidR="000D5261" w:rsidRPr="00D219CF" w:rsidRDefault="000D5261" w:rsidP="000D5261">
      <w:pPr>
        <w:spacing w:after="0" w:line="240" w:lineRule="auto"/>
        <w:ind w:firstLine="567"/>
        <w:jc w:val="both"/>
        <w:rPr>
          <w:rFonts w:ascii="Times New Roman" w:eastAsia="Times New Roman" w:hAnsi="Times New Roman" w:cs="Times New Roman"/>
          <w:sz w:val="28"/>
          <w:szCs w:val="28"/>
          <w:lang w:val="en-US"/>
        </w:rPr>
      </w:pPr>
      <w:r w:rsidRPr="00596AD4">
        <w:rPr>
          <w:rFonts w:ascii="Times New Roman" w:eastAsia="Times New Roman" w:hAnsi="Times New Roman" w:cs="Times New Roman"/>
          <w:sz w:val="28"/>
          <w:szCs w:val="28"/>
          <w:lang w:val="en-US"/>
        </w:rPr>
        <w:t>The chemical reaction associated with this method of analysis involves formation of the diiodo alkane (R and R' symbolize alkyl or other organic groups):</w:t>
      </w:r>
    </w:p>
    <w:p w:rsidR="000D5261" w:rsidRPr="00596AD4" w:rsidRDefault="008E0430" w:rsidP="000D5261">
      <w:pPr>
        <w:spacing w:after="0" w:line="240" w:lineRule="auto"/>
        <w:ind w:firstLine="567"/>
        <w:jc w:val="both"/>
        <w:rPr>
          <w:rFonts w:ascii="Times New Roman" w:eastAsia="Times New Roman" w:hAnsi="Times New Roman" w:cs="Times New Roman"/>
          <w:sz w:val="28"/>
          <w:szCs w:val="28"/>
        </w:rPr>
      </w:pPr>
      <w:r w:rsidRPr="008E0430">
        <w:rPr>
          <w:rFonts w:ascii="Times New Roman" w:eastAsia="Times New Roman" w:hAnsi="Times New Roman" w:cs="Times New Roman"/>
          <w:sz w:val="28"/>
          <w:szCs w:val="28"/>
        </w:rPr>
        <w:pict>
          <v:shape id="_x0000_i1076" type="#_x0000_t75" alt="\mathrm{R{-}CH{=}CH{-}R' + I_2 \longrightarrow R{-}CHI{-}CHI{-}R'}" style="width:24.25pt;height:24.25pt"/>
        </w:pict>
      </w:r>
      <m:oMath>
        <m:r>
          <w:rPr>
            <w:rFonts w:ascii="Cambria Math" w:eastAsia="Times New Roman" w:hAnsi="Cambria Math" w:cs="Times New Roman"/>
            <w:sz w:val="28"/>
            <w:szCs w:val="28"/>
          </w:rPr>
          <m:t>R-CH</m:t>
        </m:r>
        <m:r>
          <w:rPr>
            <w:rFonts w:ascii="Cambria Math" w:eastAsia="Times New Roman" w:hAnsi="Times New Roman" w:cs="Times New Roman"/>
            <w:sz w:val="28"/>
            <w:szCs w:val="28"/>
          </w:rPr>
          <m:t>=</m:t>
        </m:r>
        <m:r>
          <w:rPr>
            <w:rFonts w:ascii="Cambria Math" w:eastAsia="Times New Roman" w:hAnsi="Cambria Math" w:cs="Times New Roman"/>
            <w:sz w:val="28"/>
            <w:szCs w:val="28"/>
          </w:rPr>
          <m:t>CH</m:t>
        </m:r>
        <m:r>
          <w:rPr>
            <w:rFonts w:ascii="Cambria Math" w:eastAsia="Times New Roman" w:hAnsi="Times New Roman" w:cs="Times New Roman"/>
            <w:sz w:val="28"/>
            <w:szCs w:val="28"/>
          </w:rPr>
          <m:t>-</m:t>
        </m:r>
        <m:sSup>
          <m:sSupPr>
            <m:ctrlPr>
              <w:rPr>
                <w:rFonts w:ascii="Cambria Math" w:eastAsia="Times New Roman" w:hAnsi="Times New Roman" w:cs="Times New Roman"/>
                <w:i/>
                <w:sz w:val="28"/>
                <w:szCs w:val="28"/>
              </w:rPr>
            </m:ctrlPr>
          </m:sSupPr>
          <m:e>
            <m:r>
              <w:rPr>
                <w:rFonts w:ascii="Cambria Math" w:eastAsia="Times New Roman" w:hAnsi="Cambria Math" w:cs="Times New Roman"/>
                <w:sz w:val="28"/>
                <w:szCs w:val="28"/>
              </w:rPr>
              <m:t>R</m:t>
            </m:r>
          </m:e>
          <m:sup>
            <m:r>
              <w:rPr>
                <w:rFonts w:ascii="Cambria Math" w:eastAsia="Times New Roman" w:hAnsi="Times New Roman" w:cs="Times New Roman"/>
                <w:sz w:val="28"/>
                <w:szCs w:val="28"/>
              </w:rPr>
              <m:t>'</m:t>
            </m:r>
          </m:sup>
        </m:sSup>
        <m:r>
          <w:rPr>
            <w:rFonts w:ascii="Cambria Math" w:eastAsia="Times New Roman" w:hAnsi="Times New Roman" w:cs="Times New Roman"/>
            <w:sz w:val="28"/>
            <w:szCs w:val="28"/>
          </w:rPr>
          <m:t xml:space="preserve">+ </m:t>
        </m:r>
        <m:sSub>
          <m:sSubPr>
            <m:ctrlPr>
              <w:rPr>
                <w:rFonts w:ascii="Cambria Math" w:eastAsia="Times New Roman" w:hAnsi="Times New Roman" w:cs="Times New Roman"/>
                <w:i/>
                <w:sz w:val="28"/>
                <w:szCs w:val="28"/>
              </w:rPr>
            </m:ctrlPr>
          </m:sSubPr>
          <m:e>
            <m:r>
              <w:rPr>
                <w:rFonts w:ascii="Cambria Math" w:eastAsia="Times New Roman" w:hAnsi="Cambria Math" w:cs="Times New Roman"/>
                <w:sz w:val="28"/>
                <w:szCs w:val="28"/>
              </w:rPr>
              <m:t>I</m:t>
            </m:r>
          </m:e>
          <m:sub>
            <m:r>
              <w:rPr>
                <w:rFonts w:ascii="Cambria Math" w:eastAsia="Times New Roman" w:hAnsi="Times New Roman" w:cs="Times New Roman"/>
                <w:sz w:val="28"/>
                <w:szCs w:val="28"/>
              </w:rPr>
              <m:t>2</m:t>
            </m:r>
          </m:sub>
        </m:sSub>
        <m:r>
          <w:rPr>
            <w:rFonts w:ascii="Cambria Math" w:eastAsia="Times New Roman" w:hAnsi="Times New Roman" w:cs="Times New Roman"/>
            <w:sz w:val="28"/>
            <w:szCs w:val="28"/>
          </w:rPr>
          <m:t>→</m:t>
        </m:r>
        <m:r>
          <w:rPr>
            <w:rFonts w:ascii="Cambria Math" w:eastAsia="Times New Roman" w:hAnsi="Cambria Math" w:cs="Times New Roman"/>
            <w:sz w:val="28"/>
            <w:szCs w:val="28"/>
          </w:rPr>
          <m:t>R-CHI</m:t>
        </m:r>
        <m:r>
          <w:rPr>
            <w:rFonts w:ascii="Cambria Math" w:eastAsia="Times New Roman" w:hAnsi="Times New Roman" w:cs="Times New Roman"/>
            <w:sz w:val="28"/>
            <w:szCs w:val="28"/>
          </w:rPr>
          <m:t>-</m:t>
        </m:r>
        <m:r>
          <w:rPr>
            <w:rFonts w:ascii="Cambria Math" w:eastAsia="Times New Roman" w:hAnsi="Cambria Math" w:cs="Times New Roman"/>
            <w:sz w:val="28"/>
            <w:szCs w:val="28"/>
          </w:rPr>
          <m:t>CHI</m:t>
        </m:r>
        <m:r>
          <w:rPr>
            <w:rFonts w:ascii="Cambria Math" w:eastAsia="Times New Roman" w:hAnsi="Times New Roman" w:cs="Times New Roman"/>
            <w:sz w:val="28"/>
            <w:szCs w:val="28"/>
          </w:rPr>
          <m:t>-</m:t>
        </m:r>
        <m:sSup>
          <m:sSupPr>
            <m:ctrlPr>
              <w:rPr>
                <w:rFonts w:ascii="Cambria Math" w:eastAsia="Times New Roman" w:hAnsi="Times New Roman" w:cs="Times New Roman"/>
                <w:i/>
                <w:sz w:val="28"/>
                <w:szCs w:val="28"/>
              </w:rPr>
            </m:ctrlPr>
          </m:sSupPr>
          <m:e>
            <m:r>
              <w:rPr>
                <w:rFonts w:ascii="Cambria Math" w:eastAsia="Times New Roman" w:hAnsi="Cambria Math" w:cs="Times New Roman"/>
                <w:sz w:val="28"/>
                <w:szCs w:val="28"/>
              </w:rPr>
              <m:t>R</m:t>
            </m:r>
          </m:e>
          <m:sup>
            <m:r>
              <w:rPr>
                <w:rFonts w:ascii="Cambria Math" w:eastAsia="Times New Roman" w:hAnsi="Times New Roman" w:cs="Times New Roman"/>
                <w:sz w:val="28"/>
                <w:szCs w:val="28"/>
              </w:rPr>
              <m:t>'</m:t>
            </m:r>
          </m:sup>
        </m:sSup>
      </m:oMath>
    </w:p>
    <w:p w:rsidR="000D5261" w:rsidRDefault="000D5261" w:rsidP="000D5261">
      <w:pPr>
        <w:spacing w:after="0" w:line="240" w:lineRule="auto"/>
        <w:ind w:firstLine="567"/>
        <w:jc w:val="both"/>
        <w:rPr>
          <w:rFonts w:ascii="Times New Roman" w:eastAsia="Times New Roman" w:hAnsi="Times New Roman" w:cs="Times New Roman"/>
          <w:sz w:val="28"/>
          <w:szCs w:val="28"/>
          <w:lang w:val="en-US"/>
        </w:rPr>
      </w:pPr>
    </w:p>
    <w:p w:rsidR="000D5261" w:rsidRPr="00596AD4" w:rsidRDefault="000D5261" w:rsidP="000D5261">
      <w:pPr>
        <w:spacing w:after="0" w:line="240" w:lineRule="auto"/>
        <w:ind w:firstLine="567"/>
        <w:jc w:val="both"/>
        <w:rPr>
          <w:rFonts w:ascii="Times New Roman" w:eastAsia="Times New Roman" w:hAnsi="Times New Roman" w:cs="Times New Roman"/>
          <w:sz w:val="28"/>
          <w:szCs w:val="28"/>
          <w:lang w:val="en-US"/>
        </w:rPr>
      </w:pPr>
      <w:r w:rsidRPr="00596AD4">
        <w:rPr>
          <w:rFonts w:ascii="Times New Roman" w:eastAsia="Times New Roman" w:hAnsi="Times New Roman" w:cs="Times New Roman"/>
          <w:sz w:val="28"/>
          <w:szCs w:val="28"/>
          <w:lang w:val="en-US"/>
        </w:rPr>
        <w:t>The precursor alkene (RCH=CHR') is colourless and so is the organoiodine product (RCHI-CHIR').</w:t>
      </w:r>
    </w:p>
    <w:p w:rsidR="000D5261" w:rsidRPr="00596AD4" w:rsidRDefault="000D5261" w:rsidP="000D5261">
      <w:pPr>
        <w:spacing w:after="0" w:line="240" w:lineRule="auto"/>
        <w:ind w:firstLine="567"/>
        <w:jc w:val="both"/>
        <w:rPr>
          <w:rFonts w:ascii="Times New Roman" w:eastAsia="Times New Roman" w:hAnsi="Times New Roman" w:cs="Times New Roman"/>
          <w:sz w:val="28"/>
          <w:szCs w:val="28"/>
          <w:lang w:val="en-US"/>
        </w:rPr>
      </w:pPr>
      <w:r w:rsidRPr="00596AD4">
        <w:rPr>
          <w:rFonts w:ascii="Times New Roman" w:eastAsia="Times New Roman" w:hAnsi="Times New Roman" w:cs="Times New Roman"/>
          <w:sz w:val="28"/>
          <w:szCs w:val="28"/>
          <w:lang w:val="en-US"/>
        </w:rPr>
        <w:t xml:space="preserve">In a typical procedure, the fatty acid is treated with an excess of the Hanuš or </w:t>
      </w:r>
      <w:hyperlink r:id="rId230" w:tooltip="Wijs solution" w:history="1">
        <w:r w:rsidRPr="00D219CF">
          <w:rPr>
            <w:rFonts w:ascii="Times New Roman" w:eastAsia="Times New Roman" w:hAnsi="Times New Roman" w:cs="Times New Roman"/>
            <w:sz w:val="28"/>
            <w:szCs w:val="28"/>
            <w:lang w:val="en-US"/>
          </w:rPr>
          <w:t>Wijs solutions</w:t>
        </w:r>
      </w:hyperlink>
      <w:r w:rsidRPr="00596AD4">
        <w:rPr>
          <w:rFonts w:ascii="Times New Roman" w:eastAsia="Times New Roman" w:hAnsi="Times New Roman" w:cs="Times New Roman"/>
          <w:sz w:val="28"/>
          <w:szCs w:val="28"/>
          <w:lang w:val="en-US"/>
        </w:rPr>
        <w:t xml:space="preserve">, which are, respectively, solutions of </w:t>
      </w:r>
      <w:hyperlink r:id="rId231" w:tooltip="Iodine monobromide" w:history="1">
        <w:r w:rsidRPr="00D219CF">
          <w:rPr>
            <w:rFonts w:ascii="Times New Roman" w:eastAsia="Times New Roman" w:hAnsi="Times New Roman" w:cs="Times New Roman"/>
            <w:sz w:val="28"/>
            <w:szCs w:val="28"/>
            <w:lang w:val="en-US"/>
          </w:rPr>
          <w:t>iodine monobromide</w:t>
        </w:r>
      </w:hyperlink>
      <w:r w:rsidRPr="00596AD4">
        <w:rPr>
          <w:rFonts w:ascii="Times New Roman" w:eastAsia="Times New Roman" w:hAnsi="Times New Roman" w:cs="Times New Roman"/>
          <w:sz w:val="28"/>
          <w:szCs w:val="28"/>
          <w:lang w:val="en-US"/>
        </w:rPr>
        <w:t xml:space="preserve"> (IBr) and </w:t>
      </w:r>
      <w:hyperlink r:id="rId232" w:tooltip="Iodine monochloride" w:history="1">
        <w:r w:rsidRPr="00D219CF">
          <w:rPr>
            <w:rFonts w:ascii="Times New Roman" w:eastAsia="Times New Roman" w:hAnsi="Times New Roman" w:cs="Times New Roman"/>
            <w:sz w:val="28"/>
            <w:szCs w:val="28"/>
            <w:lang w:val="en-US"/>
          </w:rPr>
          <w:t>iodine monochloride</w:t>
        </w:r>
      </w:hyperlink>
      <w:r w:rsidRPr="00596AD4">
        <w:rPr>
          <w:rFonts w:ascii="Times New Roman" w:eastAsia="Times New Roman" w:hAnsi="Times New Roman" w:cs="Times New Roman"/>
          <w:sz w:val="28"/>
          <w:szCs w:val="28"/>
          <w:lang w:val="en-US"/>
        </w:rPr>
        <w:t xml:space="preserve"> (ICl) in glacial acetic acid. Unreacted iodine monobromide </w:t>
      </w:r>
      <w:r w:rsidRPr="00596AD4">
        <w:rPr>
          <w:rFonts w:ascii="Times New Roman" w:eastAsia="Times New Roman" w:hAnsi="Times New Roman" w:cs="Times New Roman"/>
          <w:sz w:val="28"/>
          <w:szCs w:val="28"/>
          <w:lang w:val="en-US"/>
        </w:rPr>
        <w:lastRenderedPageBreak/>
        <w:t xml:space="preserve">(or monochloride) is then allowed to react with </w:t>
      </w:r>
      <w:hyperlink r:id="rId233" w:tooltip="Potassium iodide" w:history="1">
        <w:r w:rsidRPr="00D219CF">
          <w:rPr>
            <w:rFonts w:ascii="Times New Roman" w:eastAsia="Times New Roman" w:hAnsi="Times New Roman" w:cs="Times New Roman"/>
            <w:sz w:val="28"/>
            <w:szCs w:val="28"/>
            <w:lang w:val="en-US"/>
          </w:rPr>
          <w:t>potassium iodide</w:t>
        </w:r>
      </w:hyperlink>
      <w:r w:rsidRPr="00596AD4">
        <w:rPr>
          <w:rFonts w:ascii="Times New Roman" w:eastAsia="Times New Roman" w:hAnsi="Times New Roman" w:cs="Times New Roman"/>
          <w:sz w:val="28"/>
          <w:szCs w:val="28"/>
          <w:lang w:val="en-US"/>
        </w:rPr>
        <w:t xml:space="preserve">, converting it to iodine, whose concentration can be determined by titration with </w:t>
      </w:r>
      <w:hyperlink r:id="rId234" w:tooltip="Sodium thiosulfate" w:history="1">
        <w:r w:rsidRPr="00D219CF">
          <w:rPr>
            <w:rFonts w:ascii="Times New Roman" w:eastAsia="Times New Roman" w:hAnsi="Times New Roman" w:cs="Times New Roman"/>
            <w:sz w:val="28"/>
            <w:szCs w:val="28"/>
            <w:lang w:val="en-US"/>
          </w:rPr>
          <w:t>sodium thiosulfate</w:t>
        </w:r>
      </w:hyperlink>
      <w:r w:rsidRPr="00596AD4">
        <w:rPr>
          <w:rFonts w:ascii="Times New Roman" w:eastAsia="Times New Roman" w:hAnsi="Times New Roman" w:cs="Times New Roman"/>
          <w:sz w:val="28"/>
          <w:szCs w:val="28"/>
          <w:lang w:val="en-US"/>
        </w:rPr>
        <w:t>.</w:t>
      </w:r>
    </w:p>
    <w:p w:rsidR="000D5261" w:rsidRPr="00D219CF" w:rsidRDefault="000D5261" w:rsidP="000D5261">
      <w:pPr>
        <w:pStyle w:val="a8"/>
        <w:spacing w:before="0" w:beforeAutospacing="0" w:after="0" w:afterAutospacing="0"/>
        <w:ind w:firstLine="567"/>
        <w:jc w:val="both"/>
        <w:rPr>
          <w:sz w:val="28"/>
          <w:szCs w:val="28"/>
          <w:lang w:val="en-US"/>
        </w:rPr>
      </w:pPr>
      <w:r w:rsidRPr="00D219CF">
        <w:rPr>
          <w:rStyle w:val="af"/>
          <w:sz w:val="28"/>
          <w:szCs w:val="28"/>
          <w:lang w:val="en-US"/>
        </w:rPr>
        <w:t>Recommended procedure</w:t>
      </w:r>
    </w:p>
    <w:p w:rsidR="000D5261" w:rsidRPr="00D219CF" w:rsidRDefault="000D5261" w:rsidP="000D5261">
      <w:pPr>
        <w:pStyle w:val="a8"/>
        <w:spacing w:before="0" w:beforeAutospacing="0" w:after="0" w:afterAutospacing="0"/>
        <w:ind w:firstLine="567"/>
        <w:jc w:val="both"/>
        <w:rPr>
          <w:sz w:val="28"/>
          <w:szCs w:val="28"/>
        </w:rPr>
      </w:pPr>
      <w:r w:rsidRPr="00D219CF">
        <w:rPr>
          <w:sz w:val="28"/>
          <w:szCs w:val="28"/>
          <w:lang w:val="en-US"/>
        </w:rPr>
        <w:t>Place a quantity of the test substance, accurately weighed, as specified in the monograph, in a dry 300-mL to 500-mL stoppered flask, add 15 mL of carbon tetrachloride R and dissolve. Add 25 mL of iodine bromide TS, insert the stopper, previously moistened with potassium iodide (80 g/l) TS, shake the flask gently, and keep in the dark for 30 minutes, unless otherwise specified in the monograph. Add 20 mL of potassium iodide (80 g/l) TS and 150 mL of water, and, whilst shaking the contents of the flask, titrate with sodium thiosulfate (0.1 mol/l) VS, adding starch TS as indicator towards the end of the titration. Note the number of mL required (</w:t>
      </w:r>
      <w:r w:rsidRPr="00D219CF">
        <w:rPr>
          <w:rStyle w:val="af0"/>
          <w:sz w:val="28"/>
          <w:szCs w:val="28"/>
          <w:lang w:val="en-US"/>
        </w:rPr>
        <w:t>a</w:t>
      </w:r>
      <w:r w:rsidRPr="00D219CF">
        <w:rPr>
          <w:sz w:val="28"/>
          <w:szCs w:val="28"/>
          <w:lang w:val="en-US"/>
        </w:rPr>
        <w:t>). At the same time carry out the operation in exactly the same manner, but without the substance being tested, and note the number of mL of sodium thiosulfate (0.1 mol/l) VS required (</w:t>
      </w:r>
      <w:r w:rsidRPr="00D219CF">
        <w:rPr>
          <w:rStyle w:val="af0"/>
          <w:sz w:val="28"/>
          <w:szCs w:val="28"/>
          <w:lang w:val="en-US"/>
        </w:rPr>
        <w:t>b</w:t>
      </w:r>
      <w:r w:rsidRPr="00D219CF">
        <w:rPr>
          <w:sz w:val="28"/>
          <w:szCs w:val="28"/>
          <w:lang w:val="en-US"/>
        </w:rPr>
        <w:t>)</w:t>
      </w:r>
      <w:r w:rsidRPr="00D219CF">
        <w:rPr>
          <w:rStyle w:val="af0"/>
          <w:sz w:val="28"/>
          <w:szCs w:val="28"/>
          <w:lang w:val="en-US"/>
        </w:rPr>
        <w:t>.</w:t>
      </w:r>
      <w:r w:rsidRPr="00D219CF">
        <w:rPr>
          <w:sz w:val="28"/>
          <w:szCs w:val="28"/>
          <w:lang w:val="en-US"/>
        </w:rPr>
        <w:t xml:space="preserve"> </w:t>
      </w:r>
      <w:r w:rsidRPr="00D219CF">
        <w:rPr>
          <w:sz w:val="28"/>
          <w:szCs w:val="28"/>
        </w:rPr>
        <w:t>Calculate the iodine value from the following formula:</w:t>
      </w:r>
    </w:p>
    <w:p w:rsidR="000D5261" w:rsidRPr="00D219CF" w:rsidRDefault="000D5261" w:rsidP="000D5261">
      <w:pPr>
        <w:pStyle w:val="a8"/>
        <w:spacing w:before="0" w:beforeAutospacing="0" w:after="0" w:afterAutospacing="0"/>
        <w:ind w:firstLine="567"/>
        <w:jc w:val="both"/>
        <w:rPr>
          <w:sz w:val="28"/>
          <w:szCs w:val="28"/>
          <w:lang w:val="en-US"/>
        </w:rPr>
      </w:pPr>
      <w:r w:rsidRPr="00D219CF">
        <w:rPr>
          <w:noProof/>
          <w:sz w:val="28"/>
          <w:szCs w:val="28"/>
          <w:lang w:val="ru-RU" w:eastAsia="ru-RU"/>
        </w:rPr>
        <w:drawing>
          <wp:inline distT="0" distB="0" distL="0" distR="0">
            <wp:extent cx="2835354" cy="466725"/>
            <wp:effectExtent l="19050" t="0" r="3096" b="0"/>
            <wp:docPr id="13"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5"/>
                    <a:srcRect/>
                    <a:stretch>
                      <a:fillRect/>
                    </a:stretch>
                  </pic:blipFill>
                  <pic:spPr bwMode="auto">
                    <a:xfrm>
                      <a:off x="0" y="0"/>
                      <a:ext cx="2835354" cy="466725"/>
                    </a:xfrm>
                    <a:prstGeom prst="rect">
                      <a:avLst/>
                    </a:prstGeom>
                    <a:noFill/>
                    <a:ln w="9525">
                      <a:noFill/>
                      <a:miter lim="800000"/>
                      <a:headEnd/>
                      <a:tailEnd/>
                    </a:ln>
                  </pic:spPr>
                </pic:pic>
              </a:graphicData>
            </a:graphic>
          </wp:inline>
        </w:drawing>
      </w:r>
    </w:p>
    <w:p w:rsidR="000D5261" w:rsidRPr="00D219CF" w:rsidRDefault="000D5261" w:rsidP="000D5261">
      <w:pPr>
        <w:spacing w:after="0" w:line="240" w:lineRule="auto"/>
        <w:ind w:firstLine="567"/>
        <w:jc w:val="both"/>
        <w:rPr>
          <w:rFonts w:ascii="Times New Roman" w:eastAsia="Times New Roman" w:hAnsi="Times New Roman" w:cs="Times New Roman"/>
          <w:b/>
          <w:bCs/>
          <w:sz w:val="28"/>
          <w:szCs w:val="28"/>
          <w:lang w:val="en-US"/>
        </w:rPr>
      </w:pPr>
    </w:p>
    <w:p w:rsidR="000D5261" w:rsidRPr="00D219CF" w:rsidRDefault="000D5261" w:rsidP="000D5261">
      <w:pPr>
        <w:pStyle w:val="a8"/>
        <w:spacing w:before="0" w:beforeAutospacing="0" w:after="0" w:afterAutospacing="0"/>
        <w:ind w:firstLine="567"/>
        <w:jc w:val="both"/>
        <w:rPr>
          <w:sz w:val="28"/>
          <w:szCs w:val="28"/>
          <w:lang w:val="en-US"/>
        </w:rPr>
      </w:pPr>
      <w:r w:rsidRPr="00D219CF">
        <w:rPr>
          <w:b/>
          <w:bCs/>
          <w:sz w:val="28"/>
          <w:szCs w:val="28"/>
          <w:lang w:val="en-US"/>
        </w:rPr>
        <w:t>Bromine number</w:t>
      </w:r>
      <w:r w:rsidRPr="00D219CF">
        <w:rPr>
          <w:sz w:val="28"/>
          <w:szCs w:val="28"/>
          <w:lang w:val="en-US"/>
        </w:rPr>
        <w:t xml:space="preserve"> is the amount of </w:t>
      </w:r>
      <w:hyperlink r:id="rId236" w:tooltip="Bromine" w:history="1">
        <w:r w:rsidRPr="00D219CF">
          <w:rPr>
            <w:rStyle w:val="a7"/>
            <w:color w:val="auto"/>
            <w:sz w:val="28"/>
            <w:szCs w:val="28"/>
            <w:u w:val="none"/>
            <w:lang w:val="en-US"/>
          </w:rPr>
          <w:t>bromine</w:t>
        </w:r>
      </w:hyperlink>
      <w:r w:rsidRPr="00D219CF">
        <w:rPr>
          <w:sz w:val="28"/>
          <w:szCs w:val="28"/>
          <w:lang w:val="en-US"/>
        </w:rPr>
        <w:t xml:space="preserve"> in grams absorbed by 100 grams (3.5 oz) of a sample. The number indicates the degree of </w:t>
      </w:r>
      <w:hyperlink r:id="rId237" w:tooltip="Saturation (chemistry)" w:history="1">
        <w:r w:rsidRPr="00D219CF">
          <w:rPr>
            <w:rStyle w:val="a7"/>
            <w:color w:val="auto"/>
            <w:sz w:val="28"/>
            <w:szCs w:val="28"/>
            <w:u w:val="none"/>
            <w:lang w:val="en-US"/>
          </w:rPr>
          <w:t>unsaturation</w:t>
        </w:r>
      </w:hyperlink>
      <w:r w:rsidRPr="00D219CF">
        <w:rPr>
          <w:sz w:val="28"/>
          <w:szCs w:val="28"/>
          <w:lang w:val="en-US"/>
        </w:rPr>
        <w:t>.</w:t>
      </w:r>
    </w:p>
    <w:p w:rsidR="000D5261" w:rsidRPr="00D219CF" w:rsidRDefault="000D5261" w:rsidP="000D5261">
      <w:pPr>
        <w:pStyle w:val="a8"/>
        <w:spacing w:before="0" w:beforeAutospacing="0" w:after="0" w:afterAutospacing="0"/>
        <w:ind w:firstLine="567"/>
        <w:jc w:val="both"/>
        <w:rPr>
          <w:sz w:val="28"/>
          <w:szCs w:val="28"/>
          <w:lang w:val="en-US"/>
        </w:rPr>
      </w:pPr>
      <w:r w:rsidRPr="00D219CF">
        <w:rPr>
          <w:sz w:val="28"/>
          <w:szCs w:val="28"/>
          <w:lang w:val="en-US"/>
        </w:rPr>
        <w:t xml:space="preserve">The Bromine Number is useful as a measure of </w:t>
      </w:r>
      <w:hyperlink r:id="rId238" w:tooltip="Aliphatic" w:history="1">
        <w:r w:rsidRPr="00D219CF">
          <w:rPr>
            <w:rStyle w:val="a7"/>
            <w:color w:val="auto"/>
            <w:sz w:val="28"/>
            <w:szCs w:val="28"/>
            <w:u w:val="none"/>
            <w:lang w:val="en-US"/>
          </w:rPr>
          <w:t>aliphatic</w:t>
        </w:r>
      </w:hyperlink>
      <w:r w:rsidRPr="00D219CF">
        <w:rPr>
          <w:sz w:val="28"/>
          <w:szCs w:val="28"/>
          <w:lang w:val="en-US"/>
        </w:rPr>
        <w:t xml:space="preserve"> unsaturation in </w:t>
      </w:r>
      <w:hyperlink r:id="rId239" w:tooltip="Gasoline" w:history="1">
        <w:r w:rsidRPr="00D219CF">
          <w:rPr>
            <w:rStyle w:val="a7"/>
            <w:color w:val="auto"/>
            <w:sz w:val="28"/>
            <w:szCs w:val="28"/>
            <w:u w:val="none"/>
            <w:lang w:val="en-US"/>
          </w:rPr>
          <w:t>gasoline</w:t>
        </w:r>
      </w:hyperlink>
      <w:r w:rsidRPr="00D219CF">
        <w:rPr>
          <w:sz w:val="28"/>
          <w:szCs w:val="28"/>
          <w:lang w:val="en-US"/>
        </w:rPr>
        <w:t xml:space="preserve"> samples. The </w:t>
      </w:r>
      <w:hyperlink r:id="rId240" w:tooltip="California Air Resources Board" w:history="1">
        <w:r w:rsidRPr="00D219CF">
          <w:rPr>
            <w:rStyle w:val="a7"/>
            <w:color w:val="auto"/>
            <w:sz w:val="28"/>
            <w:szCs w:val="28"/>
            <w:u w:val="none"/>
            <w:lang w:val="en-US"/>
          </w:rPr>
          <w:t>ARB</w:t>
        </w:r>
      </w:hyperlink>
      <w:r w:rsidRPr="00D219CF">
        <w:rPr>
          <w:sz w:val="28"/>
          <w:szCs w:val="28"/>
          <w:lang w:val="en-US"/>
        </w:rPr>
        <w:t xml:space="preserve">, in its </w:t>
      </w:r>
      <w:hyperlink r:id="rId241" w:tooltip="Motor Vehicle Fuels Compliance Assistance Program (page does not exist)" w:history="1">
        <w:r w:rsidRPr="00D219CF">
          <w:rPr>
            <w:rStyle w:val="a7"/>
            <w:color w:val="auto"/>
            <w:sz w:val="28"/>
            <w:szCs w:val="28"/>
            <w:u w:val="none"/>
            <w:lang w:val="en-US"/>
          </w:rPr>
          <w:t>Motor Vehicle Fuels Compliance Assistance Program</w:t>
        </w:r>
      </w:hyperlink>
      <w:r w:rsidRPr="00D219CF">
        <w:rPr>
          <w:sz w:val="28"/>
          <w:szCs w:val="28"/>
          <w:lang w:val="en-US"/>
        </w:rPr>
        <w:t xml:space="preserve">, indicated that every unit of Bromine Number is equivalent to twice the percentage point of </w:t>
      </w:r>
      <w:hyperlink r:id="rId242" w:tooltip="Olefin" w:history="1">
        <w:r w:rsidRPr="00D219CF">
          <w:rPr>
            <w:rStyle w:val="a7"/>
            <w:color w:val="auto"/>
            <w:sz w:val="28"/>
            <w:szCs w:val="28"/>
            <w:u w:val="none"/>
            <w:lang w:val="en-US"/>
          </w:rPr>
          <w:t>olefin</w:t>
        </w:r>
      </w:hyperlink>
      <w:r w:rsidRPr="00D219CF">
        <w:rPr>
          <w:sz w:val="28"/>
          <w:szCs w:val="28"/>
          <w:lang w:val="en-US"/>
        </w:rPr>
        <w:t xml:space="preserve"> content in gasoline. So, a gasoline with Bromine Number 30 would have an olefin content of not more than 15 vol%. One refinery compiled a year's worth of data on Bromine Number and the corresponding olefin content of gasoline. The data showed that the Bromine Number of gasoline is about 2.4 times the olefin content. A gasoline with Bromine Number of 30 would then have an olefin content of about 12.5 percent by volume, which is slightly lower than ARB's assumption, but still is higher than the CaRFG maximum limit of 10 percent by volume.</w:t>
      </w:r>
    </w:p>
    <w:p w:rsidR="000D5261" w:rsidRPr="00D219CF" w:rsidRDefault="000D5261" w:rsidP="000D5261">
      <w:pPr>
        <w:pStyle w:val="a8"/>
        <w:spacing w:before="0" w:beforeAutospacing="0" w:after="0" w:afterAutospacing="0"/>
        <w:ind w:firstLine="567"/>
        <w:jc w:val="both"/>
        <w:rPr>
          <w:sz w:val="28"/>
          <w:szCs w:val="28"/>
          <w:lang w:val="en-US"/>
        </w:rPr>
      </w:pPr>
      <w:r w:rsidRPr="00D219CF">
        <w:rPr>
          <w:sz w:val="28"/>
          <w:szCs w:val="28"/>
          <w:lang w:val="en-US"/>
        </w:rPr>
        <w:t xml:space="preserve">The Bromine Number is usually determined by electrochemical </w:t>
      </w:r>
      <w:hyperlink r:id="rId243" w:tooltip="Titration" w:history="1">
        <w:r w:rsidRPr="00D219CF">
          <w:rPr>
            <w:rStyle w:val="a7"/>
            <w:color w:val="auto"/>
            <w:sz w:val="28"/>
            <w:szCs w:val="28"/>
            <w:u w:val="none"/>
            <w:lang w:val="en-US"/>
          </w:rPr>
          <w:t>titration</w:t>
        </w:r>
      </w:hyperlink>
      <w:r w:rsidRPr="00D219CF">
        <w:rPr>
          <w:sz w:val="28"/>
          <w:szCs w:val="28"/>
          <w:lang w:val="en-US"/>
        </w:rPr>
        <w:t xml:space="preserve">, where bromine is generated in situ with the redox process of potassium bromide and bromate in an acidic solution, using a mercury </w:t>
      </w:r>
      <w:hyperlink r:id="rId244" w:tooltip="Catalyst" w:history="1">
        <w:r w:rsidRPr="00D219CF">
          <w:rPr>
            <w:rStyle w:val="a7"/>
            <w:color w:val="auto"/>
            <w:sz w:val="28"/>
            <w:szCs w:val="28"/>
            <w:u w:val="none"/>
            <w:lang w:val="en-US"/>
          </w:rPr>
          <w:t>catalyst</w:t>
        </w:r>
      </w:hyperlink>
      <w:r w:rsidRPr="00D219CF">
        <w:rPr>
          <w:sz w:val="28"/>
          <w:szCs w:val="28"/>
          <w:lang w:val="en-US"/>
        </w:rPr>
        <w:t xml:space="preserve"> to ensure the complete bromination of all olefins.</w:t>
      </w:r>
    </w:p>
    <w:p w:rsidR="000D5261" w:rsidRPr="00D219CF" w:rsidRDefault="000D5261" w:rsidP="000D5261">
      <w:pPr>
        <w:pStyle w:val="a8"/>
        <w:spacing w:before="0" w:beforeAutospacing="0" w:after="0" w:afterAutospacing="0"/>
        <w:ind w:firstLine="567"/>
        <w:jc w:val="both"/>
        <w:rPr>
          <w:sz w:val="28"/>
          <w:szCs w:val="28"/>
          <w:lang w:val="en-US"/>
        </w:rPr>
      </w:pPr>
      <w:r w:rsidRPr="00D219CF">
        <w:rPr>
          <w:sz w:val="28"/>
          <w:szCs w:val="28"/>
          <w:lang w:val="en-US"/>
        </w:rPr>
        <w:t>It is similar to I</w:t>
      </w:r>
      <w:r w:rsidRPr="00D219CF">
        <w:rPr>
          <w:sz w:val="28"/>
          <w:szCs w:val="28"/>
          <w:vertAlign w:val="subscript"/>
          <w:lang w:val="en-US"/>
        </w:rPr>
        <w:t>2</w:t>
      </w:r>
      <w:r w:rsidRPr="00D219CF">
        <w:rPr>
          <w:sz w:val="28"/>
          <w:szCs w:val="28"/>
          <w:lang w:val="en-US"/>
        </w:rPr>
        <w:t xml:space="preserve"> value and useful for oils containing fatty acids with conjugated system of double bonds. It can be calculated as an equivalent I</w:t>
      </w:r>
      <w:r w:rsidRPr="00D219CF">
        <w:rPr>
          <w:sz w:val="28"/>
          <w:szCs w:val="28"/>
          <w:vertAlign w:val="subscript"/>
          <w:lang w:val="en-US"/>
        </w:rPr>
        <w:t>2</w:t>
      </w:r>
      <w:r w:rsidRPr="00D219CF">
        <w:rPr>
          <w:sz w:val="28"/>
          <w:szCs w:val="28"/>
          <w:lang w:val="en-US"/>
        </w:rPr>
        <w:t xml:space="preserve"> value by multiplying result by:</w:t>
      </w:r>
    </w:p>
    <w:p w:rsidR="000D5261" w:rsidRPr="00D219CF" w:rsidRDefault="000D5261" w:rsidP="000D5261">
      <w:pPr>
        <w:pStyle w:val="a8"/>
        <w:spacing w:before="0" w:beforeAutospacing="0" w:after="0" w:afterAutospacing="0"/>
        <w:ind w:firstLine="567"/>
        <w:jc w:val="both"/>
        <w:rPr>
          <w:sz w:val="28"/>
          <w:szCs w:val="28"/>
          <w:lang w:val="en-US"/>
        </w:rPr>
      </w:pPr>
      <w:r w:rsidRPr="00D219CF">
        <w:rPr>
          <w:sz w:val="28"/>
          <w:szCs w:val="28"/>
          <w:lang w:val="en-US"/>
        </w:rPr>
        <w:t>Atomic Weight of I</w:t>
      </w:r>
      <w:r w:rsidRPr="00D219CF">
        <w:rPr>
          <w:sz w:val="28"/>
          <w:szCs w:val="28"/>
          <w:vertAlign w:val="subscript"/>
          <w:lang w:val="en-US"/>
        </w:rPr>
        <w:t>2</w:t>
      </w:r>
      <w:r w:rsidRPr="00D219CF">
        <w:rPr>
          <w:sz w:val="28"/>
          <w:szCs w:val="28"/>
          <w:lang w:val="en-US"/>
        </w:rPr>
        <w:t xml:space="preserve"> divided by Atomic Weight of Br</w:t>
      </w:r>
      <w:r w:rsidRPr="00D219CF">
        <w:rPr>
          <w:sz w:val="28"/>
          <w:szCs w:val="28"/>
          <w:vertAlign w:val="subscript"/>
          <w:lang w:val="en-US"/>
        </w:rPr>
        <w:t>2</w:t>
      </w:r>
      <w:r>
        <w:rPr>
          <w:sz w:val="28"/>
          <w:szCs w:val="28"/>
          <w:vertAlign w:val="subscript"/>
          <w:lang w:val="en-US"/>
        </w:rPr>
        <w:t xml:space="preserve"> </w:t>
      </w:r>
      <w:r w:rsidRPr="00D219CF">
        <w:rPr>
          <w:sz w:val="28"/>
          <w:szCs w:val="28"/>
          <w:lang w:val="en-US"/>
        </w:rPr>
        <w:t>...that is: *126.9/79.9</w:t>
      </w:r>
      <w:r>
        <w:rPr>
          <w:sz w:val="28"/>
          <w:szCs w:val="28"/>
          <w:lang w:val="en-US"/>
        </w:rPr>
        <w:t>.</w:t>
      </w:r>
    </w:p>
    <w:p w:rsidR="000D5261" w:rsidRPr="00596AD4" w:rsidRDefault="000D5261" w:rsidP="000D5261">
      <w:pPr>
        <w:spacing w:after="0" w:line="240" w:lineRule="auto"/>
        <w:ind w:firstLine="567"/>
        <w:jc w:val="both"/>
        <w:rPr>
          <w:rFonts w:ascii="Times New Roman" w:eastAsia="Times New Roman" w:hAnsi="Times New Roman" w:cs="Times New Roman"/>
          <w:sz w:val="28"/>
          <w:szCs w:val="28"/>
          <w:lang w:val="en-US"/>
        </w:rPr>
      </w:pPr>
      <w:r w:rsidRPr="00D219CF">
        <w:rPr>
          <w:rFonts w:ascii="Times New Roman" w:eastAsia="Times New Roman" w:hAnsi="Times New Roman" w:cs="Times New Roman"/>
          <w:b/>
          <w:bCs/>
          <w:sz w:val="28"/>
          <w:szCs w:val="28"/>
          <w:lang w:val="en-US"/>
        </w:rPr>
        <w:t xml:space="preserve">Acid </w:t>
      </w:r>
      <w:r w:rsidRPr="00596AD4">
        <w:rPr>
          <w:rFonts w:ascii="Times New Roman" w:eastAsia="Times New Roman" w:hAnsi="Times New Roman" w:cs="Times New Roman"/>
          <w:b/>
          <w:bCs/>
          <w:sz w:val="28"/>
          <w:szCs w:val="28"/>
          <w:lang w:val="en-US"/>
        </w:rPr>
        <w:t>value</w:t>
      </w:r>
      <w:r w:rsidRPr="00596AD4">
        <w:rPr>
          <w:rFonts w:ascii="Times New Roman" w:eastAsia="Times New Roman" w:hAnsi="Times New Roman" w:cs="Times New Roman"/>
          <w:sz w:val="28"/>
          <w:szCs w:val="28"/>
          <w:lang w:val="en-US"/>
        </w:rPr>
        <w:t xml:space="preserve"> (or "neutralization number" or "acid number" or "acidity") is the mass of </w:t>
      </w:r>
      <w:hyperlink r:id="rId245" w:tooltip="Potassium hydroxide" w:history="1">
        <w:r w:rsidRPr="00D219CF">
          <w:rPr>
            <w:rFonts w:ascii="Times New Roman" w:eastAsia="Times New Roman" w:hAnsi="Times New Roman" w:cs="Times New Roman"/>
            <w:sz w:val="28"/>
            <w:szCs w:val="28"/>
            <w:lang w:val="en-US"/>
          </w:rPr>
          <w:t>potassium hydroxide</w:t>
        </w:r>
      </w:hyperlink>
      <w:r w:rsidRPr="00596AD4">
        <w:rPr>
          <w:rFonts w:ascii="Times New Roman" w:eastAsia="Times New Roman" w:hAnsi="Times New Roman" w:cs="Times New Roman"/>
          <w:sz w:val="28"/>
          <w:szCs w:val="28"/>
          <w:lang w:val="en-US"/>
        </w:rPr>
        <w:t xml:space="preserve"> (KOH) in </w:t>
      </w:r>
      <w:hyperlink r:id="rId246" w:tooltip="Milligrams" w:history="1">
        <w:r w:rsidRPr="00D219CF">
          <w:rPr>
            <w:rFonts w:ascii="Times New Roman" w:eastAsia="Times New Roman" w:hAnsi="Times New Roman" w:cs="Times New Roman"/>
            <w:sz w:val="28"/>
            <w:szCs w:val="28"/>
            <w:lang w:val="en-US"/>
          </w:rPr>
          <w:t>milligrams</w:t>
        </w:r>
      </w:hyperlink>
      <w:r w:rsidRPr="00596AD4">
        <w:rPr>
          <w:rFonts w:ascii="Times New Roman" w:eastAsia="Times New Roman" w:hAnsi="Times New Roman" w:cs="Times New Roman"/>
          <w:sz w:val="28"/>
          <w:szCs w:val="28"/>
          <w:lang w:val="en-US"/>
        </w:rPr>
        <w:t xml:space="preserve"> that is required to neutralize one gram of </w:t>
      </w:r>
      <w:hyperlink r:id="rId247" w:tooltip="Chemical substance" w:history="1">
        <w:r w:rsidRPr="00D219CF">
          <w:rPr>
            <w:rFonts w:ascii="Times New Roman" w:eastAsia="Times New Roman" w:hAnsi="Times New Roman" w:cs="Times New Roman"/>
            <w:sz w:val="28"/>
            <w:szCs w:val="28"/>
            <w:lang w:val="en-US"/>
          </w:rPr>
          <w:t>chemical substance</w:t>
        </w:r>
      </w:hyperlink>
      <w:r w:rsidRPr="00596AD4">
        <w:rPr>
          <w:rFonts w:ascii="Times New Roman" w:eastAsia="Times New Roman" w:hAnsi="Times New Roman" w:cs="Times New Roman"/>
          <w:sz w:val="28"/>
          <w:szCs w:val="28"/>
          <w:lang w:val="en-US"/>
        </w:rPr>
        <w:t xml:space="preserve">. The acid number is a measure of the amount of </w:t>
      </w:r>
      <w:hyperlink r:id="rId248" w:tooltip="Carboxylic acid" w:history="1">
        <w:r w:rsidRPr="00D219CF">
          <w:rPr>
            <w:rFonts w:ascii="Times New Roman" w:eastAsia="Times New Roman" w:hAnsi="Times New Roman" w:cs="Times New Roman"/>
            <w:sz w:val="28"/>
            <w:szCs w:val="28"/>
            <w:lang w:val="en-US"/>
          </w:rPr>
          <w:t>carboxylic acid</w:t>
        </w:r>
      </w:hyperlink>
      <w:r w:rsidRPr="00596AD4">
        <w:rPr>
          <w:rFonts w:ascii="Times New Roman" w:eastAsia="Times New Roman" w:hAnsi="Times New Roman" w:cs="Times New Roman"/>
          <w:sz w:val="28"/>
          <w:szCs w:val="28"/>
          <w:lang w:val="en-US"/>
        </w:rPr>
        <w:t xml:space="preserve"> groups in a chemical compound, such as a </w:t>
      </w:r>
      <w:hyperlink r:id="rId249" w:tooltip="Fatty acid" w:history="1">
        <w:r w:rsidRPr="00D219CF">
          <w:rPr>
            <w:rFonts w:ascii="Times New Roman" w:eastAsia="Times New Roman" w:hAnsi="Times New Roman" w:cs="Times New Roman"/>
            <w:sz w:val="28"/>
            <w:szCs w:val="28"/>
            <w:lang w:val="en-US"/>
          </w:rPr>
          <w:t>fatty acid</w:t>
        </w:r>
      </w:hyperlink>
      <w:r w:rsidRPr="00596AD4">
        <w:rPr>
          <w:rFonts w:ascii="Times New Roman" w:eastAsia="Times New Roman" w:hAnsi="Times New Roman" w:cs="Times New Roman"/>
          <w:sz w:val="28"/>
          <w:szCs w:val="28"/>
          <w:lang w:val="en-US"/>
        </w:rPr>
        <w:t xml:space="preserve">, or in a </w:t>
      </w:r>
      <w:r w:rsidRPr="00596AD4">
        <w:rPr>
          <w:rFonts w:ascii="Times New Roman" w:eastAsia="Times New Roman" w:hAnsi="Times New Roman" w:cs="Times New Roman"/>
          <w:sz w:val="28"/>
          <w:szCs w:val="28"/>
          <w:lang w:val="en-US"/>
        </w:rPr>
        <w:lastRenderedPageBreak/>
        <w:t xml:space="preserve">mixture of compounds. In a typical procedure, a known amount of sample dissolved in organic solvent (often </w:t>
      </w:r>
      <w:hyperlink r:id="rId250" w:tooltip="Isopropyl alcohol" w:history="1">
        <w:r w:rsidRPr="00D219CF">
          <w:rPr>
            <w:rFonts w:ascii="Times New Roman" w:eastAsia="Times New Roman" w:hAnsi="Times New Roman" w:cs="Times New Roman"/>
            <w:sz w:val="28"/>
            <w:szCs w:val="28"/>
            <w:lang w:val="en-US"/>
          </w:rPr>
          <w:t>isopropanol</w:t>
        </w:r>
      </w:hyperlink>
      <w:r w:rsidRPr="00596AD4">
        <w:rPr>
          <w:rFonts w:ascii="Times New Roman" w:eastAsia="Times New Roman" w:hAnsi="Times New Roman" w:cs="Times New Roman"/>
          <w:sz w:val="28"/>
          <w:szCs w:val="28"/>
          <w:lang w:val="en-US"/>
        </w:rPr>
        <w:t xml:space="preserve">), is </w:t>
      </w:r>
      <w:hyperlink r:id="rId251" w:tooltip="Titration" w:history="1">
        <w:r w:rsidRPr="00D219CF">
          <w:rPr>
            <w:rFonts w:ascii="Times New Roman" w:eastAsia="Times New Roman" w:hAnsi="Times New Roman" w:cs="Times New Roman"/>
            <w:sz w:val="28"/>
            <w:szCs w:val="28"/>
            <w:lang w:val="en-US"/>
          </w:rPr>
          <w:t>titrated</w:t>
        </w:r>
      </w:hyperlink>
      <w:r w:rsidRPr="00596AD4">
        <w:rPr>
          <w:rFonts w:ascii="Times New Roman" w:eastAsia="Times New Roman" w:hAnsi="Times New Roman" w:cs="Times New Roman"/>
          <w:sz w:val="28"/>
          <w:szCs w:val="28"/>
          <w:lang w:val="en-US"/>
        </w:rPr>
        <w:t xml:space="preserve"> with a solution of potassium hydroxide(KOH) with known </w:t>
      </w:r>
      <w:hyperlink r:id="rId252" w:tooltip="Concentration" w:history="1">
        <w:r w:rsidRPr="00D219CF">
          <w:rPr>
            <w:rFonts w:ascii="Times New Roman" w:eastAsia="Times New Roman" w:hAnsi="Times New Roman" w:cs="Times New Roman"/>
            <w:sz w:val="28"/>
            <w:szCs w:val="28"/>
            <w:lang w:val="en-US"/>
          </w:rPr>
          <w:t>concentration</w:t>
        </w:r>
      </w:hyperlink>
      <w:r w:rsidRPr="00596AD4">
        <w:rPr>
          <w:rFonts w:ascii="Times New Roman" w:eastAsia="Times New Roman" w:hAnsi="Times New Roman" w:cs="Times New Roman"/>
          <w:sz w:val="28"/>
          <w:szCs w:val="28"/>
          <w:lang w:val="en-US"/>
        </w:rPr>
        <w:t xml:space="preserve"> and with </w:t>
      </w:r>
      <w:hyperlink r:id="rId253" w:tooltip="Phenolphthalein" w:history="1">
        <w:r w:rsidRPr="00D219CF">
          <w:rPr>
            <w:rFonts w:ascii="Times New Roman" w:eastAsia="Times New Roman" w:hAnsi="Times New Roman" w:cs="Times New Roman"/>
            <w:sz w:val="28"/>
            <w:szCs w:val="28"/>
            <w:lang w:val="en-US"/>
          </w:rPr>
          <w:t>phenolphthalein</w:t>
        </w:r>
      </w:hyperlink>
      <w:r w:rsidRPr="00596AD4">
        <w:rPr>
          <w:rFonts w:ascii="Times New Roman" w:eastAsia="Times New Roman" w:hAnsi="Times New Roman" w:cs="Times New Roman"/>
          <w:sz w:val="28"/>
          <w:szCs w:val="28"/>
          <w:lang w:val="en-US"/>
        </w:rPr>
        <w:t xml:space="preserve"> as a color indicator.</w:t>
      </w:r>
    </w:p>
    <w:p w:rsidR="000D5261" w:rsidRPr="00D219CF" w:rsidRDefault="000D5261" w:rsidP="000D5261">
      <w:pPr>
        <w:spacing w:after="0" w:line="240" w:lineRule="auto"/>
        <w:ind w:firstLine="567"/>
        <w:jc w:val="both"/>
        <w:rPr>
          <w:rFonts w:ascii="Times New Roman" w:eastAsia="Times New Roman" w:hAnsi="Times New Roman" w:cs="Times New Roman"/>
          <w:sz w:val="28"/>
          <w:szCs w:val="28"/>
          <w:lang w:val="en-US"/>
        </w:rPr>
      </w:pPr>
      <w:r w:rsidRPr="00596AD4">
        <w:rPr>
          <w:rFonts w:ascii="Times New Roman" w:eastAsia="Times New Roman" w:hAnsi="Times New Roman" w:cs="Times New Roman"/>
          <w:sz w:val="28"/>
          <w:szCs w:val="28"/>
          <w:lang w:val="en-US"/>
        </w:rPr>
        <w:t xml:space="preserve">The acid number is used to quantify the amount of acid present, for example in a sample of </w:t>
      </w:r>
      <w:hyperlink r:id="rId254" w:tooltip="Biodiesel" w:history="1">
        <w:r w:rsidRPr="00D219CF">
          <w:rPr>
            <w:rFonts w:ascii="Times New Roman" w:eastAsia="Times New Roman" w:hAnsi="Times New Roman" w:cs="Times New Roman"/>
            <w:sz w:val="28"/>
            <w:szCs w:val="28"/>
            <w:lang w:val="en-US"/>
          </w:rPr>
          <w:t>biodiesel</w:t>
        </w:r>
      </w:hyperlink>
      <w:r w:rsidRPr="00596AD4">
        <w:rPr>
          <w:rFonts w:ascii="Times New Roman" w:eastAsia="Times New Roman" w:hAnsi="Times New Roman" w:cs="Times New Roman"/>
          <w:sz w:val="28"/>
          <w:szCs w:val="28"/>
          <w:lang w:val="en-US"/>
        </w:rPr>
        <w:t>. It is the quantity of base, expressed in milligrams of potassium hydroxide, that is required to neutralize the acidic constituents in 1 g of sample.</w:t>
      </w:r>
    </w:p>
    <w:p w:rsidR="000D5261" w:rsidRPr="00596AD4" w:rsidRDefault="000D5261" w:rsidP="000D5261">
      <w:pPr>
        <w:spacing w:after="0" w:line="240" w:lineRule="auto"/>
        <w:ind w:firstLine="567"/>
        <w:jc w:val="both"/>
        <w:rPr>
          <w:rFonts w:ascii="Times New Roman" w:eastAsia="Times New Roman" w:hAnsi="Times New Roman" w:cs="Times New Roman"/>
          <w:sz w:val="28"/>
          <w:szCs w:val="28"/>
          <w:lang w:val="en-US"/>
        </w:rPr>
      </w:pPr>
      <m:oMathPara>
        <m:oMath>
          <m:r>
            <w:rPr>
              <w:rFonts w:ascii="Cambria Math" w:eastAsia="Times New Roman" w:hAnsi="Cambria Math" w:cs="Times New Roman"/>
              <w:sz w:val="28"/>
              <w:szCs w:val="28"/>
              <w:lang w:val="en-US"/>
            </w:rPr>
            <m:t>AN</m:t>
          </m:r>
          <m:r>
            <w:rPr>
              <w:rFonts w:ascii="Cambria Math" w:eastAsia="Times New Roman" w:hAnsi="Times New Roman" w:cs="Times New Roman"/>
              <w:sz w:val="28"/>
              <w:szCs w:val="28"/>
              <w:lang w:val="en-US"/>
            </w:rPr>
            <m:t>=</m:t>
          </m:r>
          <m:d>
            <m:dPr>
              <m:ctrlPr>
                <w:rPr>
                  <w:rFonts w:ascii="Cambria Math" w:eastAsia="Times New Roman" w:hAnsi="Times New Roman" w:cs="Times New Roman"/>
                  <w:i/>
                  <w:sz w:val="28"/>
                  <w:szCs w:val="28"/>
                  <w:lang w:val="en-US"/>
                </w:rPr>
              </m:ctrlPr>
            </m:dPr>
            <m:e>
              <m:sSub>
                <m:sSubPr>
                  <m:ctrlPr>
                    <w:rPr>
                      <w:rFonts w:ascii="Cambria Math" w:eastAsia="Times New Roman" w:hAnsi="Times New Roman" w:cs="Times New Roman"/>
                      <w:i/>
                      <w:sz w:val="28"/>
                      <w:szCs w:val="28"/>
                      <w:lang w:val="en-US"/>
                    </w:rPr>
                  </m:ctrlPr>
                </m:sSubPr>
                <m:e>
                  <m:r>
                    <w:rPr>
                      <w:rFonts w:ascii="Cambria Math" w:eastAsia="Times New Roman" w:hAnsi="Cambria Math" w:cs="Times New Roman"/>
                      <w:sz w:val="28"/>
                      <w:szCs w:val="28"/>
                      <w:lang w:val="en-US"/>
                    </w:rPr>
                    <m:t>V</m:t>
                  </m:r>
                </m:e>
                <m:sub>
                  <m:r>
                    <w:rPr>
                      <w:rFonts w:ascii="Cambria Math" w:eastAsia="Times New Roman" w:hAnsi="Cambria Math" w:cs="Times New Roman"/>
                      <w:sz w:val="28"/>
                      <w:szCs w:val="28"/>
                      <w:lang w:val="en-US"/>
                    </w:rPr>
                    <m:t>eq</m:t>
                  </m:r>
                </m:sub>
              </m:sSub>
              <m:r>
                <w:rPr>
                  <w:rFonts w:ascii="Cambria Math" w:eastAsia="Times New Roman" w:hAnsi="Times New Roman" w:cs="Times New Roman"/>
                  <w:sz w:val="28"/>
                  <w:szCs w:val="28"/>
                  <w:lang w:val="en-US"/>
                </w:rPr>
                <m:t>-</m:t>
              </m:r>
              <m:sSub>
                <m:sSubPr>
                  <m:ctrlPr>
                    <w:rPr>
                      <w:rFonts w:ascii="Cambria Math" w:eastAsia="Times New Roman" w:hAnsi="Times New Roman" w:cs="Times New Roman"/>
                      <w:i/>
                      <w:sz w:val="28"/>
                      <w:szCs w:val="28"/>
                      <w:lang w:val="en-US"/>
                    </w:rPr>
                  </m:ctrlPr>
                </m:sSubPr>
                <m:e>
                  <m:r>
                    <w:rPr>
                      <w:rFonts w:ascii="Cambria Math" w:eastAsia="Times New Roman" w:hAnsi="Cambria Math" w:cs="Times New Roman"/>
                      <w:sz w:val="28"/>
                      <w:szCs w:val="28"/>
                      <w:lang w:val="en-US"/>
                    </w:rPr>
                    <m:t>b</m:t>
                  </m:r>
                </m:e>
                <m:sub>
                  <m:r>
                    <w:rPr>
                      <w:rFonts w:ascii="Cambria Math" w:eastAsia="Times New Roman" w:hAnsi="Cambria Math" w:cs="Times New Roman"/>
                      <w:sz w:val="28"/>
                      <w:szCs w:val="28"/>
                      <w:lang w:val="en-US"/>
                    </w:rPr>
                    <m:t>eq</m:t>
                  </m:r>
                </m:sub>
              </m:sSub>
            </m:e>
          </m:d>
          <m:r>
            <w:rPr>
              <w:rFonts w:ascii="Cambria Math" w:eastAsia="Times New Roman" w:hAnsi="Cambria Math" w:cs="Times New Roman"/>
              <w:sz w:val="28"/>
              <w:szCs w:val="28"/>
              <w:lang w:val="en-US"/>
            </w:rPr>
            <m:t>N</m:t>
          </m:r>
          <m:f>
            <m:fPr>
              <m:ctrlPr>
                <w:rPr>
                  <w:rFonts w:ascii="Cambria Math" w:eastAsia="Times New Roman" w:hAnsi="Times New Roman" w:cs="Times New Roman"/>
                  <w:i/>
                  <w:sz w:val="28"/>
                  <w:szCs w:val="28"/>
                  <w:lang w:val="en-US"/>
                </w:rPr>
              </m:ctrlPr>
            </m:fPr>
            <m:num>
              <m:r>
                <w:rPr>
                  <w:rFonts w:ascii="Cambria Math" w:eastAsia="Times New Roman" w:hAnsi="Times New Roman" w:cs="Times New Roman"/>
                  <w:sz w:val="28"/>
                  <w:szCs w:val="28"/>
                  <w:lang w:val="en-US"/>
                </w:rPr>
                <m:t>56.1</m:t>
              </m:r>
            </m:num>
            <m:den>
              <m:sSub>
                <m:sSubPr>
                  <m:ctrlPr>
                    <w:rPr>
                      <w:rFonts w:ascii="Cambria Math" w:eastAsia="Times New Roman" w:hAnsi="Times New Roman" w:cs="Times New Roman"/>
                      <w:i/>
                      <w:sz w:val="28"/>
                      <w:szCs w:val="28"/>
                      <w:lang w:val="en-US"/>
                    </w:rPr>
                  </m:ctrlPr>
                </m:sSubPr>
                <m:e>
                  <m:r>
                    <w:rPr>
                      <w:rFonts w:ascii="Cambria Math" w:eastAsia="Times New Roman" w:hAnsi="Cambria Math" w:cs="Times New Roman"/>
                      <w:sz w:val="28"/>
                      <w:szCs w:val="28"/>
                      <w:lang w:val="en-US"/>
                    </w:rPr>
                    <m:t>V</m:t>
                  </m:r>
                </m:e>
                <m:sub>
                  <m:r>
                    <w:rPr>
                      <w:rFonts w:ascii="Cambria Math" w:eastAsia="Times New Roman" w:hAnsi="Cambria Math" w:cs="Times New Roman"/>
                      <w:sz w:val="28"/>
                      <w:szCs w:val="28"/>
                      <w:lang w:val="en-US"/>
                    </w:rPr>
                    <m:t>oil</m:t>
                  </m:r>
                </m:sub>
              </m:sSub>
            </m:den>
          </m:f>
        </m:oMath>
      </m:oMathPara>
    </w:p>
    <w:p w:rsidR="000D5261" w:rsidRPr="00596AD4" w:rsidRDefault="000D5261" w:rsidP="000D5261">
      <w:pPr>
        <w:spacing w:after="0" w:line="240" w:lineRule="auto"/>
        <w:ind w:firstLine="567"/>
        <w:jc w:val="both"/>
        <w:rPr>
          <w:rFonts w:ascii="Times New Roman" w:eastAsia="Times New Roman" w:hAnsi="Times New Roman" w:cs="Times New Roman"/>
          <w:sz w:val="28"/>
          <w:szCs w:val="28"/>
          <w:lang w:val="en-US"/>
        </w:rPr>
      </w:pPr>
      <w:r w:rsidRPr="00596AD4">
        <w:rPr>
          <w:rFonts w:ascii="Times New Roman" w:eastAsia="Times New Roman" w:hAnsi="Times New Roman" w:cs="Times New Roman"/>
          <w:sz w:val="28"/>
          <w:szCs w:val="28"/>
          <w:lang w:val="en-US"/>
        </w:rPr>
        <w:t>V</w:t>
      </w:r>
      <w:r w:rsidRPr="00596AD4">
        <w:rPr>
          <w:rFonts w:ascii="Times New Roman" w:eastAsia="Times New Roman" w:hAnsi="Times New Roman" w:cs="Times New Roman"/>
          <w:sz w:val="28"/>
          <w:szCs w:val="28"/>
          <w:vertAlign w:val="subscript"/>
          <w:lang w:val="en-US"/>
        </w:rPr>
        <w:t>eq</w:t>
      </w:r>
      <w:r w:rsidRPr="00596AD4">
        <w:rPr>
          <w:rFonts w:ascii="Times New Roman" w:eastAsia="Times New Roman" w:hAnsi="Times New Roman" w:cs="Times New Roman"/>
          <w:sz w:val="28"/>
          <w:szCs w:val="28"/>
          <w:lang w:val="en-US"/>
        </w:rPr>
        <w:t xml:space="preserve"> is the volume of </w:t>
      </w:r>
      <w:hyperlink r:id="rId255" w:tooltip="Titration" w:history="1">
        <w:r w:rsidRPr="00D219CF">
          <w:rPr>
            <w:rFonts w:ascii="Times New Roman" w:eastAsia="Times New Roman" w:hAnsi="Times New Roman" w:cs="Times New Roman"/>
            <w:sz w:val="28"/>
            <w:szCs w:val="28"/>
            <w:lang w:val="en-US"/>
          </w:rPr>
          <w:t>titrant</w:t>
        </w:r>
      </w:hyperlink>
      <w:r w:rsidRPr="00596AD4">
        <w:rPr>
          <w:rFonts w:ascii="Times New Roman" w:eastAsia="Times New Roman" w:hAnsi="Times New Roman" w:cs="Times New Roman"/>
          <w:sz w:val="28"/>
          <w:szCs w:val="28"/>
          <w:lang w:val="en-US"/>
        </w:rPr>
        <w:t xml:space="preserve"> (ml) consumed by the crude oil sample and 1 ml of spiking solution at the equivalent point, b</w:t>
      </w:r>
      <w:r w:rsidRPr="00596AD4">
        <w:rPr>
          <w:rFonts w:ascii="Times New Roman" w:eastAsia="Times New Roman" w:hAnsi="Times New Roman" w:cs="Times New Roman"/>
          <w:sz w:val="28"/>
          <w:szCs w:val="28"/>
          <w:vertAlign w:val="subscript"/>
          <w:lang w:val="en-US"/>
        </w:rPr>
        <w:t>eq</w:t>
      </w:r>
      <w:r w:rsidRPr="00596AD4">
        <w:rPr>
          <w:rFonts w:ascii="Times New Roman" w:eastAsia="Times New Roman" w:hAnsi="Times New Roman" w:cs="Times New Roman"/>
          <w:sz w:val="28"/>
          <w:szCs w:val="28"/>
          <w:lang w:val="en-US"/>
        </w:rPr>
        <w:t xml:space="preserve"> is the volume of titrant (ml) consumed by 1 ml of </w:t>
      </w:r>
      <w:hyperlink r:id="rId256" w:tooltip="Spiking solution (page does not exist)" w:history="1">
        <w:r w:rsidRPr="00D219CF">
          <w:rPr>
            <w:rFonts w:ascii="Times New Roman" w:eastAsia="Times New Roman" w:hAnsi="Times New Roman" w:cs="Times New Roman"/>
            <w:sz w:val="28"/>
            <w:szCs w:val="28"/>
            <w:lang w:val="en-US"/>
          </w:rPr>
          <w:t>spiking solution</w:t>
        </w:r>
      </w:hyperlink>
      <w:r w:rsidRPr="00596AD4">
        <w:rPr>
          <w:rFonts w:ascii="Times New Roman" w:eastAsia="Times New Roman" w:hAnsi="Times New Roman" w:cs="Times New Roman"/>
          <w:sz w:val="28"/>
          <w:szCs w:val="28"/>
          <w:lang w:val="en-US"/>
        </w:rPr>
        <w:t xml:space="preserve"> at the equivalent point, and 56.1 is the molecular weight of </w:t>
      </w:r>
      <w:hyperlink r:id="rId257" w:tooltip="Potassium hydroxide" w:history="1">
        <w:r w:rsidRPr="00D219CF">
          <w:rPr>
            <w:rFonts w:ascii="Times New Roman" w:eastAsia="Times New Roman" w:hAnsi="Times New Roman" w:cs="Times New Roman"/>
            <w:sz w:val="28"/>
            <w:szCs w:val="28"/>
            <w:lang w:val="en-US"/>
          </w:rPr>
          <w:t>KOH</w:t>
        </w:r>
      </w:hyperlink>
      <w:r w:rsidRPr="00596AD4">
        <w:rPr>
          <w:rFonts w:ascii="Times New Roman" w:eastAsia="Times New Roman" w:hAnsi="Times New Roman" w:cs="Times New Roman"/>
          <w:sz w:val="28"/>
          <w:szCs w:val="28"/>
          <w:lang w:val="en-US"/>
        </w:rPr>
        <w:t>. W</w:t>
      </w:r>
      <w:r w:rsidRPr="00596AD4">
        <w:rPr>
          <w:rFonts w:ascii="Times New Roman" w:eastAsia="Times New Roman" w:hAnsi="Times New Roman" w:cs="Times New Roman"/>
          <w:sz w:val="28"/>
          <w:szCs w:val="28"/>
          <w:vertAlign w:val="subscript"/>
          <w:lang w:val="en-US"/>
        </w:rPr>
        <w:t>Oil</w:t>
      </w:r>
      <w:r w:rsidRPr="00596AD4">
        <w:rPr>
          <w:rFonts w:ascii="Times New Roman" w:eastAsia="Times New Roman" w:hAnsi="Times New Roman" w:cs="Times New Roman"/>
          <w:sz w:val="28"/>
          <w:szCs w:val="28"/>
          <w:lang w:val="en-US"/>
        </w:rPr>
        <w:t xml:space="preserve"> is the mass of the sample in grams.</w:t>
      </w:r>
    </w:p>
    <w:p w:rsidR="000D5261" w:rsidRPr="00D219CF" w:rsidRDefault="000D5261" w:rsidP="000D5261">
      <w:pPr>
        <w:spacing w:after="0" w:line="240" w:lineRule="auto"/>
        <w:ind w:firstLine="567"/>
        <w:jc w:val="both"/>
        <w:rPr>
          <w:rFonts w:ascii="Times New Roman" w:eastAsia="Times New Roman" w:hAnsi="Times New Roman" w:cs="Times New Roman"/>
          <w:sz w:val="28"/>
          <w:szCs w:val="28"/>
          <w:lang w:val="en-US"/>
        </w:rPr>
      </w:pPr>
      <w:r w:rsidRPr="00596AD4">
        <w:rPr>
          <w:rFonts w:ascii="Times New Roman" w:eastAsia="Times New Roman" w:hAnsi="Times New Roman" w:cs="Times New Roman"/>
          <w:sz w:val="28"/>
          <w:szCs w:val="28"/>
          <w:lang w:val="en-US"/>
        </w:rPr>
        <w:t>The molar concentration of titrant (N) is calculated as such:</w:t>
      </w:r>
    </w:p>
    <w:p w:rsidR="000D5261" w:rsidRPr="00596AD4" w:rsidRDefault="000D5261" w:rsidP="000D5261">
      <w:pPr>
        <w:spacing w:after="0" w:line="240" w:lineRule="auto"/>
        <w:ind w:firstLine="567"/>
        <w:jc w:val="both"/>
        <w:rPr>
          <w:rFonts w:ascii="Times New Roman" w:eastAsia="Times New Roman" w:hAnsi="Times New Roman" w:cs="Times New Roman"/>
          <w:sz w:val="28"/>
          <w:szCs w:val="28"/>
          <w:lang w:val="en-US"/>
        </w:rPr>
      </w:pPr>
      <m:oMathPara>
        <m:oMath>
          <m:r>
            <w:rPr>
              <w:rFonts w:ascii="Cambria Math" w:eastAsia="Times New Roman" w:hAnsi="Cambria Math" w:cs="Times New Roman"/>
              <w:sz w:val="28"/>
              <w:szCs w:val="28"/>
              <w:lang w:val="en-US"/>
            </w:rPr>
            <m:t>N</m:t>
          </m:r>
          <m:r>
            <w:rPr>
              <w:rFonts w:ascii="Cambria Math" w:eastAsia="Times New Roman" w:hAnsi="Times New Roman" w:cs="Times New Roman"/>
              <w:sz w:val="28"/>
              <w:szCs w:val="28"/>
              <w:lang w:val="en-US"/>
            </w:rPr>
            <m:t>=</m:t>
          </m:r>
          <m:f>
            <m:fPr>
              <m:ctrlPr>
                <w:rPr>
                  <w:rFonts w:ascii="Cambria Math" w:eastAsia="Times New Roman" w:hAnsi="Times New Roman" w:cs="Times New Roman"/>
                  <w:i/>
                  <w:sz w:val="28"/>
                  <w:szCs w:val="28"/>
                  <w:lang w:val="en-US"/>
                </w:rPr>
              </m:ctrlPr>
            </m:fPr>
            <m:num>
              <m:r>
                <w:rPr>
                  <w:rFonts w:ascii="Cambria Math" w:eastAsia="Times New Roman" w:hAnsi="Times New Roman" w:cs="Times New Roman"/>
                  <w:sz w:val="28"/>
                  <w:szCs w:val="28"/>
                  <w:lang w:val="en-US"/>
                </w:rPr>
                <m:t>1000</m:t>
              </m:r>
              <m:sSub>
                <m:sSubPr>
                  <m:ctrlPr>
                    <w:rPr>
                      <w:rFonts w:ascii="Cambria Math" w:eastAsia="Times New Roman" w:hAnsi="Times New Roman" w:cs="Times New Roman"/>
                      <w:i/>
                      <w:sz w:val="28"/>
                      <w:szCs w:val="28"/>
                      <w:lang w:val="en-US"/>
                    </w:rPr>
                  </m:ctrlPr>
                </m:sSubPr>
                <m:e>
                  <m:r>
                    <w:rPr>
                      <w:rFonts w:ascii="Cambria Math" w:eastAsia="Times New Roman" w:hAnsi="Cambria Math" w:cs="Times New Roman"/>
                      <w:sz w:val="28"/>
                      <w:szCs w:val="28"/>
                      <w:lang w:val="en-US"/>
                    </w:rPr>
                    <m:t>W</m:t>
                  </m:r>
                </m:e>
                <m:sub>
                  <m:r>
                    <w:rPr>
                      <w:rFonts w:ascii="Cambria Math" w:eastAsia="Times New Roman" w:hAnsi="Cambria Math" w:cs="Times New Roman"/>
                      <w:sz w:val="28"/>
                      <w:szCs w:val="28"/>
                      <w:lang w:val="en-US"/>
                    </w:rPr>
                    <m:t>KHP</m:t>
                  </m:r>
                </m:sub>
              </m:sSub>
            </m:num>
            <m:den>
              <m:r>
                <w:rPr>
                  <w:rFonts w:ascii="Cambria Math" w:eastAsia="Times New Roman" w:hAnsi="Times New Roman" w:cs="Times New Roman"/>
                  <w:sz w:val="28"/>
                  <w:szCs w:val="28"/>
                  <w:lang w:val="en-US"/>
                </w:rPr>
                <m:t>204.23</m:t>
              </m:r>
              <m:sSub>
                <m:sSubPr>
                  <m:ctrlPr>
                    <w:rPr>
                      <w:rFonts w:ascii="Cambria Math" w:eastAsia="Times New Roman" w:hAnsi="Times New Roman" w:cs="Times New Roman"/>
                      <w:i/>
                      <w:sz w:val="28"/>
                      <w:szCs w:val="28"/>
                      <w:lang w:val="en-US"/>
                    </w:rPr>
                  </m:ctrlPr>
                </m:sSubPr>
                <m:e>
                  <m:r>
                    <w:rPr>
                      <w:rFonts w:ascii="Cambria Math" w:eastAsia="Times New Roman" w:hAnsi="Cambria Math" w:cs="Times New Roman"/>
                      <w:sz w:val="28"/>
                      <w:szCs w:val="28"/>
                      <w:lang w:val="en-US"/>
                    </w:rPr>
                    <m:t>V</m:t>
                  </m:r>
                </m:e>
                <m:sub>
                  <m:r>
                    <w:rPr>
                      <w:rFonts w:ascii="Cambria Math" w:eastAsia="Times New Roman" w:hAnsi="Cambria Math" w:cs="Times New Roman"/>
                      <w:sz w:val="28"/>
                      <w:szCs w:val="28"/>
                      <w:lang w:val="en-US"/>
                    </w:rPr>
                    <m:t>eq</m:t>
                  </m:r>
                </m:sub>
              </m:sSub>
            </m:den>
          </m:f>
        </m:oMath>
      </m:oMathPara>
    </w:p>
    <w:p w:rsidR="000D5261" w:rsidRPr="00596AD4" w:rsidRDefault="000D5261" w:rsidP="000D5261">
      <w:pPr>
        <w:pStyle w:val="1"/>
        <w:spacing w:before="0"/>
        <w:ind w:firstLine="567"/>
        <w:jc w:val="both"/>
        <w:rPr>
          <w:rFonts w:ascii="Times New Roman" w:eastAsia="Times New Roman" w:hAnsi="Times New Roman" w:cs="Times New Roman"/>
          <w:b w:val="0"/>
          <w:color w:val="auto"/>
          <w:lang w:val="en-US" w:eastAsia="ru-RU"/>
        </w:rPr>
      </w:pPr>
      <w:r w:rsidRPr="00596AD4">
        <w:rPr>
          <w:rFonts w:ascii="Times New Roman" w:eastAsia="Times New Roman" w:hAnsi="Times New Roman" w:cs="Times New Roman"/>
          <w:b w:val="0"/>
          <w:color w:val="auto"/>
          <w:lang w:val="en-US" w:eastAsia="ru-RU"/>
        </w:rPr>
        <w:t>In which W</w:t>
      </w:r>
      <w:r w:rsidRPr="00596AD4">
        <w:rPr>
          <w:rFonts w:ascii="Times New Roman" w:eastAsia="Times New Roman" w:hAnsi="Times New Roman" w:cs="Times New Roman"/>
          <w:b w:val="0"/>
          <w:color w:val="auto"/>
          <w:vertAlign w:val="subscript"/>
          <w:lang w:val="en-US" w:eastAsia="ru-RU"/>
        </w:rPr>
        <w:t>KHP</w:t>
      </w:r>
      <w:r w:rsidRPr="00596AD4">
        <w:rPr>
          <w:rFonts w:ascii="Times New Roman" w:eastAsia="Times New Roman" w:hAnsi="Times New Roman" w:cs="Times New Roman"/>
          <w:b w:val="0"/>
          <w:color w:val="auto"/>
          <w:lang w:val="en-US" w:eastAsia="ru-RU"/>
        </w:rPr>
        <w:t xml:space="preserve"> is the mass (g) of</w:t>
      </w:r>
      <w:r w:rsidRPr="00596AD4">
        <w:rPr>
          <w:rFonts w:ascii="Times New Roman" w:eastAsia="Times New Roman" w:hAnsi="Times New Roman" w:cs="Times New Roman"/>
          <w:color w:val="auto"/>
          <w:lang w:val="en-US" w:eastAsia="ru-RU"/>
        </w:rPr>
        <w:t xml:space="preserve"> </w:t>
      </w:r>
      <w:r w:rsidRPr="00D219CF">
        <w:rPr>
          <w:rFonts w:ascii="Times New Roman" w:hAnsi="Times New Roman" w:cs="Times New Roman"/>
          <w:b w:val="0"/>
          <w:color w:val="auto"/>
        </w:rPr>
        <w:t xml:space="preserve">Potassium hydrogen phthalate </w:t>
      </w:r>
      <w:r>
        <w:rPr>
          <w:b w:val="0"/>
        </w:rPr>
        <w:t xml:space="preserve">(KHP) </w:t>
      </w:r>
      <w:r w:rsidRPr="00596AD4">
        <w:rPr>
          <w:rFonts w:ascii="Times New Roman" w:eastAsia="Times New Roman" w:hAnsi="Times New Roman" w:cs="Times New Roman"/>
          <w:b w:val="0"/>
          <w:color w:val="auto"/>
          <w:lang w:val="en-US" w:eastAsia="ru-RU"/>
        </w:rPr>
        <w:t>in 50 ml of KHP standard solution, V</w:t>
      </w:r>
      <w:r w:rsidRPr="00596AD4">
        <w:rPr>
          <w:rFonts w:ascii="Times New Roman" w:eastAsia="Times New Roman" w:hAnsi="Times New Roman" w:cs="Times New Roman"/>
          <w:b w:val="0"/>
          <w:color w:val="auto"/>
          <w:vertAlign w:val="subscript"/>
          <w:lang w:val="en-US" w:eastAsia="ru-RU"/>
        </w:rPr>
        <w:t>eq</w:t>
      </w:r>
      <w:r w:rsidRPr="00596AD4">
        <w:rPr>
          <w:rFonts w:ascii="Times New Roman" w:eastAsia="Times New Roman" w:hAnsi="Times New Roman" w:cs="Times New Roman"/>
          <w:b w:val="0"/>
          <w:color w:val="auto"/>
          <w:lang w:val="en-US" w:eastAsia="ru-RU"/>
        </w:rPr>
        <w:t xml:space="preserve"> is the volume of titrant (ml) consumed by 50 ml KHP standard solution at the equivalent point, and 204.23 is the molecular weight of KHP.</w:t>
      </w:r>
    </w:p>
    <w:p w:rsidR="000D5261" w:rsidRPr="00596AD4" w:rsidRDefault="000D5261" w:rsidP="000D5261">
      <w:pPr>
        <w:spacing w:after="0" w:line="240" w:lineRule="auto"/>
        <w:ind w:firstLine="567"/>
        <w:jc w:val="both"/>
        <w:rPr>
          <w:rFonts w:ascii="Times New Roman" w:eastAsia="Times New Roman" w:hAnsi="Times New Roman" w:cs="Times New Roman"/>
          <w:sz w:val="28"/>
          <w:szCs w:val="28"/>
          <w:lang w:val="en-US"/>
        </w:rPr>
      </w:pPr>
      <w:r w:rsidRPr="00596AD4">
        <w:rPr>
          <w:rFonts w:ascii="Times New Roman" w:eastAsia="Times New Roman" w:hAnsi="Times New Roman" w:cs="Times New Roman"/>
          <w:sz w:val="28"/>
          <w:szCs w:val="28"/>
          <w:lang w:val="en-US"/>
        </w:rPr>
        <w:t xml:space="preserve">As oil-fats </w:t>
      </w:r>
      <w:hyperlink r:id="rId258" w:tooltip="Rancidity" w:history="1">
        <w:r w:rsidRPr="00D219CF">
          <w:rPr>
            <w:rFonts w:ascii="Times New Roman" w:eastAsia="Times New Roman" w:hAnsi="Times New Roman" w:cs="Times New Roman"/>
            <w:sz w:val="28"/>
            <w:szCs w:val="28"/>
            <w:lang w:val="en-US"/>
          </w:rPr>
          <w:t>rancidify</w:t>
        </w:r>
      </w:hyperlink>
      <w:r w:rsidRPr="00596AD4">
        <w:rPr>
          <w:rFonts w:ascii="Times New Roman" w:eastAsia="Times New Roman" w:hAnsi="Times New Roman" w:cs="Times New Roman"/>
          <w:sz w:val="28"/>
          <w:szCs w:val="28"/>
          <w:lang w:val="en-US"/>
        </w:rPr>
        <w:t xml:space="preserve">, </w:t>
      </w:r>
      <w:hyperlink r:id="rId259" w:tooltip="Triglyceride" w:history="1">
        <w:r w:rsidRPr="00D219CF">
          <w:rPr>
            <w:rFonts w:ascii="Times New Roman" w:eastAsia="Times New Roman" w:hAnsi="Times New Roman" w:cs="Times New Roman"/>
            <w:sz w:val="28"/>
            <w:szCs w:val="28"/>
            <w:lang w:val="en-US"/>
          </w:rPr>
          <w:t>triglycerides</w:t>
        </w:r>
      </w:hyperlink>
      <w:r w:rsidRPr="00596AD4">
        <w:rPr>
          <w:rFonts w:ascii="Times New Roman" w:eastAsia="Times New Roman" w:hAnsi="Times New Roman" w:cs="Times New Roman"/>
          <w:sz w:val="28"/>
          <w:szCs w:val="28"/>
          <w:lang w:val="en-US"/>
        </w:rPr>
        <w:t xml:space="preserve"> are converted into </w:t>
      </w:r>
      <w:hyperlink r:id="rId260" w:tooltip="Fatty acid" w:history="1">
        <w:r w:rsidRPr="00D219CF">
          <w:rPr>
            <w:rFonts w:ascii="Times New Roman" w:eastAsia="Times New Roman" w:hAnsi="Times New Roman" w:cs="Times New Roman"/>
            <w:sz w:val="28"/>
            <w:szCs w:val="28"/>
            <w:lang w:val="en-US"/>
          </w:rPr>
          <w:t>fatty acids</w:t>
        </w:r>
      </w:hyperlink>
      <w:r w:rsidRPr="00596AD4">
        <w:rPr>
          <w:rFonts w:ascii="Times New Roman" w:eastAsia="Times New Roman" w:hAnsi="Times New Roman" w:cs="Times New Roman"/>
          <w:sz w:val="28"/>
          <w:szCs w:val="28"/>
          <w:lang w:val="en-US"/>
        </w:rPr>
        <w:t xml:space="preserve"> and </w:t>
      </w:r>
      <w:hyperlink r:id="rId261" w:tooltip="Glycerol" w:history="1">
        <w:r w:rsidRPr="00D219CF">
          <w:rPr>
            <w:rFonts w:ascii="Times New Roman" w:eastAsia="Times New Roman" w:hAnsi="Times New Roman" w:cs="Times New Roman"/>
            <w:sz w:val="28"/>
            <w:szCs w:val="28"/>
            <w:lang w:val="en-US"/>
          </w:rPr>
          <w:t>glycerol</w:t>
        </w:r>
      </w:hyperlink>
      <w:r w:rsidRPr="00596AD4">
        <w:rPr>
          <w:rFonts w:ascii="Times New Roman" w:eastAsia="Times New Roman" w:hAnsi="Times New Roman" w:cs="Times New Roman"/>
          <w:sz w:val="28"/>
          <w:szCs w:val="28"/>
          <w:lang w:val="en-US"/>
        </w:rPr>
        <w:t xml:space="preserve">, causing an increase in acid number. A similar observation is observed with biodiesel aging through analogous oxidation processes and when subjected to prolonged high temperatures (ester thermolysis) or through exposure to acids or bases (acid/base ester </w:t>
      </w:r>
      <w:hyperlink r:id="rId262" w:tooltip="Hydrolysis" w:history="1">
        <w:r w:rsidRPr="00D219CF">
          <w:rPr>
            <w:rFonts w:ascii="Times New Roman" w:eastAsia="Times New Roman" w:hAnsi="Times New Roman" w:cs="Times New Roman"/>
            <w:sz w:val="28"/>
            <w:szCs w:val="28"/>
            <w:lang w:val="en-US"/>
          </w:rPr>
          <w:t>hydrolysis</w:t>
        </w:r>
      </w:hyperlink>
      <w:r w:rsidRPr="00596AD4">
        <w:rPr>
          <w:rFonts w:ascii="Times New Roman" w:eastAsia="Times New Roman" w:hAnsi="Times New Roman" w:cs="Times New Roman"/>
          <w:sz w:val="28"/>
          <w:szCs w:val="28"/>
          <w:lang w:val="en-US"/>
        </w:rPr>
        <w:t>).</w:t>
      </w:r>
    </w:p>
    <w:p w:rsidR="000D5261" w:rsidRPr="0087184F" w:rsidRDefault="000D5261" w:rsidP="000D5261">
      <w:pPr>
        <w:spacing w:after="0" w:line="240" w:lineRule="auto"/>
        <w:ind w:firstLine="567"/>
        <w:jc w:val="both"/>
        <w:rPr>
          <w:rFonts w:ascii="Times New Roman" w:eastAsia="Times New Roman" w:hAnsi="Times New Roman" w:cs="Times New Roman"/>
          <w:sz w:val="28"/>
          <w:szCs w:val="28"/>
          <w:lang w:val="en-US"/>
        </w:rPr>
      </w:pPr>
      <w:r w:rsidRPr="0087184F">
        <w:rPr>
          <w:rFonts w:ascii="Times New Roman" w:eastAsia="Times New Roman" w:hAnsi="Times New Roman" w:cs="Times New Roman"/>
          <w:sz w:val="28"/>
          <w:szCs w:val="28"/>
          <w:lang w:val="en-US"/>
        </w:rPr>
        <w:t xml:space="preserve">The </w:t>
      </w:r>
      <w:r w:rsidRPr="0087184F">
        <w:rPr>
          <w:rFonts w:ascii="Times New Roman" w:eastAsia="Times New Roman" w:hAnsi="Times New Roman" w:cs="Times New Roman"/>
          <w:b/>
          <w:bCs/>
          <w:sz w:val="28"/>
          <w:szCs w:val="28"/>
          <w:lang w:val="en-US"/>
        </w:rPr>
        <w:t>total acid number</w:t>
      </w:r>
      <w:r w:rsidRPr="0087184F">
        <w:rPr>
          <w:rFonts w:ascii="Times New Roman" w:eastAsia="Times New Roman" w:hAnsi="Times New Roman" w:cs="Times New Roman"/>
          <w:sz w:val="28"/>
          <w:szCs w:val="28"/>
          <w:lang w:val="en-US"/>
        </w:rPr>
        <w:t xml:space="preserve"> (TAN) is a measurement of acidity that is determined by the amount of </w:t>
      </w:r>
      <w:hyperlink r:id="rId263" w:tooltip="Potassium hydroxide" w:history="1">
        <w:r w:rsidRPr="00D219CF">
          <w:rPr>
            <w:rFonts w:ascii="Times New Roman" w:eastAsia="Times New Roman" w:hAnsi="Times New Roman" w:cs="Times New Roman"/>
            <w:sz w:val="28"/>
            <w:szCs w:val="28"/>
            <w:lang w:val="en-US"/>
          </w:rPr>
          <w:t>potassium hydroxide</w:t>
        </w:r>
      </w:hyperlink>
      <w:r w:rsidRPr="0087184F">
        <w:rPr>
          <w:rFonts w:ascii="Times New Roman" w:eastAsia="Times New Roman" w:hAnsi="Times New Roman" w:cs="Times New Roman"/>
          <w:sz w:val="28"/>
          <w:szCs w:val="28"/>
          <w:lang w:val="en-US"/>
        </w:rPr>
        <w:t xml:space="preserve"> in milligrams that is needed to neutralize the acids in one gram of oil. It is an important quality measurement of </w:t>
      </w:r>
      <w:hyperlink r:id="rId264" w:tooltip="Crude oil" w:history="1">
        <w:r w:rsidRPr="00D219CF">
          <w:rPr>
            <w:rFonts w:ascii="Times New Roman" w:eastAsia="Times New Roman" w:hAnsi="Times New Roman" w:cs="Times New Roman"/>
            <w:sz w:val="28"/>
            <w:szCs w:val="28"/>
            <w:lang w:val="en-US"/>
          </w:rPr>
          <w:t>crude oil</w:t>
        </w:r>
      </w:hyperlink>
      <w:r w:rsidRPr="0087184F">
        <w:rPr>
          <w:rFonts w:ascii="Times New Roman" w:eastAsia="Times New Roman" w:hAnsi="Times New Roman" w:cs="Times New Roman"/>
          <w:sz w:val="28"/>
          <w:szCs w:val="28"/>
          <w:lang w:val="en-US"/>
        </w:rPr>
        <w:t>.</w:t>
      </w:r>
    </w:p>
    <w:p w:rsidR="000D5261" w:rsidRPr="0087184F" w:rsidRDefault="000D5261" w:rsidP="000D5261">
      <w:pPr>
        <w:spacing w:after="0" w:line="240" w:lineRule="auto"/>
        <w:ind w:firstLine="567"/>
        <w:jc w:val="both"/>
        <w:rPr>
          <w:rFonts w:ascii="Times New Roman" w:eastAsia="Times New Roman" w:hAnsi="Times New Roman" w:cs="Times New Roman"/>
          <w:sz w:val="28"/>
          <w:szCs w:val="28"/>
          <w:lang w:val="en-US"/>
        </w:rPr>
      </w:pPr>
      <w:r w:rsidRPr="0087184F">
        <w:rPr>
          <w:rFonts w:ascii="Times New Roman" w:eastAsia="Times New Roman" w:hAnsi="Times New Roman" w:cs="Times New Roman"/>
          <w:sz w:val="28"/>
          <w:szCs w:val="28"/>
          <w:lang w:val="en-US"/>
        </w:rPr>
        <w:t xml:space="preserve">The TAN value indicates to the crude </w:t>
      </w:r>
      <w:hyperlink r:id="rId265" w:tooltip="Oil refinery" w:history="1">
        <w:r w:rsidRPr="00D219CF">
          <w:rPr>
            <w:rFonts w:ascii="Times New Roman" w:eastAsia="Times New Roman" w:hAnsi="Times New Roman" w:cs="Times New Roman"/>
            <w:sz w:val="28"/>
            <w:szCs w:val="28"/>
            <w:lang w:val="en-US"/>
          </w:rPr>
          <w:t>oil refinery</w:t>
        </w:r>
      </w:hyperlink>
      <w:r w:rsidRPr="0087184F">
        <w:rPr>
          <w:rFonts w:ascii="Times New Roman" w:eastAsia="Times New Roman" w:hAnsi="Times New Roman" w:cs="Times New Roman"/>
          <w:sz w:val="28"/>
          <w:szCs w:val="28"/>
          <w:lang w:val="en-US"/>
        </w:rPr>
        <w:t xml:space="preserve"> the potential of </w:t>
      </w:r>
      <w:hyperlink r:id="rId266" w:tooltip="Corrosion" w:history="1">
        <w:r w:rsidRPr="00D219CF">
          <w:rPr>
            <w:rFonts w:ascii="Times New Roman" w:eastAsia="Times New Roman" w:hAnsi="Times New Roman" w:cs="Times New Roman"/>
            <w:sz w:val="28"/>
            <w:szCs w:val="28"/>
            <w:lang w:val="en-US"/>
          </w:rPr>
          <w:t>corrosion</w:t>
        </w:r>
      </w:hyperlink>
      <w:r w:rsidRPr="0087184F">
        <w:rPr>
          <w:rFonts w:ascii="Times New Roman" w:eastAsia="Times New Roman" w:hAnsi="Times New Roman" w:cs="Times New Roman"/>
          <w:sz w:val="28"/>
          <w:szCs w:val="28"/>
          <w:lang w:val="en-US"/>
        </w:rPr>
        <w:t xml:space="preserve"> problems. It is usually the </w:t>
      </w:r>
      <w:hyperlink r:id="rId267" w:tooltip="Naphthenic acid" w:history="1">
        <w:r w:rsidRPr="00D219CF">
          <w:rPr>
            <w:rFonts w:ascii="Times New Roman" w:eastAsia="Times New Roman" w:hAnsi="Times New Roman" w:cs="Times New Roman"/>
            <w:sz w:val="28"/>
            <w:szCs w:val="28"/>
            <w:lang w:val="en-US"/>
          </w:rPr>
          <w:t>naphthenic acids</w:t>
        </w:r>
      </w:hyperlink>
      <w:r w:rsidRPr="0087184F">
        <w:rPr>
          <w:rFonts w:ascii="Times New Roman" w:eastAsia="Times New Roman" w:hAnsi="Times New Roman" w:cs="Times New Roman"/>
          <w:sz w:val="28"/>
          <w:szCs w:val="28"/>
          <w:lang w:val="en-US"/>
        </w:rPr>
        <w:t xml:space="preserve"> in the crude oil that cause corrosion problems. This type of corrosion is referred to as </w:t>
      </w:r>
      <w:hyperlink r:id="rId268" w:tooltip="Naphthenic acid corrosion (page does not exist)" w:history="1">
        <w:r w:rsidRPr="00D219CF">
          <w:rPr>
            <w:rFonts w:ascii="Times New Roman" w:eastAsia="Times New Roman" w:hAnsi="Times New Roman" w:cs="Times New Roman"/>
            <w:sz w:val="28"/>
            <w:szCs w:val="28"/>
            <w:lang w:val="en-US"/>
          </w:rPr>
          <w:t>naphthenic acid corrosion</w:t>
        </w:r>
      </w:hyperlink>
      <w:r w:rsidRPr="0087184F">
        <w:rPr>
          <w:rFonts w:ascii="Times New Roman" w:eastAsia="Times New Roman" w:hAnsi="Times New Roman" w:cs="Times New Roman"/>
          <w:sz w:val="28"/>
          <w:szCs w:val="28"/>
          <w:lang w:val="en-US"/>
        </w:rPr>
        <w:t xml:space="preserve"> (NAC).</w:t>
      </w:r>
    </w:p>
    <w:p w:rsidR="000D5261" w:rsidRPr="0087184F" w:rsidRDefault="000D5261" w:rsidP="000D5261">
      <w:pPr>
        <w:spacing w:after="0" w:line="240" w:lineRule="auto"/>
        <w:ind w:firstLine="567"/>
        <w:jc w:val="both"/>
        <w:rPr>
          <w:rFonts w:ascii="Times New Roman" w:eastAsia="Times New Roman" w:hAnsi="Times New Roman" w:cs="Times New Roman"/>
          <w:sz w:val="28"/>
          <w:szCs w:val="28"/>
          <w:lang w:val="en-US"/>
        </w:rPr>
      </w:pPr>
      <w:r w:rsidRPr="0087184F">
        <w:rPr>
          <w:rFonts w:ascii="Times New Roman" w:eastAsia="Times New Roman" w:hAnsi="Times New Roman" w:cs="Times New Roman"/>
          <w:sz w:val="28"/>
          <w:szCs w:val="28"/>
          <w:lang w:val="en-US"/>
        </w:rPr>
        <w:t>TAN values may also be useful in other industries where oils are used as lubricants to determine oxidation and the subsequent corrosion risk to machinery.</w:t>
      </w:r>
      <w:r w:rsidRPr="00D219CF">
        <w:rPr>
          <w:rFonts w:ascii="Times New Roman" w:eastAsia="Times New Roman" w:hAnsi="Times New Roman" w:cs="Times New Roman"/>
          <w:sz w:val="28"/>
          <w:szCs w:val="28"/>
          <w:lang w:val="en-US"/>
        </w:rPr>
        <w:t xml:space="preserve"> </w:t>
      </w:r>
    </w:p>
    <w:p w:rsidR="000D5261" w:rsidRPr="0087184F" w:rsidRDefault="000D5261" w:rsidP="000D5261">
      <w:pPr>
        <w:spacing w:after="0" w:line="240" w:lineRule="auto"/>
        <w:ind w:firstLine="567"/>
        <w:jc w:val="both"/>
        <w:rPr>
          <w:rFonts w:ascii="Times New Roman" w:eastAsia="Times New Roman" w:hAnsi="Times New Roman" w:cs="Times New Roman"/>
          <w:sz w:val="28"/>
          <w:szCs w:val="28"/>
          <w:lang w:val="en-US"/>
        </w:rPr>
      </w:pPr>
      <w:r w:rsidRPr="0087184F">
        <w:rPr>
          <w:rFonts w:ascii="Times New Roman" w:eastAsia="Times New Roman" w:hAnsi="Times New Roman" w:cs="Times New Roman"/>
          <w:sz w:val="28"/>
          <w:szCs w:val="28"/>
          <w:lang w:val="en-US"/>
        </w:rPr>
        <w:t>TAN value can be deduced by various methods, including</w:t>
      </w:r>
    </w:p>
    <w:p w:rsidR="000D5261" w:rsidRPr="0087184F" w:rsidRDefault="000D5261" w:rsidP="000D5261">
      <w:pPr>
        <w:numPr>
          <w:ilvl w:val="0"/>
          <w:numId w:val="10"/>
        </w:numPr>
        <w:tabs>
          <w:tab w:val="clear" w:pos="720"/>
        </w:tabs>
        <w:spacing w:after="0" w:line="240" w:lineRule="auto"/>
        <w:ind w:left="0" w:firstLine="567"/>
        <w:jc w:val="both"/>
        <w:rPr>
          <w:rFonts w:ascii="Times New Roman" w:eastAsia="Times New Roman" w:hAnsi="Times New Roman" w:cs="Times New Roman"/>
          <w:sz w:val="28"/>
          <w:szCs w:val="28"/>
          <w:lang w:val="en-US"/>
        </w:rPr>
      </w:pPr>
      <w:r w:rsidRPr="0087184F">
        <w:rPr>
          <w:rFonts w:ascii="Times New Roman" w:eastAsia="Times New Roman" w:hAnsi="Times New Roman" w:cs="Times New Roman"/>
          <w:sz w:val="28"/>
          <w:szCs w:val="28"/>
          <w:lang w:val="en-US"/>
        </w:rPr>
        <w:t xml:space="preserve">Potentiometric titration: The sample is normally dissolved in </w:t>
      </w:r>
      <w:hyperlink r:id="rId269" w:tooltip="Toluene" w:history="1">
        <w:r w:rsidRPr="00D219CF">
          <w:rPr>
            <w:rFonts w:ascii="Times New Roman" w:eastAsia="Times New Roman" w:hAnsi="Times New Roman" w:cs="Times New Roman"/>
            <w:sz w:val="28"/>
            <w:szCs w:val="28"/>
            <w:lang w:val="en-US"/>
          </w:rPr>
          <w:t>toluene</w:t>
        </w:r>
      </w:hyperlink>
      <w:r w:rsidRPr="0087184F">
        <w:rPr>
          <w:rFonts w:ascii="Times New Roman" w:eastAsia="Times New Roman" w:hAnsi="Times New Roman" w:cs="Times New Roman"/>
          <w:sz w:val="28"/>
          <w:szCs w:val="28"/>
          <w:lang w:val="en-US"/>
        </w:rPr>
        <w:t xml:space="preserve"> and </w:t>
      </w:r>
      <w:hyperlink r:id="rId270" w:tooltip="Propanol" w:history="1">
        <w:r w:rsidRPr="00D219CF">
          <w:rPr>
            <w:rFonts w:ascii="Times New Roman" w:eastAsia="Times New Roman" w:hAnsi="Times New Roman" w:cs="Times New Roman"/>
            <w:sz w:val="28"/>
            <w:szCs w:val="28"/>
            <w:lang w:val="en-US"/>
          </w:rPr>
          <w:t>propanol</w:t>
        </w:r>
      </w:hyperlink>
      <w:r w:rsidRPr="0087184F">
        <w:rPr>
          <w:rFonts w:ascii="Times New Roman" w:eastAsia="Times New Roman" w:hAnsi="Times New Roman" w:cs="Times New Roman"/>
          <w:sz w:val="28"/>
          <w:szCs w:val="28"/>
          <w:lang w:val="en-US"/>
        </w:rPr>
        <w:t xml:space="preserve"> with a little water and titrated with alcoholic potassium hydroxide (if sample is acidic). A glass electrode and reference electrode is immersed in the sample and connected to a voltmeter/potentiometer. The meter reading (in millivolts) is plotted against the volume of titrant. The end point is taken at the distinct inflection of the resulting </w:t>
      </w:r>
      <w:hyperlink r:id="rId271" w:tooltip="Titration curve" w:history="1">
        <w:r w:rsidRPr="00D219CF">
          <w:rPr>
            <w:rFonts w:ascii="Times New Roman" w:eastAsia="Times New Roman" w:hAnsi="Times New Roman" w:cs="Times New Roman"/>
            <w:sz w:val="28"/>
            <w:szCs w:val="28"/>
            <w:lang w:val="en-US"/>
          </w:rPr>
          <w:t>titration curve</w:t>
        </w:r>
      </w:hyperlink>
      <w:r w:rsidRPr="0087184F">
        <w:rPr>
          <w:rFonts w:ascii="Times New Roman" w:eastAsia="Times New Roman" w:hAnsi="Times New Roman" w:cs="Times New Roman"/>
          <w:sz w:val="28"/>
          <w:szCs w:val="28"/>
          <w:lang w:val="en-US"/>
        </w:rPr>
        <w:t xml:space="preserve"> corresponding to the basic buffer solution.</w:t>
      </w:r>
    </w:p>
    <w:p w:rsidR="000D5261" w:rsidRPr="0087184F" w:rsidRDefault="000D5261" w:rsidP="000D5261">
      <w:pPr>
        <w:numPr>
          <w:ilvl w:val="0"/>
          <w:numId w:val="10"/>
        </w:numPr>
        <w:tabs>
          <w:tab w:val="clear" w:pos="720"/>
        </w:tabs>
        <w:spacing w:after="0" w:line="240" w:lineRule="auto"/>
        <w:ind w:left="0" w:firstLine="567"/>
        <w:jc w:val="both"/>
        <w:rPr>
          <w:rFonts w:ascii="Times New Roman" w:eastAsia="Times New Roman" w:hAnsi="Times New Roman" w:cs="Times New Roman"/>
          <w:sz w:val="28"/>
          <w:szCs w:val="28"/>
          <w:lang w:val="en-US"/>
        </w:rPr>
      </w:pPr>
      <w:r w:rsidRPr="0087184F">
        <w:rPr>
          <w:rFonts w:ascii="Times New Roman" w:eastAsia="Times New Roman" w:hAnsi="Times New Roman" w:cs="Times New Roman"/>
          <w:sz w:val="28"/>
          <w:szCs w:val="28"/>
          <w:lang w:val="en-US"/>
        </w:rPr>
        <w:lastRenderedPageBreak/>
        <w:t xml:space="preserve">Color indicating titration: An appropriate </w:t>
      </w:r>
      <w:hyperlink r:id="rId272" w:tooltip="PH" w:history="1">
        <w:r w:rsidRPr="00D219CF">
          <w:rPr>
            <w:rFonts w:ascii="Times New Roman" w:eastAsia="Times New Roman" w:hAnsi="Times New Roman" w:cs="Times New Roman"/>
            <w:sz w:val="28"/>
            <w:szCs w:val="28"/>
            <w:lang w:val="en-US"/>
          </w:rPr>
          <w:t>pH</w:t>
        </w:r>
      </w:hyperlink>
      <w:r w:rsidRPr="0087184F">
        <w:rPr>
          <w:rFonts w:ascii="Times New Roman" w:eastAsia="Times New Roman" w:hAnsi="Times New Roman" w:cs="Times New Roman"/>
          <w:sz w:val="28"/>
          <w:szCs w:val="28"/>
          <w:lang w:val="en-US"/>
        </w:rPr>
        <w:t xml:space="preserve"> color indicator e.g. </w:t>
      </w:r>
      <w:hyperlink r:id="rId273" w:tooltip="Phenolphthalein" w:history="1">
        <w:r w:rsidRPr="00D219CF">
          <w:rPr>
            <w:rFonts w:ascii="Times New Roman" w:eastAsia="Times New Roman" w:hAnsi="Times New Roman" w:cs="Times New Roman"/>
            <w:sz w:val="28"/>
            <w:szCs w:val="28"/>
            <w:lang w:val="en-US"/>
          </w:rPr>
          <w:t>phenolphthalein</w:t>
        </w:r>
      </w:hyperlink>
      <w:r w:rsidRPr="0087184F">
        <w:rPr>
          <w:rFonts w:ascii="Times New Roman" w:eastAsia="Times New Roman" w:hAnsi="Times New Roman" w:cs="Times New Roman"/>
          <w:sz w:val="28"/>
          <w:szCs w:val="28"/>
          <w:lang w:val="en-US"/>
        </w:rPr>
        <w:t>, is used. Titrant is added to the sample by means of a burette. The volume of titrant used to cause a permanent color change in the sample is recorded and used to calculate the TAN value.</w:t>
      </w:r>
    </w:p>
    <w:p w:rsidR="000D5261" w:rsidRPr="00D219CF" w:rsidRDefault="000D5261" w:rsidP="000D5261">
      <w:pPr>
        <w:numPr>
          <w:ilvl w:val="0"/>
          <w:numId w:val="10"/>
        </w:numPr>
        <w:tabs>
          <w:tab w:val="clear" w:pos="720"/>
        </w:tabs>
        <w:spacing w:after="0" w:line="240" w:lineRule="auto"/>
        <w:ind w:left="0" w:firstLine="567"/>
        <w:jc w:val="both"/>
        <w:rPr>
          <w:rFonts w:ascii="Times New Roman" w:eastAsia="Times New Roman" w:hAnsi="Times New Roman" w:cs="Times New Roman"/>
          <w:sz w:val="28"/>
          <w:szCs w:val="28"/>
          <w:lang w:val="en-US"/>
        </w:rPr>
      </w:pPr>
      <w:r w:rsidRPr="0087184F">
        <w:rPr>
          <w:rFonts w:ascii="Times New Roman" w:eastAsia="Times New Roman" w:hAnsi="Times New Roman" w:cs="Times New Roman"/>
          <w:sz w:val="28"/>
          <w:szCs w:val="28"/>
          <w:lang w:val="en-US"/>
        </w:rPr>
        <w:t xml:space="preserve">Spectroscopic methods: as with many chemical parameters, spectroscopy can be used to make fast, accurate measurements once calibrated by a reference method. Mid and near infrared spectroscopy are most commonly used for this purpose. Spectroscopic methods are valuable as they can also be used to simultaneously measure a number of other parameters and do away with the need for </w:t>
      </w:r>
      <w:hyperlink r:id="rId274" w:tooltip="Wet chemistry" w:history="1">
        <w:r w:rsidRPr="00D219CF">
          <w:rPr>
            <w:rFonts w:ascii="Times New Roman" w:eastAsia="Times New Roman" w:hAnsi="Times New Roman" w:cs="Times New Roman"/>
            <w:sz w:val="28"/>
            <w:szCs w:val="28"/>
            <w:lang w:val="en-US"/>
          </w:rPr>
          <w:t>wet chemistry</w:t>
        </w:r>
      </w:hyperlink>
      <w:r w:rsidRPr="0087184F">
        <w:rPr>
          <w:rFonts w:ascii="Times New Roman" w:eastAsia="Times New Roman" w:hAnsi="Times New Roman" w:cs="Times New Roman"/>
          <w:sz w:val="28"/>
          <w:szCs w:val="28"/>
          <w:lang w:val="en-US"/>
        </w:rPr>
        <w:t>.</w:t>
      </w:r>
    </w:p>
    <w:p w:rsidR="000D5261" w:rsidRPr="00D219CF" w:rsidRDefault="000D5261" w:rsidP="000D5261">
      <w:pPr>
        <w:pStyle w:val="a8"/>
        <w:spacing w:before="0" w:beforeAutospacing="0" w:after="0" w:afterAutospacing="0"/>
        <w:ind w:firstLine="567"/>
        <w:jc w:val="both"/>
        <w:rPr>
          <w:sz w:val="28"/>
          <w:szCs w:val="28"/>
          <w:lang w:val="en-US"/>
        </w:rPr>
      </w:pPr>
      <w:r w:rsidRPr="00D219CF">
        <w:rPr>
          <w:b/>
          <w:bCs/>
          <w:sz w:val="28"/>
          <w:szCs w:val="28"/>
          <w:lang w:val="en-US"/>
        </w:rPr>
        <w:t>Saponification value</w:t>
      </w:r>
      <w:r w:rsidRPr="00D219CF">
        <w:rPr>
          <w:sz w:val="28"/>
          <w:szCs w:val="28"/>
          <w:lang w:val="en-US"/>
        </w:rPr>
        <w:t xml:space="preserve"> (or "saponification number"/"Koettstorfer number", also referred to as "sap" in short) represents the number of milligrams of </w:t>
      </w:r>
      <w:hyperlink r:id="rId275" w:tooltip="Potassium hydroxide" w:history="1">
        <w:r w:rsidRPr="00D219CF">
          <w:rPr>
            <w:rStyle w:val="a7"/>
            <w:color w:val="auto"/>
            <w:sz w:val="28"/>
            <w:szCs w:val="28"/>
            <w:u w:val="none"/>
            <w:lang w:val="en-US"/>
          </w:rPr>
          <w:t>potassium hydroxide</w:t>
        </w:r>
      </w:hyperlink>
      <w:r w:rsidRPr="00D219CF">
        <w:rPr>
          <w:sz w:val="28"/>
          <w:szCs w:val="28"/>
          <w:lang w:val="en-US"/>
        </w:rPr>
        <w:t xml:space="preserve"> required to </w:t>
      </w:r>
      <w:hyperlink r:id="rId276" w:tooltip="Saponification" w:history="1">
        <w:r w:rsidRPr="00D219CF">
          <w:rPr>
            <w:rStyle w:val="a7"/>
            <w:color w:val="auto"/>
            <w:sz w:val="28"/>
            <w:szCs w:val="28"/>
            <w:u w:val="none"/>
            <w:lang w:val="en-US"/>
          </w:rPr>
          <w:t>saponify</w:t>
        </w:r>
      </w:hyperlink>
      <w:r w:rsidRPr="00D219CF">
        <w:rPr>
          <w:sz w:val="28"/>
          <w:szCs w:val="28"/>
          <w:lang w:val="en-US"/>
        </w:rPr>
        <w:t xml:space="preserve"> 1g of </w:t>
      </w:r>
      <w:hyperlink r:id="rId277" w:tooltip="Fat" w:history="1">
        <w:r w:rsidRPr="00D219CF">
          <w:rPr>
            <w:rStyle w:val="a7"/>
            <w:color w:val="auto"/>
            <w:sz w:val="28"/>
            <w:szCs w:val="28"/>
            <w:u w:val="none"/>
            <w:lang w:val="en-US"/>
          </w:rPr>
          <w:t>fat</w:t>
        </w:r>
      </w:hyperlink>
      <w:r w:rsidRPr="00D219CF">
        <w:rPr>
          <w:sz w:val="28"/>
          <w:szCs w:val="28"/>
          <w:lang w:val="en-US"/>
        </w:rPr>
        <w:t xml:space="preserve"> under the conditions specified. It is a measure of the average </w:t>
      </w:r>
      <w:hyperlink r:id="rId278" w:tooltip="Molecular weight" w:history="1">
        <w:r w:rsidRPr="00D219CF">
          <w:rPr>
            <w:rStyle w:val="a7"/>
            <w:color w:val="auto"/>
            <w:sz w:val="28"/>
            <w:szCs w:val="28"/>
            <w:u w:val="none"/>
            <w:lang w:val="en-US"/>
          </w:rPr>
          <w:t>molecular weight</w:t>
        </w:r>
      </w:hyperlink>
      <w:r w:rsidRPr="00D219CF">
        <w:rPr>
          <w:sz w:val="28"/>
          <w:szCs w:val="28"/>
          <w:lang w:val="en-US"/>
        </w:rPr>
        <w:t xml:space="preserve"> (or chain length) of all the </w:t>
      </w:r>
      <w:hyperlink r:id="rId279" w:tooltip="Fatty acid" w:history="1">
        <w:r w:rsidRPr="00D219CF">
          <w:rPr>
            <w:rStyle w:val="a7"/>
            <w:color w:val="auto"/>
            <w:sz w:val="28"/>
            <w:szCs w:val="28"/>
            <w:u w:val="none"/>
            <w:lang w:val="en-US"/>
          </w:rPr>
          <w:t>fatty acids</w:t>
        </w:r>
      </w:hyperlink>
      <w:r w:rsidRPr="00D219CF">
        <w:rPr>
          <w:sz w:val="28"/>
          <w:szCs w:val="28"/>
          <w:lang w:val="en-US"/>
        </w:rPr>
        <w:t xml:space="preserve"> present. As most of the mass of a fat/tri-ester is in the 3 fatty acids, it allows for comparison of the average fatty acid chain length. The long chain fatty acids found in fats have a low saponification value because they have a relatively fewer number of carboxylic functional groups per unit mass of the fat as compared to short chain fatty acids. If more moles of base are required to saponify N grams of fat then there are more moles of the fat and the chain lengths are relatively small, given the following relation:</w:t>
      </w:r>
    </w:p>
    <w:p w:rsidR="000D5261" w:rsidRPr="00D219CF" w:rsidRDefault="000D5261" w:rsidP="000D5261">
      <w:pPr>
        <w:pStyle w:val="a8"/>
        <w:spacing w:before="0" w:beforeAutospacing="0" w:after="0" w:afterAutospacing="0"/>
        <w:ind w:firstLine="567"/>
        <w:jc w:val="both"/>
        <w:rPr>
          <w:i/>
          <w:sz w:val="28"/>
          <w:szCs w:val="28"/>
          <w:lang w:val="en-US"/>
        </w:rPr>
      </w:pPr>
      <w:r w:rsidRPr="00D219CF">
        <w:rPr>
          <w:i/>
          <w:sz w:val="28"/>
          <w:szCs w:val="28"/>
          <w:lang w:val="en-US"/>
        </w:rPr>
        <w:t>Number of moles = mass of oil/relative atomic mass</w:t>
      </w:r>
    </w:p>
    <w:p w:rsidR="000D5261" w:rsidRPr="00D219CF" w:rsidRDefault="000D5261" w:rsidP="000D5261">
      <w:pPr>
        <w:pStyle w:val="a8"/>
        <w:spacing w:before="0" w:beforeAutospacing="0" w:after="0" w:afterAutospacing="0"/>
        <w:ind w:firstLine="567"/>
        <w:jc w:val="both"/>
        <w:rPr>
          <w:sz w:val="28"/>
          <w:szCs w:val="28"/>
          <w:lang w:val="en-US"/>
        </w:rPr>
      </w:pPr>
      <w:r w:rsidRPr="00D219CF">
        <w:rPr>
          <w:sz w:val="28"/>
          <w:szCs w:val="28"/>
          <w:lang w:val="en-US"/>
        </w:rPr>
        <w:t>The calculated molar mass is not applicable to fats and oils containing high amounts of unsaponifiable material, free fatty acids (&gt;0.1%), or mono- and diacylglycerols (&gt;0.1%).</w:t>
      </w:r>
    </w:p>
    <w:p w:rsidR="000D5261" w:rsidRPr="00D219CF" w:rsidRDefault="000D5261" w:rsidP="000D5261">
      <w:pPr>
        <w:pStyle w:val="a8"/>
        <w:spacing w:before="0" w:beforeAutospacing="0" w:after="0" w:afterAutospacing="0"/>
        <w:ind w:firstLine="567"/>
        <w:jc w:val="both"/>
        <w:rPr>
          <w:sz w:val="28"/>
          <w:szCs w:val="28"/>
          <w:lang w:val="en-US"/>
        </w:rPr>
      </w:pPr>
      <w:r w:rsidRPr="00D219CF">
        <w:rPr>
          <w:sz w:val="28"/>
          <w:szCs w:val="28"/>
          <w:lang w:val="en-US"/>
        </w:rPr>
        <w:t xml:space="preserve">Handmade </w:t>
      </w:r>
      <w:hyperlink r:id="rId280" w:anchor="Soapmaking" w:tooltip="Soap" w:history="1">
        <w:r w:rsidRPr="00D219CF">
          <w:rPr>
            <w:rStyle w:val="a7"/>
            <w:color w:val="auto"/>
            <w:sz w:val="28"/>
            <w:szCs w:val="28"/>
            <w:u w:val="none"/>
            <w:lang w:val="en-US"/>
          </w:rPr>
          <w:t>soap makers</w:t>
        </w:r>
      </w:hyperlink>
      <w:r w:rsidRPr="00D219CF">
        <w:rPr>
          <w:sz w:val="28"/>
          <w:szCs w:val="28"/>
          <w:lang w:val="en-US"/>
        </w:rPr>
        <w:t xml:space="preserve"> who aim for </w:t>
      </w:r>
      <w:hyperlink r:id="rId281" w:tooltip="Bar soap" w:history="1">
        <w:r w:rsidRPr="00D219CF">
          <w:rPr>
            <w:rStyle w:val="a7"/>
            <w:color w:val="auto"/>
            <w:sz w:val="28"/>
            <w:szCs w:val="28"/>
            <w:u w:val="none"/>
            <w:lang w:val="en-US"/>
          </w:rPr>
          <w:t>bar soap</w:t>
        </w:r>
      </w:hyperlink>
      <w:r w:rsidRPr="00D219CF">
        <w:rPr>
          <w:sz w:val="28"/>
          <w:szCs w:val="28"/>
          <w:lang w:val="en-US"/>
        </w:rPr>
        <w:t xml:space="preserve"> use NaOH (</w:t>
      </w:r>
      <w:hyperlink r:id="rId282" w:tooltip="Sodium hydroxide" w:history="1">
        <w:r w:rsidRPr="00D219CF">
          <w:rPr>
            <w:rStyle w:val="a7"/>
            <w:color w:val="auto"/>
            <w:sz w:val="28"/>
            <w:szCs w:val="28"/>
            <w:u w:val="none"/>
            <w:lang w:val="en-US"/>
          </w:rPr>
          <w:t>sodium hydroxide</w:t>
        </w:r>
      </w:hyperlink>
      <w:r w:rsidRPr="00D219CF">
        <w:rPr>
          <w:sz w:val="28"/>
          <w:szCs w:val="28"/>
          <w:lang w:val="en-US"/>
        </w:rPr>
        <w:t xml:space="preserve">, </w:t>
      </w:r>
      <w:hyperlink r:id="rId283" w:tooltip="Lye" w:history="1">
        <w:r w:rsidRPr="00D219CF">
          <w:rPr>
            <w:rStyle w:val="a7"/>
            <w:color w:val="auto"/>
            <w:sz w:val="28"/>
            <w:szCs w:val="28"/>
            <w:u w:val="none"/>
            <w:lang w:val="en-US"/>
          </w:rPr>
          <w:t>lye</w:t>
        </w:r>
      </w:hyperlink>
      <w:r w:rsidRPr="00D219CF">
        <w:rPr>
          <w:sz w:val="28"/>
          <w:szCs w:val="28"/>
          <w:lang w:val="en-US"/>
        </w:rPr>
        <w:t>). Because saponification values are listed in KOH (potassium hydroxide) the value must be converted from potassium to sodium to make bar soap; potassium soaps make a paste, gel or liquid soap. To convert KOH values to NaOH values, divide the KOH values by the ratio of the molecular weights of KOH and NaOH (1.403).</w:t>
      </w:r>
    </w:p>
    <w:p w:rsidR="000D5261" w:rsidRPr="00D219CF" w:rsidRDefault="000D5261" w:rsidP="000D5261">
      <w:pPr>
        <w:spacing w:after="0" w:line="240" w:lineRule="auto"/>
        <w:ind w:firstLine="567"/>
        <w:jc w:val="both"/>
        <w:rPr>
          <w:rFonts w:ascii="Times New Roman" w:eastAsia="Times New Roman" w:hAnsi="Times New Roman" w:cs="Times New Roman"/>
          <w:sz w:val="28"/>
          <w:szCs w:val="28"/>
          <w:lang w:val="en-US"/>
        </w:rPr>
      </w:pPr>
      <w:r w:rsidRPr="00D219CF">
        <w:rPr>
          <w:rFonts w:ascii="Times New Roman" w:hAnsi="Times New Roman" w:cs="Times New Roman"/>
          <w:b/>
          <w:sz w:val="28"/>
          <w:szCs w:val="28"/>
          <w:lang w:val="en-US"/>
        </w:rPr>
        <w:t>Ester  value (number)</w:t>
      </w:r>
      <w:r w:rsidRPr="00D219CF">
        <w:rPr>
          <w:rFonts w:ascii="Times New Roman" w:hAnsi="Times New Roman" w:cs="Times New Roman"/>
          <w:sz w:val="28"/>
          <w:szCs w:val="28"/>
          <w:lang w:val="en-US"/>
        </w:rPr>
        <w:t xml:space="preserve"> </w:t>
      </w:r>
      <w:r>
        <w:rPr>
          <w:rFonts w:ascii="Times New Roman" w:eastAsia="Times New Roman" w:hAnsi="Times New Roman" w:cs="Times New Roman"/>
          <w:sz w:val="28"/>
          <w:szCs w:val="28"/>
          <w:lang w:val="en-US"/>
        </w:rPr>
        <w:t>is t</w:t>
      </w:r>
      <w:r w:rsidRPr="00D219CF">
        <w:rPr>
          <w:rFonts w:ascii="Times New Roman" w:eastAsia="Times New Roman" w:hAnsi="Times New Roman" w:cs="Times New Roman"/>
          <w:sz w:val="28"/>
          <w:szCs w:val="28"/>
          <w:lang w:val="en-US"/>
        </w:rPr>
        <w:t xml:space="preserve">he number of milligrams of </w:t>
      </w:r>
      <w:hyperlink r:id="rId284" w:tooltip="Symbol K, at no 19, ram 39 102, mp 63" w:history="1">
        <w:r w:rsidRPr="00D219CF">
          <w:rPr>
            <w:rFonts w:ascii="Times New Roman" w:eastAsia="Times New Roman" w:hAnsi="Times New Roman" w:cs="Times New Roman"/>
            <w:sz w:val="28"/>
            <w:szCs w:val="28"/>
            <w:lang w:val="en-US"/>
          </w:rPr>
          <w:t>potassium</w:t>
        </w:r>
      </w:hyperlink>
      <w:r w:rsidRPr="00D219CF">
        <w:rPr>
          <w:rFonts w:ascii="Times New Roman" w:eastAsia="Times New Roman" w:hAnsi="Times New Roman" w:cs="Times New Roman"/>
          <w:sz w:val="28"/>
          <w:szCs w:val="28"/>
          <w:lang w:val="en-US"/>
        </w:rPr>
        <w:t xml:space="preserve"> hydroxide required to saponify the fatty </w:t>
      </w:r>
      <w:hyperlink r:id="rId285" w:tooltip="An organic compound formed in the reaction between acid and an alcohol where water is released. Esters made of carboxylic acids are the most common. [...]" w:history="1">
        <w:r w:rsidRPr="00D219CF">
          <w:rPr>
            <w:rFonts w:ascii="Times New Roman" w:eastAsia="Times New Roman" w:hAnsi="Times New Roman" w:cs="Times New Roman"/>
            <w:sz w:val="28"/>
            <w:szCs w:val="28"/>
            <w:lang w:val="en-US"/>
          </w:rPr>
          <w:t>acid esters</w:t>
        </w:r>
      </w:hyperlink>
      <w:r w:rsidRPr="00D219CF">
        <w:rPr>
          <w:rFonts w:ascii="Times New Roman" w:eastAsia="Times New Roman" w:hAnsi="Times New Roman" w:cs="Times New Roman"/>
          <w:sz w:val="28"/>
          <w:szCs w:val="28"/>
          <w:lang w:val="en-US"/>
        </w:rPr>
        <w:t xml:space="preserve"> in one gram of a fat, wax, oil etc, equal to the </w:t>
      </w:r>
      <w:hyperlink r:id="rId286" w:tooltip="The action of alkali on oil paint whereby the paint is softened causing a defect,&#10;" w:history="1">
        <w:r w:rsidRPr="00D219CF">
          <w:rPr>
            <w:rFonts w:ascii="Times New Roman" w:eastAsia="Times New Roman" w:hAnsi="Times New Roman" w:cs="Times New Roman"/>
            <w:sz w:val="28"/>
            <w:szCs w:val="28"/>
            <w:lang w:val="en-US"/>
          </w:rPr>
          <w:t>saponification</w:t>
        </w:r>
      </w:hyperlink>
      <w:r w:rsidRPr="00D219CF">
        <w:rPr>
          <w:rFonts w:ascii="Times New Roman" w:eastAsia="Times New Roman" w:hAnsi="Times New Roman" w:cs="Times New Roman"/>
          <w:sz w:val="28"/>
          <w:szCs w:val="28"/>
          <w:lang w:val="en-US"/>
        </w:rPr>
        <w:t xml:space="preserve"> value minus the </w:t>
      </w:r>
      <w:hyperlink r:id="rId287" w:tooltip="The mass of potassium hydroxide in milligrams required to neutralize one gram of chemical substance. &#10;" w:history="1">
        <w:r w:rsidRPr="00D219CF">
          <w:rPr>
            <w:rFonts w:ascii="Times New Roman" w:eastAsia="Times New Roman" w:hAnsi="Times New Roman" w:cs="Times New Roman"/>
            <w:sz w:val="28"/>
            <w:szCs w:val="28"/>
            <w:lang w:val="en-US"/>
          </w:rPr>
          <w:t>acid value</w:t>
        </w:r>
      </w:hyperlink>
      <w:r w:rsidRPr="00D219CF">
        <w:rPr>
          <w:rFonts w:ascii="Times New Roman" w:eastAsia="Times New Roman" w:hAnsi="Times New Roman" w:cs="Times New Roman"/>
          <w:sz w:val="28"/>
          <w:szCs w:val="28"/>
          <w:lang w:val="en-US"/>
        </w:rPr>
        <w:t>.</w:t>
      </w:r>
    </w:p>
    <w:p w:rsidR="00A30769" w:rsidRPr="00B45CA0" w:rsidRDefault="00A30769" w:rsidP="00B45CA0">
      <w:pPr>
        <w:pStyle w:val="a6"/>
        <w:ind w:firstLine="567"/>
        <w:jc w:val="both"/>
        <w:rPr>
          <w:rFonts w:ascii="Times New Roman" w:hAnsi="Times New Roman" w:cs="Times New Roman"/>
          <w:sz w:val="28"/>
          <w:szCs w:val="28"/>
          <w:lang w:val="en-US"/>
        </w:rPr>
      </w:pPr>
    </w:p>
    <w:p w:rsidR="008E6BD2" w:rsidRPr="00B45CA0" w:rsidRDefault="00B45CA0" w:rsidP="00B45CA0">
      <w:pPr>
        <w:spacing w:after="0" w:line="240" w:lineRule="auto"/>
        <w:ind w:firstLine="567"/>
        <w:jc w:val="both"/>
        <w:rPr>
          <w:rFonts w:ascii="Times New Roman" w:hAnsi="Times New Roman" w:cs="Times New Roman"/>
          <w:b/>
          <w:sz w:val="28"/>
          <w:szCs w:val="28"/>
          <w:lang w:val="en-US"/>
        </w:rPr>
      </w:pPr>
      <w:r w:rsidRPr="00B45CA0">
        <w:rPr>
          <w:rFonts w:ascii="Times New Roman" w:hAnsi="Times New Roman" w:cs="Times New Roman"/>
          <w:b/>
          <w:sz w:val="28"/>
          <w:szCs w:val="28"/>
          <w:lang w:val="en-US"/>
        </w:rPr>
        <w:t>Test tasks for students</w:t>
      </w:r>
    </w:p>
    <w:p w:rsidR="00B45CA0" w:rsidRPr="00B45CA0" w:rsidRDefault="005C1A4C" w:rsidP="00B45CA0">
      <w:pPr>
        <w:spacing w:after="0" w:line="240" w:lineRule="auto"/>
        <w:jc w:val="both"/>
        <w:rPr>
          <w:rFonts w:ascii="Times New Roman" w:hAnsi="Times New Roman" w:cs="Times New Roman"/>
          <w:sz w:val="28"/>
          <w:lang w:val="en-US"/>
        </w:rPr>
      </w:pPr>
      <w:r>
        <w:rPr>
          <w:rFonts w:ascii="Times New Roman" w:hAnsi="Times New Roman" w:cs="Times New Roman"/>
          <w:sz w:val="28"/>
          <w:lang w:val="en-US"/>
        </w:rPr>
        <w:t>1</w:t>
      </w:r>
      <w:r w:rsidR="00B45CA0" w:rsidRPr="00B45CA0">
        <w:rPr>
          <w:rFonts w:ascii="Times New Roman" w:hAnsi="Times New Roman" w:cs="Times New Roman"/>
          <w:sz w:val="28"/>
          <w:lang w:val="en-US"/>
        </w:rPr>
        <w:t>. In order to prevent or reduce the possibility of flowing of undesired reactions in the titrimetric analysis is conducted under conditions by</w:t>
      </w:r>
    </w:p>
    <w:p w:rsidR="00B45CA0" w:rsidRPr="00B45CA0" w:rsidRDefault="00B45CA0" w:rsidP="00B45CA0">
      <w:pPr>
        <w:spacing w:after="0" w:line="240" w:lineRule="auto"/>
        <w:jc w:val="both"/>
        <w:rPr>
          <w:rFonts w:ascii="Times New Roman" w:hAnsi="Times New Roman" w:cs="Times New Roman"/>
          <w:sz w:val="28"/>
          <w:lang w:val="en-US"/>
        </w:rPr>
      </w:pPr>
      <w:r w:rsidRPr="00B45CA0">
        <w:rPr>
          <w:rFonts w:ascii="Times New Roman" w:hAnsi="Times New Roman" w:cs="Times New Roman"/>
          <w:sz w:val="28"/>
          <w:lang w:val="en-US"/>
        </w:rPr>
        <w:t>A) all answers are correct</w:t>
      </w:r>
    </w:p>
    <w:p w:rsidR="00B45CA0" w:rsidRPr="00B45CA0" w:rsidRDefault="00B45CA0" w:rsidP="00B45CA0">
      <w:pPr>
        <w:spacing w:after="0" w:line="240" w:lineRule="auto"/>
        <w:jc w:val="both"/>
        <w:rPr>
          <w:rFonts w:ascii="Times New Roman" w:hAnsi="Times New Roman" w:cs="Times New Roman"/>
          <w:sz w:val="28"/>
          <w:lang w:val="en-US"/>
        </w:rPr>
      </w:pPr>
      <w:r w:rsidRPr="00B45CA0">
        <w:rPr>
          <w:rFonts w:ascii="Times New Roman" w:hAnsi="Times New Roman" w:cs="Times New Roman"/>
          <w:sz w:val="28"/>
          <w:lang w:val="en-US"/>
        </w:rPr>
        <w:t>B) low temperatures</w:t>
      </w:r>
    </w:p>
    <w:p w:rsidR="00B45CA0" w:rsidRPr="00B45CA0" w:rsidRDefault="00B45CA0" w:rsidP="00B45CA0">
      <w:pPr>
        <w:spacing w:after="0" w:line="240" w:lineRule="auto"/>
        <w:jc w:val="both"/>
        <w:rPr>
          <w:rFonts w:ascii="Times New Roman" w:hAnsi="Times New Roman" w:cs="Times New Roman"/>
          <w:sz w:val="28"/>
          <w:lang w:val="en-US"/>
        </w:rPr>
      </w:pPr>
      <w:r w:rsidRPr="00B45CA0">
        <w:rPr>
          <w:rFonts w:ascii="Times New Roman" w:hAnsi="Times New Roman" w:cs="Times New Roman"/>
          <w:sz w:val="28"/>
          <w:lang w:val="en-US"/>
        </w:rPr>
        <w:t>C) passing an inert gas</w:t>
      </w:r>
    </w:p>
    <w:p w:rsidR="00B45CA0" w:rsidRPr="00B45CA0" w:rsidRDefault="00B45CA0" w:rsidP="00B45CA0">
      <w:pPr>
        <w:spacing w:after="0" w:line="240" w:lineRule="auto"/>
        <w:jc w:val="both"/>
        <w:rPr>
          <w:rFonts w:ascii="Times New Roman" w:hAnsi="Times New Roman" w:cs="Times New Roman"/>
          <w:sz w:val="28"/>
          <w:lang w:val="en-US"/>
        </w:rPr>
      </w:pPr>
      <w:r w:rsidRPr="00B45CA0">
        <w:rPr>
          <w:rFonts w:ascii="Times New Roman" w:hAnsi="Times New Roman" w:cs="Times New Roman"/>
          <w:sz w:val="28"/>
          <w:lang w:val="en-US"/>
        </w:rPr>
        <w:t>D) adding additional reagents</w:t>
      </w:r>
    </w:p>
    <w:p w:rsidR="00B45CA0" w:rsidRPr="00B45CA0" w:rsidRDefault="00B45CA0" w:rsidP="00B45CA0">
      <w:pPr>
        <w:spacing w:after="0" w:line="240" w:lineRule="auto"/>
        <w:jc w:val="both"/>
        <w:rPr>
          <w:rFonts w:ascii="Times New Roman" w:hAnsi="Times New Roman" w:cs="Times New Roman"/>
          <w:sz w:val="28"/>
          <w:lang w:val="en-US"/>
        </w:rPr>
      </w:pPr>
      <w:r w:rsidRPr="00B45CA0">
        <w:rPr>
          <w:rFonts w:ascii="Times New Roman" w:hAnsi="Times New Roman" w:cs="Times New Roman"/>
          <w:sz w:val="28"/>
          <w:lang w:val="en-US"/>
        </w:rPr>
        <w:t>E) low pressure</w:t>
      </w:r>
    </w:p>
    <w:p w:rsidR="005C1A4C" w:rsidRPr="00B45CA0" w:rsidRDefault="005C1A4C" w:rsidP="005C1A4C">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2</w:t>
      </w:r>
      <w:r w:rsidR="00B45CA0" w:rsidRPr="00B45CA0">
        <w:rPr>
          <w:rFonts w:ascii="Times New Roman" w:hAnsi="Times New Roman" w:cs="Times New Roman"/>
          <w:sz w:val="28"/>
          <w:szCs w:val="28"/>
          <w:lang w:val="en-US"/>
        </w:rPr>
        <w:t xml:space="preserve">. </w:t>
      </w:r>
      <w:r w:rsidRPr="00B45CA0">
        <w:rPr>
          <w:rFonts w:ascii="Times New Roman" w:hAnsi="Times New Roman" w:cs="Times New Roman"/>
          <w:sz w:val="28"/>
          <w:szCs w:val="28"/>
          <w:lang w:val="en-US"/>
        </w:rPr>
        <w:t>The following titrants are often used in redox titrimetric analysis of organic compounds</w:t>
      </w:r>
    </w:p>
    <w:p w:rsidR="005C1A4C" w:rsidRPr="00B45CA0" w:rsidRDefault="005C1A4C" w:rsidP="005C1A4C">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 all answers are correct</w:t>
      </w:r>
    </w:p>
    <w:p w:rsidR="005C1A4C" w:rsidRPr="00B45CA0" w:rsidRDefault="005C1A4C" w:rsidP="005C1A4C">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B) </w:t>
      </w:r>
      <w:r w:rsidRPr="00B45CA0">
        <w:rPr>
          <w:rFonts w:ascii="Times New Roman" w:hAnsi="Times New Roman" w:cs="Times New Roman"/>
          <w:position w:val="-12"/>
          <w:sz w:val="28"/>
          <w:szCs w:val="28"/>
          <w:lang w:val="en-US"/>
        </w:rPr>
        <w:object w:dxaOrig="920" w:dyaOrig="360">
          <v:shape id="_x0000_i1077" type="#_x0000_t75" style="width:45.7pt;height:18pt" o:ole="">
            <v:imagedata r:id="rId214" o:title=""/>
          </v:shape>
          <o:OLEObject Type="Embed" ProgID="Equation.3" ShapeID="_x0000_i1077" DrawAspect="Content" ObjectID="_1503209729" r:id="rId288"/>
        </w:object>
      </w:r>
    </w:p>
    <w:p w:rsidR="005C1A4C" w:rsidRPr="00B45CA0" w:rsidRDefault="005C1A4C" w:rsidP="005C1A4C">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C) </w:t>
      </w:r>
      <w:r w:rsidRPr="00B45CA0">
        <w:rPr>
          <w:rFonts w:ascii="Times New Roman" w:hAnsi="Times New Roman" w:cs="Times New Roman"/>
          <w:position w:val="-10"/>
          <w:sz w:val="28"/>
          <w:szCs w:val="28"/>
          <w:lang w:val="en-US"/>
        </w:rPr>
        <w:object w:dxaOrig="820" w:dyaOrig="340">
          <v:shape id="_x0000_i1078" type="#_x0000_t75" style="width:40.85pt;height:17.3pt" o:ole="">
            <v:imagedata r:id="rId289" o:title=""/>
          </v:shape>
          <o:OLEObject Type="Embed" ProgID="Equation.3" ShapeID="_x0000_i1078" DrawAspect="Content" ObjectID="_1503209730" r:id="rId290"/>
        </w:object>
      </w:r>
    </w:p>
    <w:p w:rsidR="005C1A4C" w:rsidRPr="00B45CA0" w:rsidRDefault="005C1A4C" w:rsidP="005C1A4C">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D) </w:t>
      </w:r>
      <w:r w:rsidRPr="00B45CA0">
        <w:rPr>
          <w:rFonts w:ascii="Times New Roman" w:hAnsi="Times New Roman" w:cs="Times New Roman"/>
          <w:position w:val="-10"/>
          <w:sz w:val="28"/>
          <w:szCs w:val="28"/>
          <w:lang w:val="en-US"/>
        </w:rPr>
        <w:object w:dxaOrig="1140" w:dyaOrig="340">
          <v:shape id="_x0000_i1079" type="#_x0000_t75" style="width:56.75pt;height:17.3pt" o:ole="">
            <v:imagedata r:id="rId291" o:title=""/>
          </v:shape>
          <o:OLEObject Type="Embed" ProgID="Equation.3" ShapeID="_x0000_i1079" DrawAspect="Content" ObjectID="_1503209731" r:id="rId292"/>
        </w:object>
      </w:r>
    </w:p>
    <w:p w:rsidR="005C1A4C" w:rsidRPr="00B45CA0" w:rsidRDefault="005C1A4C" w:rsidP="005C1A4C">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E) </w:t>
      </w:r>
      <w:r w:rsidRPr="00B45CA0">
        <w:rPr>
          <w:rFonts w:ascii="Times New Roman" w:hAnsi="Times New Roman" w:cs="Times New Roman"/>
          <w:position w:val="-12"/>
          <w:sz w:val="28"/>
          <w:szCs w:val="28"/>
          <w:lang w:val="en-US"/>
        </w:rPr>
        <w:object w:dxaOrig="720" w:dyaOrig="360">
          <v:shape id="_x0000_i1080" type="#_x0000_t75" style="width:36.7pt;height:18pt" o:ole="">
            <v:imagedata r:id="rId293" o:title=""/>
          </v:shape>
          <o:OLEObject Type="Embed" ProgID="Equation.3" ShapeID="_x0000_i1080" DrawAspect="Content" ObjectID="_1503209732" r:id="rId294"/>
        </w:object>
      </w:r>
    </w:p>
    <w:p w:rsidR="00B45CA0" w:rsidRPr="00B45CA0" w:rsidRDefault="005C1A4C"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3</w:t>
      </w:r>
      <w:r w:rsidR="00B45CA0" w:rsidRPr="00B45CA0">
        <w:rPr>
          <w:rFonts w:ascii="Times New Roman" w:hAnsi="Times New Roman" w:cs="Times New Roman"/>
          <w:sz w:val="28"/>
          <w:szCs w:val="28"/>
          <w:lang w:val="en-US"/>
        </w:rPr>
        <w:t>. The mass of iodine (g), joining to 100 grams of organic substance is called</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 Iodine number</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bromine number</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C) saponification</w:t>
      </w:r>
      <w:r w:rsidR="000D5261" w:rsidRPr="000D5261">
        <w:rPr>
          <w:rFonts w:ascii="Times New Roman" w:hAnsi="Times New Roman" w:cs="Times New Roman"/>
          <w:sz w:val="28"/>
          <w:szCs w:val="28"/>
          <w:lang w:val="en-US"/>
        </w:rPr>
        <w:t xml:space="preserve"> </w:t>
      </w:r>
      <w:r w:rsidR="000D5261">
        <w:rPr>
          <w:rFonts w:ascii="Times New Roman" w:hAnsi="Times New Roman" w:cs="Times New Roman"/>
          <w:sz w:val="28"/>
          <w:szCs w:val="28"/>
          <w:lang w:val="en-US"/>
        </w:rPr>
        <w:t xml:space="preserve">number </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D) </w:t>
      </w:r>
      <w:r w:rsidR="005C1A4C">
        <w:rPr>
          <w:rFonts w:ascii="Times New Roman" w:hAnsi="Times New Roman" w:cs="Times New Roman"/>
          <w:sz w:val="28"/>
          <w:szCs w:val="28"/>
          <w:lang w:val="en-US"/>
        </w:rPr>
        <w:t>a</w:t>
      </w:r>
      <w:r w:rsidRPr="00B45CA0">
        <w:rPr>
          <w:rFonts w:ascii="Times New Roman" w:hAnsi="Times New Roman" w:cs="Times New Roman"/>
          <w:sz w:val="28"/>
          <w:szCs w:val="28"/>
          <w:lang w:val="en-US"/>
        </w:rPr>
        <w:t>cid number</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E) </w:t>
      </w:r>
      <w:r w:rsidR="005C1A4C" w:rsidRPr="00B45CA0">
        <w:rPr>
          <w:rFonts w:ascii="Times New Roman" w:hAnsi="Times New Roman" w:cs="Times New Roman"/>
          <w:sz w:val="28"/>
          <w:szCs w:val="28"/>
          <w:lang w:val="en-US"/>
        </w:rPr>
        <w:t>e</w:t>
      </w:r>
      <w:r w:rsidR="000D5261">
        <w:rPr>
          <w:rFonts w:ascii="Times New Roman" w:hAnsi="Times New Roman" w:cs="Times New Roman"/>
          <w:sz w:val="28"/>
          <w:szCs w:val="28"/>
          <w:lang w:val="en-US"/>
        </w:rPr>
        <w:t>ster</w:t>
      </w:r>
      <w:r w:rsidR="005C1A4C" w:rsidRPr="00B45CA0">
        <w:rPr>
          <w:rFonts w:ascii="Times New Roman" w:hAnsi="Times New Roman" w:cs="Times New Roman"/>
          <w:sz w:val="28"/>
          <w:szCs w:val="28"/>
          <w:lang w:val="en-US"/>
        </w:rPr>
        <w:t xml:space="preserve"> </w:t>
      </w:r>
      <w:r w:rsidR="005C1A4C">
        <w:rPr>
          <w:rFonts w:ascii="Times New Roman" w:hAnsi="Times New Roman" w:cs="Times New Roman"/>
          <w:sz w:val="28"/>
          <w:szCs w:val="28"/>
          <w:lang w:val="en-US"/>
        </w:rPr>
        <w:t xml:space="preserve">number </w:t>
      </w:r>
      <w:r w:rsidRPr="00B45CA0">
        <w:rPr>
          <w:rFonts w:ascii="Times New Roman" w:hAnsi="Times New Roman" w:cs="Times New Roman"/>
          <w:sz w:val="28"/>
          <w:szCs w:val="28"/>
          <w:lang w:val="en-US"/>
        </w:rPr>
        <w:t xml:space="preserve"> </w:t>
      </w:r>
    </w:p>
    <w:p w:rsidR="00B45CA0" w:rsidRPr="00B45CA0" w:rsidRDefault="005C1A4C"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4</w:t>
      </w:r>
      <w:r w:rsidR="00B45CA0" w:rsidRPr="00B45CA0">
        <w:rPr>
          <w:rFonts w:ascii="Times New Roman" w:hAnsi="Times New Roman" w:cs="Times New Roman"/>
          <w:sz w:val="28"/>
          <w:szCs w:val="28"/>
          <w:lang w:val="en-US"/>
        </w:rPr>
        <w:t>. Mass of of KOH (mg), spent for interaction of free acids with esters, contained in one gram of substance</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 saponification number</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iodine number</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C) bromine number</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ester numbers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E) acid number</w:t>
      </w:r>
    </w:p>
    <w:p w:rsidR="00B45CA0" w:rsidRPr="00B45CA0" w:rsidRDefault="005C1A4C"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5</w:t>
      </w:r>
      <w:r w:rsidR="00B45CA0" w:rsidRPr="00B45CA0">
        <w:rPr>
          <w:rFonts w:ascii="Times New Roman" w:hAnsi="Times New Roman" w:cs="Times New Roman"/>
          <w:sz w:val="28"/>
          <w:szCs w:val="28"/>
          <w:lang w:val="en-US"/>
        </w:rPr>
        <w:t>. Mass of KOH (mg), spent for titration of 1 g of an organic substance is called</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 Acid number</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Iodine number</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C) Bromine number</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Ester number</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E) Saponification number</w:t>
      </w:r>
    </w:p>
    <w:p w:rsidR="00B45CA0" w:rsidRPr="00B45CA0" w:rsidRDefault="005C1A4C"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6</w:t>
      </w:r>
      <w:r w:rsidR="00B45CA0" w:rsidRPr="00B45CA0">
        <w:rPr>
          <w:rFonts w:ascii="Times New Roman" w:hAnsi="Times New Roman" w:cs="Times New Roman"/>
          <w:sz w:val="28"/>
          <w:szCs w:val="28"/>
          <w:lang w:val="en-US"/>
        </w:rPr>
        <w:t>. Mass of KOH (mg), spent for the saponification of esters, contained in 1 grams of organic substance is called</w:t>
      </w:r>
    </w:p>
    <w:p w:rsidR="00B45CA0" w:rsidRPr="00B45CA0" w:rsidRDefault="000D5261"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A) ester</w:t>
      </w:r>
      <w:r w:rsidR="00B45CA0" w:rsidRPr="00B45CA0">
        <w:rPr>
          <w:rFonts w:ascii="Times New Roman" w:hAnsi="Times New Roman" w:cs="Times New Roman"/>
          <w:sz w:val="28"/>
          <w:szCs w:val="28"/>
          <w:lang w:val="en-US"/>
        </w:rPr>
        <w:t xml:space="preserve"> number</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acid number</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C) bromine number</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iodine number</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E) saponification number</w:t>
      </w:r>
    </w:p>
    <w:p w:rsidR="00B45CA0" w:rsidRPr="00B45CA0" w:rsidRDefault="005C1A4C"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7</w:t>
      </w:r>
      <w:r w:rsidR="00B45CA0" w:rsidRPr="00B45CA0">
        <w:rPr>
          <w:rFonts w:ascii="Times New Roman" w:hAnsi="Times New Roman" w:cs="Times New Roman"/>
          <w:sz w:val="28"/>
          <w:szCs w:val="28"/>
          <w:lang w:val="en-US"/>
        </w:rPr>
        <w:t>. Specify the number of characterizing the degree of unsaturated organic compounds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 bromine and iodine number</w:t>
      </w:r>
      <w:r w:rsidR="000D5261">
        <w:rPr>
          <w:rFonts w:ascii="Times New Roman" w:hAnsi="Times New Roman" w:cs="Times New Roman"/>
          <w:sz w:val="28"/>
          <w:szCs w:val="28"/>
          <w:lang w:val="en-US"/>
        </w:rPr>
        <w:t>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acid number</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C) iodine and acid numbers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e</w:t>
      </w:r>
      <w:r w:rsidR="000D5261">
        <w:rPr>
          <w:rFonts w:ascii="Times New Roman" w:hAnsi="Times New Roman" w:cs="Times New Roman"/>
          <w:sz w:val="28"/>
          <w:szCs w:val="28"/>
          <w:lang w:val="en-US"/>
        </w:rPr>
        <w:t>ster</w:t>
      </w:r>
      <w:r w:rsidRPr="00B45CA0">
        <w:rPr>
          <w:rFonts w:ascii="Times New Roman" w:hAnsi="Times New Roman" w:cs="Times New Roman"/>
          <w:sz w:val="28"/>
          <w:szCs w:val="28"/>
          <w:lang w:val="en-US"/>
        </w:rPr>
        <w:t xml:space="preserve"> and saponification numbers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E) acid and e</w:t>
      </w:r>
      <w:r w:rsidR="000D5261">
        <w:rPr>
          <w:rFonts w:ascii="Times New Roman" w:hAnsi="Times New Roman" w:cs="Times New Roman"/>
          <w:sz w:val="28"/>
          <w:szCs w:val="28"/>
          <w:lang w:val="en-US"/>
        </w:rPr>
        <w:t>ster</w:t>
      </w:r>
      <w:r w:rsidRPr="00B45CA0">
        <w:rPr>
          <w:rFonts w:ascii="Times New Roman" w:hAnsi="Times New Roman" w:cs="Times New Roman"/>
          <w:sz w:val="28"/>
          <w:szCs w:val="28"/>
          <w:lang w:val="en-US"/>
        </w:rPr>
        <w:t xml:space="preserve"> numbers</w:t>
      </w:r>
    </w:p>
    <w:p w:rsidR="00B45CA0" w:rsidRPr="00B45CA0" w:rsidRDefault="005C1A4C"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8</w:t>
      </w:r>
      <w:r w:rsidR="00B45CA0" w:rsidRPr="00B45CA0">
        <w:rPr>
          <w:rFonts w:ascii="Times New Roman" w:hAnsi="Times New Roman" w:cs="Times New Roman"/>
          <w:sz w:val="28"/>
          <w:szCs w:val="28"/>
          <w:lang w:val="en-US"/>
        </w:rPr>
        <w:t>. Determination of bromine and iodine numbers based on the reaction of the halogen by</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 double bond</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triple bond</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lastRenderedPageBreak/>
        <w:t>C) functional group</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OH group</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There is no right answer</w:t>
      </w:r>
    </w:p>
    <w:p w:rsidR="005C1A4C" w:rsidRPr="00B45CA0" w:rsidRDefault="005C1A4C" w:rsidP="005C1A4C">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9</w:t>
      </w:r>
      <w:r w:rsidR="00B45CA0" w:rsidRPr="00B45CA0">
        <w:rPr>
          <w:rFonts w:ascii="Times New Roman" w:hAnsi="Times New Roman" w:cs="Times New Roman"/>
          <w:sz w:val="28"/>
          <w:szCs w:val="28"/>
          <w:lang w:val="en-US"/>
        </w:rPr>
        <w:t xml:space="preserve">. </w:t>
      </w:r>
      <w:r w:rsidRPr="00B45CA0">
        <w:rPr>
          <w:rFonts w:ascii="Times New Roman" w:hAnsi="Times New Roman" w:cs="Times New Roman"/>
          <w:sz w:val="28"/>
          <w:szCs w:val="28"/>
          <w:lang w:val="en-US"/>
        </w:rPr>
        <w:t>Some characteristics of a number of organic substances are defined by titrimetric method that are important for practical purposes. These include</w:t>
      </w:r>
    </w:p>
    <w:p w:rsidR="005C1A4C" w:rsidRPr="00B45CA0" w:rsidRDefault="005C1A4C" w:rsidP="005C1A4C">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 All answers are correct</w:t>
      </w:r>
    </w:p>
    <w:p w:rsidR="005C1A4C" w:rsidRPr="00B45CA0" w:rsidRDefault="005C1A4C" w:rsidP="005C1A4C">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Iodine number</w:t>
      </w:r>
    </w:p>
    <w:p w:rsidR="005C1A4C" w:rsidRPr="00B45CA0" w:rsidRDefault="005C1A4C" w:rsidP="005C1A4C">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C) Bromine number</w:t>
      </w:r>
    </w:p>
    <w:p w:rsidR="005C1A4C" w:rsidRPr="00B45CA0" w:rsidRDefault="005C1A4C" w:rsidP="005C1A4C">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Acid number</w:t>
      </w:r>
    </w:p>
    <w:p w:rsidR="005C1A4C" w:rsidRPr="00B45CA0" w:rsidRDefault="005C1A4C" w:rsidP="005C1A4C">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E) E</w:t>
      </w:r>
      <w:r w:rsidR="000D5261">
        <w:rPr>
          <w:rFonts w:ascii="Times New Roman" w:hAnsi="Times New Roman" w:cs="Times New Roman"/>
          <w:sz w:val="28"/>
          <w:szCs w:val="28"/>
          <w:lang w:val="en-US"/>
        </w:rPr>
        <w:t>ster</w:t>
      </w:r>
      <w:r w:rsidRPr="00B45CA0">
        <w:rPr>
          <w:rFonts w:ascii="Times New Roman" w:hAnsi="Times New Roman" w:cs="Times New Roman"/>
          <w:sz w:val="28"/>
          <w:szCs w:val="28"/>
          <w:lang w:val="en-US"/>
        </w:rPr>
        <w:t xml:space="preserve"> and saponification number</w:t>
      </w:r>
      <w:r>
        <w:rPr>
          <w:rFonts w:ascii="Times New Roman" w:hAnsi="Times New Roman" w:cs="Times New Roman"/>
          <w:sz w:val="28"/>
          <w:szCs w:val="28"/>
          <w:lang w:val="en-US"/>
        </w:rPr>
        <w:t>s</w:t>
      </w:r>
    </w:p>
    <w:p w:rsidR="00B45CA0" w:rsidRPr="00B45CA0" w:rsidRDefault="005C1A4C"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10</w:t>
      </w:r>
      <w:r w:rsidR="00B45CA0" w:rsidRPr="00B45CA0">
        <w:rPr>
          <w:rFonts w:ascii="Times New Roman" w:hAnsi="Times New Roman" w:cs="Times New Roman"/>
          <w:sz w:val="28"/>
          <w:szCs w:val="28"/>
          <w:lang w:val="en-US"/>
        </w:rPr>
        <w:t>. The number, which characterizes the content of free acids in substance and establishing by titration of analyzed solution with an alcoholic solution of KOH</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 acid number</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bromine number</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C) e</w:t>
      </w:r>
      <w:r w:rsidR="000D5261">
        <w:rPr>
          <w:rFonts w:ascii="Times New Roman" w:hAnsi="Times New Roman" w:cs="Times New Roman"/>
          <w:sz w:val="28"/>
          <w:szCs w:val="28"/>
          <w:lang w:val="en-US"/>
        </w:rPr>
        <w:t>ster</w:t>
      </w:r>
      <w:r w:rsidRPr="00B45CA0">
        <w:rPr>
          <w:rFonts w:ascii="Times New Roman" w:hAnsi="Times New Roman" w:cs="Times New Roman"/>
          <w:sz w:val="28"/>
          <w:szCs w:val="28"/>
          <w:lang w:val="en-US"/>
        </w:rPr>
        <w:t xml:space="preserve"> number </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D) saponification number </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E) iodine numbe</w:t>
      </w:r>
      <w:r w:rsidR="000D5261">
        <w:rPr>
          <w:rFonts w:ascii="Times New Roman" w:hAnsi="Times New Roman" w:cs="Times New Roman"/>
          <w:sz w:val="28"/>
          <w:szCs w:val="28"/>
          <w:lang w:val="en-US"/>
        </w:rPr>
        <w:t>r</w:t>
      </w:r>
    </w:p>
    <w:p w:rsidR="00B45CA0" w:rsidRPr="00B45CA0" w:rsidRDefault="00B45CA0" w:rsidP="00B45CA0">
      <w:pPr>
        <w:spacing w:after="0" w:line="240" w:lineRule="auto"/>
        <w:jc w:val="both"/>
        <w:rPr>
          <w:rFonts w:ascii="Times New Roman" w:hAnsi="Times New Roman" w:cs="Times New Roman"/>
          <w:sz w:val="28"/>
          <w:szCs w:val="28"/>
          <w:lang w:val="en-US"/>
        </w:rPr>
      </w:pPr>
    </w:p>
    <w:p w:rsidR="0066000A" w:rsidRDefault="00EB5559" w:rsidP="00B45CA0">
      <w:pPr>
        <w:spacing w:after="0" w:line="240" w:lineRule="auto"/>
        <w:ind w:firstLine="567"/>
        <w:jc w:val="both"/>
        <w:rPr>
          <w:rFonts w:ascii="Times New Roman" w:hAnsi="Times New Roman" w:cs="Times New Roman"/>
          <w:b/>
          <w:sz w:val="28"/>
          <w:szCs w:val="28"/>
          <w:lang w:val="en-US"/>
        </w:rPr>
      </w:pPr>
      <w:r w:rsidRPr="00B45CA0">
        <w:rPr>
          <w:rFonts w:ascii="Times New Roman" w:hAnsi="Times New Roman" w:cs="Times New Roman"/>
          <w:b/>
          <w:sz w:val="28"/>
          <w:szCs w:val="28"/>
          <w:lang w:val="en-US"/>
        </w:rPr>
        <w:t xml:space="preserve">LECTURE </w:t>
      </w:r>
      <w:r w:rsidR="0066000A" w:rsidRPr="00B45CA0">
        <w:rPr>
          <w:rFonts w:ascii="Times New Roman" w:hAnsi="Times New Roman" w:cs="Times New Roman"/>
          <w:b/>
          <w:sz w:val="28"/>
          <w:szCs w:val="28"/>
          <w:lang w:val="en-US"/>
        </w:rPr>
        <w:t xml:space="preserve">N </w:t>
      </w:r>
      <w:r w:rsidR="005C1A4C">
        <w:rPr>
          <w:rFonts w:ascii="Times New Roman" w:hAnsi="Times New Roman" w:cs="Times New Roman"/>
          <w:b/>
          <w:sz w:val="28"/>
          <w:szCs w:val="28"/>
          <w:lang w:val="en-US"/>
        </w:rPr>
        <w:t>5</w:t>
      </w:r>
    </w:p>
    <w:p w:rsidR="00EB5559" w:rsidRPr="00B45CA0" w:rsidRDefault="00EB5559" w:rsidP="00B45CA0">
      <w:pPr>
        <w:spacing w:after="0" w:line="240" w:lineRule="auto"/>
        <w:ind w:firstLine="567"/>
        <w:jc w:val="both"/>
        <w:rPr>
          <w:rFonts w:ascii="Times New Roman" w:hAnsi="Times New Roman" w:cs="Times New Roman"/>
          <w:b/>
          <w:sz w:val="28"/>
          <w:szCs w:val="28"/>
          <w:lang w:val="en-US"/>
        </w:rPr>
      </w:pPr>
    </w:p>
    <w:p w:rsidR="00336AF4" w:rsidRPr="00EB5559" w:rsidRDefault="0066000A" w:rsidP="00EB5559">
      <w:pPr>
        <w:spacing w:after="0" w:line="240" w:lineRule="auto"/>
        <w:ind w:firstLine="567"/>
        <w:jc w:val="center"/>
        <w:rPr>
          <w:rFonts w:ascii="Times New Roman" w:hAnsi="Times New Roman" w:cs="Times New Roman"/>
          <w:b/>
          <w:sz w:val="32"/>
          <w:szCs w:val="28"/>
          <w:lang w:val="en-US"/>
        </w:rPr>
      </w:pPr>
      <w:r w:rsidRPr="00EB5559">
        <w:rPr>
          <w:rFonts w:ascii="Times New Roman" w:hAnsi="Times New Roman" w:cs="Times New Roman"/>
          <w:b/>
          <w:sz w:val="32"/>
          <w:szCs w:val="28"/>
          <w:lang w:val="en-US"/>
        </w:rPr>
        <w:t>Preparation of drugs to the analysis</w:t>
      </w:r>
      <w:r w:rsidR="00336AF4" w:rsidRPr="00EB5559">
        <w:rPr>
          <w:rFonts w:ascii="Times New Roman" w:hAnsi="Times New Roman" w:cs="Times New Roman"/>
          <w:b/>
          <w:sz w:val="32"/>
          <w:szCs w:val="28"/>
          <w:lang w:val="en-US"/>
        </w:rPr>
        <w:t>. Identification of drugs.</w:t>
      </w:r>
    </w:p>
    <w:p w:rsidR="00336AF4" w:rsidRPr="00B45CA0" w:rsidRDefault="00336AF4" w:rsidP="00B45CA0">
      <w:pPr>
        <w:spacing w:after="0" w:line="240" w:lineRule="auto"/>
        <w:ind w:firstLine="567"/>
        <w:jc w:val="both"/>
        <w:rPr>
          <w:rFonts w:ascii="Times New Roman" w:hAnsi="Times New Roman" w:cs="Times New Roman"/>
          <w:b/>
          <w:sz w:val="28"/>
          <w:szCs w:val="28"/>
          <w:lang w:val="en-US"/>
        </w:rPr>
      </w:pPr>
    </w:p>
    <w:p w:rsidR="0066000A" w:rsidRPr="00B45CA0" w:rsidRDefault="0066000A" w:rsidP="00B45CA0">
      <w:pPr>
        <w:spacing w:after="0" w:line="240" w:lineRule="auto"/>
        <w:ind w:firstLine="567"/>
        <w:jc w:val="both"/>
        <w:rPr>
          <w:rFonts w:ascii="Times New Roman" w:eastAsia="Calibri" w:hAnsi="Times New Roman" w:cs="Times New Roman"/>
          <w:b/>
          <w:sz w:val="28"/>
          <w:szCs w:val="28"/>
          <w:lang w:val="en-US"/>
        </w:rPr>
      </w:pPr>
      <w:r w:rsidRPr="00B45CA0">
        <w:rPr>
          <w:rFonts w:ascii="Times New Roman" w:eastAsia="Calibri" w:hAnsi="Times New Roman" w:cs="Times New Roman"/>
          <w:b/>
          <w:sz w:val="28"/>
          <w:szCs w:val="28"/>
          <w:lang w:val="en-US"/>
        </w:rPr>
        <w:t>Plan of the lecture:</w:t>
      </w:r>
    </w:p>
    <w:p w:rsidR="0066000A" w:rsidRPr="00B45CA0" w:rsidRDefault="0066000A" w:rsidP="00B45CA0">
      <w:pPr>
        <w:spacing w:after="0" w:line="240" w:lineRule="auto"/>
        <w:ind w:firstLine="567"/>
        <w:jc w:val="both"/>
        <w:rPr>
          <w:rFonts w:ascii="Times New Roman" w:eastAsia="Calibri" w:hAnsi="Times New Roman" w:cs="Times New Roman"/>
          <w:sz w:val="28"/>
          <w:szCs w:val="28"/>
          <w:lang w:val="en-US"/>
        </w:rPr>
      </w:pPr>
      <w:r w:rsidRPr="00B45CA0">
        <w:rPr>
          <w:rFonts w:ascii="Times New Roman" w:eastAsia="Calibri" w:hAnsi="Times New Roman" w:cs="Times New Roman"/>
          <w:sz w:val="28"/>
          <w:szCs w:val="28"/>
          <w:lang w:val="en-US"/>
        </w:rPr>
        <w:t>1.</w:t>
      </w:r>
      <w:r w:rsidRPr="00B45CA0">
        <w:rPr>
          <w:rFonts w:ascii="Times New Roman" w:eastAsia="Calibri" w:hAnsi="Times New Roman" w:cs="Times New Roman"/>
          <w:b/>
          <w:sz w:val="28"/>
          <w:szCs w:val="28"/>
          <w:lang w:val="en-US"/>
        </w:rPr>
        <w:t xml:space="preserve"> </w:t>
      </w:r>
      <w:r w:rsidRPr="00B45CA0">
        <w:rPr>
          <w:rFonts w:ascii="Times New Roman" w:eastAsia="Calibri" w:hAnsi="Times New Roman" w:cs="Times New Roman"/>
          <w:sz w:val="28"/>
          <w:szCs w:val="28"/>
          <w:lang w:val="en-US"/>
        </w:rPr>
        <w:t>Conception about</w:t>
      </w:r>
      <w:r w:rsidRPr="00B45CA0">
        <w:rPr>
          <w:rFonts w:ascii="Times New Roman" w:eastAsia="Calibri" w:hAnsi="Times New Roman" w:cs="Times New Roman"/>
          <w:b/>
          <w:sz w:val="28"/>
          <w:szCs w:val="28"/>
          <w:lang w:val="en-US"/>
        </w:rPr>
        <w:t xml:space="preserve"> </w:t>
      </w:r>
      <w:r w:rsidRPr="00B45CA0">
        <w:rPr>
          <w:rFonts w:ascii="Times New Roman" w:eastAsia="Calibri" w:hAnsi="Times New Roman" w:cs="Times New Roman"/>
          <w:sz w:val="28"/>
          <w:szCs w:val="28"/>
          <w:lang w:val="en-US"/>
        </w:rPr>
        <w:t>drugs and medicine preparations.</w:t>
      </w:r>
    </w:p>
    <w:p w:rsidR="0066000A" w:rsidRPr="00B45CA0" w:rsidRDefault="0066000A" w:rsidP="00B45CA0">
      <w:pPr>
        <w:spacing w:after="0" w:line="240" w:lineRule="auto"/>
        <w:ind w:firstLine="567"/>
        <w:jc w:val="both"/>
        <w:rPr>
          <w:rFonts w:ascii="Times New Roman" w:eastAsia="Calibri" w:hAnsi="Times New Roman" w:cs="Times New Roman"/>
          <w:sz w:val="28"/>
          <w:szCs w:val="28"/>
          <w:lang w:val="en-US"/>
        </w:rPr>
      </w:pPr>
      <w:r w:rsidRPr="00B45CA0">
        <w:rPr>
          <w:rFonts w:ascii="Times New Roman" w:eastAsia="Calibri" w:hAnsi="Times New Roman" w:cs="Times New Roman"/>
          <w:sz w:val="28"/>
          <w:szCs w:val="28"/>
          <w:lang w:val="en-US"/>
        </w:rPr>
        <w:t>2. Classification of drugs.</w:t>
      </w:r>
    </w:p>
    <w:p w:rsidR="0066000A" w:rsidRPr="00B45CA0" w:rsidRDefault="0066000A" w:rsidP="00B45CA0">
      <w:pPr>
        <w:spacing w:after="0" w:line="240" w:lineRule="auto"/>
        <w:ind w:firstLine="567"/>
        <w:jc w:val="both"/>
        <w:rPr>
          <w:rStyle w:val="hps"/>
          <w:rFonts w:ascii="Times New Roman" w:hAnsi="Times New Roman" w:cs="Times New Roman"/>
          <w:b/>
          <w:sz w:val="28"/>
          <w:szCs w:val="28"/>
          <w:lang w:val="en-US"/>
        </w:rPr>
      </w:pPr>
      <w:r w:rsidRPr="00B45CA0">
        <w:rPr>
          <w:rFonts w:ascii="Times New Roman" w:eastAsia="Calibri" w:hAnsi="Times New Roman" w:cs="Times New Roman"/>
          <w:sz w:val="28"/>
          <w:szCs w:val="28"/>
          <w:lang w:val="en-US"/>
        </w:rPr>
        <w:t xml:space="preserve">3. </w:t>
      </w:r>
      <w:r w:rsidRPr="00B45CA0">
        <w:rPr>
          <w:rStyle w:val="hps"/>
          <w:rFonts w:ascii="Times New Roman" w:hAnsi="Times New Roman" w:cs="Times New Roman"/>
          <w:sz w:val="28"/>
          <w:szCs w:val="28"/>
          <w:lang w:val="en-US"/>
        </w:rPr>
        <w:t>Quality</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control system</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of drugs</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in</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chemical-</w:t>
      </w:r>
      <w:r w:rsidRPr="00B45CA0">
        <w:rPr>
          <w:rFonts w:ascii="Times New Roman" w:hAnsi="Times New Roman" w:cs="Times New Roman"/>
          <w:sz w:val="28"/>
          <w:szCs w:val="28"/>
          <w:lang w:val="en-US"/>
        </w:rPr>
        <w:t xml:space="preserve">pharmaceutical </w:t>
      </w:r>
      <w:r w:rsidRPr="00B45CA0">
        <w:rPr>
          <w:rStyle w:val="hps"/>
          <w:rFonts w:ascii="Times New Roman" w:hAnsi="Times New Roman" w:cs="Times New Roman"/>
          <w:sz w:val="28"/>
          <w:szCs w:val="28"/>
          <w:lang w:val="en-US"/>
        </w:rPr>
        <w:t>companies</w:t>
      </w:r>
    </w:p>
    <w:p w:rsidR="0066000A" w:rsidRPr="00B45CA0" w:rsidRDefault="0066000A" w:rsidP="00B45CA0">
      <w:pPr>
        <w:spacing w:after="0" w:line="240" w:lineRule="auto"/>
        <w:ind w:firstLine="567"/>
        <w:jc w:val="both"/>
        <w:rPr>
          <w:rFonts w:ascii="Times New Roman" w:eastAsia="Calibri" w:hAnsi="Times New Roman" w:cs="Times New Roman"/>
          <w:sz w:val="28"/>
          <w:szCs w:val="28"/>
          <w:lang w:val="en-US"/>
        </w:rPr>
      </w:pPr>
      <w:r w:rsidRPr="00B45CA0">
        <w:rPr>
          <w:rFonts w:ascii="Times New Roman" w:eastAsia="Calibri" w:hAnsi="Times New Roman" w:cs="Times New Roman"/>
          <w:sz w:val="28"/>
          <w:szCs w:val="28"/>
          <w:lang w:val="en-US"/>
        </w:rPr>
        <w:t xml:space="preserve"> </w:t>
      </w:r>
    </w:p>
    <w:p w:rsidR="00336AF4" w:rsidRPr="00B45CA0" w:rsidRDefault="00336AF4" w:rsidP="00B45CA0">
      <w:pPr>
        <w:spacing w:after="0" w:line="240" w:lineRule="auto"/>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Rational classification of drugs has very important for the study and use of a huge arsenal of drugs. There are two types of classification of drugs: on the chemical structure and by the action on the body</w:t>
      </w:r>
    </w:p>
    <w:p w:rsidR="00336AF4" w:rsidRPr="00B45CA0" w:rsidRDefault="00336AF4" w:rsidP="00B45CA0">
      <w:pPr>
        <w:spacing w:after="0" w:line="240" w:lineRule="auto"/>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In the pharmacological classification are reflected the principles of the pre-emptive effect of the drug on a particular physiological system (cardiovascular, central nervous system, etc.). In each of these groups of drugs are classified on chemical structure.</w:t>
      </w:r>
    </w:p>
    <w:p w:rsidR="00336AF4" w:rsidRPr="00B45CA0" w:rsidRDefault="00336AF4" w:rsidP="00B45CA0">
      <w:pPr>
        <w:spacing w:after="0" w:line="240" w:lineRule="auto"/>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There is also pharmacotherapeutic classification, in accordance with which drugs are grouped depending on the use for the treatment of certain diseases.</w:t>
      </w:r>
    </w:p>
    <w:p w:rsidR="00336AF4" w:rsidRPr="00B45CA0" w:rsidRDefault="00336AF4" w:rsidP="00B45CA0">
      <w:pPr>
        <w:spacing w:after="0" w:line="240" w:lineRule="auto"/>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Lack of pharmacological and pharmacotherapeutic classification is that of the same group are combined different substances by chemical structure.</w:t>
      </w:r>
    </w:p>
    <w:p w:rsidR="00336AF4" w:rsidRPr="00B45CA0" w:rsidRDefault="00336AF4" w:rsidP="00B45CA0">
      <w:pPr>
        <w:spacing w:after="0" w:line="240" w:lineRule="auto"/>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Chemical classification allows a very clear to distribute all drugs on groups in accordance with their chemical structure. However, this classification into the same group may be drugs with different pharmacological action.</w:t>
      </w:r>
    </w:p>
    <w:p w:rsidR="00336AF4" w:rsidRPr="00B45CA0" w:rsidRDefault="00336AF4" w:rsidP="00B45CA0">
      <w:pPr>
        <w:spacing w:after="0" w:line="240" w:lineRule="auto"/>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In pharmaceutical chemistry, drugs are considered according to the chemical classification. This has important importance for the study and research methods of obtaining drugs, establishing a connection between the chemical structure and </w:t>
      </w:r>
      <w:r w:rsidRPr="00B45CA0">
        <w:rPr>
          <w:rFonts w:ascii="Times New Roman" w:hAnsi="Times New Roman" w:cs="Times New Roman"/>
          <w:sz w:val="28"/>
          <w:szCs w:val="28"/>
          <w:lang w:val="en-US"/>
        </w:rPr>
        <w:lastRenderedPageBreak/>
        <w:t>pharmacological action, and for the development methods of pharmaceutical analysis based on physical and chemical properties of the drug.</w:t>
      </w:r>
    </w:p>
    <w:p w:rsidR="00336AF4" w:rsidRPr="00B45CA0" w:rsidRDefault="00336AF4" w:rsidP="00B45CA0">
      <w:pPr>
        <w:spacing w:after="0" w:line="240" w:lineRule="auto"/>
        <w:ind w:firstLine="567"/>
        <w:jc w:val="both"/>
        <w:rPr>
          <w:rStyle w:val="hps"/>
          <w:rFonts w:ascii="Times New Roman" w:hAnsi="Times New Roman" w:cs="Times New Roman"/>
          <w:color w:val="222222"/>
          <w:sz w:val="28"/>
          <w:szCs w:val="28"/>
          <w:lang w:val="en-US"/>
        </w:rPr>
      </w:pPr>
      <w:r w:rsidRPr="00B45CA0">
        <w:rPr>
          <w:rStyle w:val="hps"/>
          <w:rFonts w:ascii="Times New Roman" w:hAnsi="Times New Roman" w:cs="Times New Roman"/>
          <w:color w:val="222222"/>
          <w:sz w:val="28"/>
          <w:szCs w:val="28"/>
          <w:lang w:val="en-US"/>
        </w:rPr>
        <w:t>All drugs</w:t>
      </w:r>
      <w:r w:rsidRPr="00B45CA0">
        <w:rPr>
          <w:rStyle w:val="longtext"/>
          <w:rFonts w:ascii="Times New Roman" w:hAnsi="Times New Roman" w:cs="Times New Roman"/>
          <w:color w:val="222222"/>
          <w:sz w:val="28"/>
          <w:szCs w:val="28"/>
          <w:lang w:val="en-US"/>
        </w:rPr>
        <w:t xml:space="preserve"> </w:t>
      </w:r>
      <w:r w:rsidRPr="00B45CA0">
        <w:rPr>
          <w:rStyle w:val="hps"/>
          <w:rFonts w:ascii="Times New Roman" w:hAnsi="Times New Roman" w:cs="Times New Roman"/>
          <w:color w:val="222222"/>
          <w:sz w:val="28"/>
          <w:szCs w:val="28"/>
          <w:lang w:val="en-US"/>
        </w:rPr>
        <w:t>in accordance with the</w:t>
      </w:r>
      <w:r w:rsidRPr="00B45CA0">
        <w:rPr>
          <w:rStyle w:val="longtext"/>
          <w:rFonts w:ascii="Times New Roman" w:hAnsi="Times New Roman" w:cs="Times New Roman"/>
          <w:color w:val="222222"/>
          <w:sz w:val="28"/>
          <w:szCs w:val="28"/>
          <w:lang w:val="en-US"/>
        </w:rPr>
        <w:t xml:space="preserve"> </w:t>
      </w:r>
      <w:r w:rsidRPr="00B45CA0">
        <w:rPr>
          <w:rStyle w:val="hps"/>
          <w:rFonts w:ascii="Times New Roman" w:hAnsi="Times New Roman" w:cs="Times New Roman"/>
          <w:color w:val="222222"/>
          <w:sz w:val="28"/>
          <w:szCs w:val="28"/>
          <w:lang w:val="en-US"/>
        </w:rPr>
        <w:t>classification of the</w:t>
      </w:r>
      <w:r w:rsidRPr="00B45CA0">
        <w:rPr>
          <w:rStyle w:val="longtext"/>
          <w:rFonts w:ascii="Times New Roman" w:hAnsi="Times New Roman" w:cs="Times New Roman"/>
          <w:color w:val="222222"/>
          <w:sz w:val="28"/>
          <w:szCs w:val="28"/>
          <w:lang w:val="en-US"/>
        </w:rPr>
        <w:t xml:space="preserve"> </w:t>
      </w:r>
      <w:r w:rsidRPr="00B45CA0">
        <w:rPr>
          <w:rStyle w:val="hps"/>
          <w:rFonts w:ascii="Times New Roman" w:hAnsi="Times New Roman" w:cs="Times New Roman"/>
          <w:color w:val="222222"/>
          <w:sz w:val="28"/>
          <w:szCs w:val="28"/>
          <w:lang w:val="en-US"/>
        </w:rPr>
        <w:t>chemical</w:t>
      </w:r>
      <w:r w:rsidRPr="00B45CA0">
        <w:rPr>
          <w:rStyle w:val="longtext"/>
          <w:rFonts w:ascii="Times New Roman" w:hAnsi="Times New Roman" w:cs="Times New Roman"/>
          <w:color w:val="222222"/>
          <w:sz w:val="28"/>
          <w:szCs w:val="28"/>
          <w:lang w:val="en-US"/>
        </w:rPr>
        <w:t xml:space="preserve"> </w:t>
      </w:r>
      <w:r w:rsidRPr="00B45CA0">
        <w:rPr>
          <w:rStyle w:val="hps"/>
          <w:rFonts w:ascii="Times New Roman" w:hAnsi="Times New Roman" w:cs="Times New Roman"/>
          <w:color w:val="222222"/>
          <w:sz w:val="28"/>
          <w:szCs w:val="28"/>
          <w:lang w:val="en-US"/>
        </w:rPr>
        <w:t>are divided into</w:t>
      </w:r>
      <w:r w:rsidRPr="00B45CA0">
        <w:rPr>
          <w:rStyle w:val="longtext"/>
          <w:rFonts w:ascii="Times New Roman" w:hAnsi="Times New Roman" w:cs="Times New Roman"/>
          <w:color w:val="222222"/>
          <w:sz w:val="28"/>
          <w:szCs w:val="28"/>
          <w:lang w:val="en-US"/>
        </w:rPr>
        <w:t xml:space="preserve"> </w:t>
      </w:r>
      <w:r w:rsidRPr="00B45CA0">
        <w:rPr>
          <w:rStyle w:val="hps"/>
          <w:rFonts w:ascii="Times New Roman" w:hAnsi="Times New Roman" w:cs="Times New Roman"/>
          <w:color w:val="222222"/>
          <w:sz w:val="28"/>
          <w:szCs w:val="28"/>
          <w:lang w:val="en-US"/>
        </w:rPr>
        <w:t>two major groups</w:t>
      </w:r>
      <w:r w:rsidRPr="00B45CA0">
        <w:rPr>
          <w:rStyle w:val="longtext"/>
          <w:rFonts w:ascii="Times New Roman" w:hAnsi="Times New Roman" w:cs="Times New Roman"/>
          <w:color w:val="222222"/>
          <w:sz w:val="28"/>
          <w:szCs w:val="28"/>
          <w:lang w:val="en-US"/>
        </w:rPr>
        <w:t xml:space="preserve">: inorganic </w:t>
      </w:r>
      <w:r w:rsidRPr="00B45CA0">
        <w:rPr>
          <w:rStyle w:val="hps"/>
          <w:rFonts w:ascii="Times New Roman" w:hAnsi="Times New Roman" w:cs="Times New Roman"/>
          <w:color w:val="222222"/>
          <w:sz w:val="28"/>
          <w:szCs w:val="28"/>
          <w:lang w:val="en-US"/>
        </w:rPr>
        <w:t>and</w:t>
      </w:r>
      <w:r w:rsidRPr="00B45CA0">
        <w:rPr>
          <w:rStyle w:val="longtext"/>
          <w:rFonts w:ascii="Times New Roman" w:hAnsi="Times New Roman" w:cs="Times New Roman"/>
          <w:color w:val="222222"/>
          <w:sz w:val="28"/>
          <w:szCs w:val="28"/>
          <w:lang w:val="en-US"/>
        </w:rPr>
        <w:t xml:space="preserve"> </w:t>
      </w:r>
      <w:r w:rsidRPr="00B45CA0">
        <w:rPr>
          <w:rStyle w:val="hps"/>
          <w:rFonts w:ascii="Times New Roman" w:hAnsi="Times New Roman" w:cs="Times New Roman"/>
          <w:color w:val="222222"/>
          <w:sz w:val="28"/>
          <w:szCs w:val="28"/>
          <w:lang w:val="en-US"/>
        </w:rPr>
        <w:t>organic.</w:t>
      </w:r>
      <w:r w:rsidRPr="00B45CA0">
        <w:rPr>
          <w:rStyle w:val="longtext"/>
          <w:rFonts w:ascii="Times New Roman" w:hAnsi="Times New Roman" w:cs="Times New Roman"/>
          <w:color w:val="222222"/>
          <w:sz w:val="28"/>
          <w:szCs w:val="28"/>
          <w:lang w:val="en-US"/>
        </w:rPr>
        <w:t xml:space="preserve"> </w:t>
      </w:r>
      <w:r w:rsidRPr="00B45CA0">
        <w:rPr>
          <w:rStyle w:val="hps"/>
          <w:rFonts w:ascii="Times New Roman" w:hAnsi="Times New Roman" w:cs="Times New Roman"/>
          <w:color w:val="222222"/>
          <w:sz w:val="28"/>
          <w:szCs w:val="28"/>
          <w:lang w:val="en-US"/>
        </w:rPr>
        <w:t>Inorganic</w:t>
      </w:r>
      <w:r w:rsidRPr="00B45CA0">
        <w:rPr>
          <w:rStyle w:val="longtext"/>
          <w:rFonts w:ascii="Times New Roman" w:hAnsi="Times New Roman" w:cs="Times New Roman"/>
          <w:color w:val="222222"/>
          <w:sz w:val="28"/>
          <w:szCs w:val="28"/>
          <w:lang w:val="en-US"/>
        </w:rPr>
        <w:t xml:space="preserve"> </w:t>
      </w:r>
      <w:r w:rsidRPr="00B45CA0">
        <w:rPr>
          <w:rStyle w:val="hps"/>
          <w:rFonts w:ascii="Times New Roman" w:hAnsi="Times New Roman" w:cs="Times New Roman"/>
          <w:color w:val="222222"/>
          <w:sz w:val="28"/>
          <w:szCs w:val="28"/>
          <w:lang w:val="en-US"/>
        </w:rPr>
        <w:t>preparations</w:t>
      </w:r>
      <w:r w:rsidRPr="00B45CA0">
        <w:rPr>
          <w:rStyle w:val="longtext"/>
          <w:rFonts w:ascii="Times New Roman" w:hAnsi="Times New Roman" w:cs="Times New Roman"/>
          <w:color w:val="222222"/>
          <w:sz w:val="28"/>
          <w:szCs w:val="28"/>
          <w:lang w:val="en-US"/>
        </w:rPr>
        <w:t xml:space="preserve"> </w:t>
      </w:r>
      <w:r w:rsidRPr="00B45CA0">
        <w:rPr>
          <w:rStyle w:val="hps"/>
          <w:rFonts w:ascii="Times New Roman" w:hAnsi="Times New Roman" w:cs="Times New Roman"/>
          <w:color w:val="222222"/>
          <w:sz w:val="28"/>
          <w:szCs w:val="28"/>
          <w:lang w:val="en-US"/>
        </w:rPr>
        <w:t>are classified</w:t>
      </w:r>
      <w:r w:rsidRPr="00B45CA0">
        <w:rPr>
          <w:rStyle w:val="longtext"/>
          <w:rFonts w:ascii="Times New Roman" w:hAnsi="Times New Roman" w:cs="Times New Roman"/>
          <w:color w:val="222222"/>
          <w:sz w:val="28"/>
          <w:szCs w:val="28"/>
          <w:lang w:val="en-US"/>
        </w:rPr>
        <w:t xml:space="preserve"> </w:t>
      </w:r>
      <w:r w:rsidRPr="00B45CA0">
        <w:rPr>
          <w:rStyle w:val="hps"/>
          <w:rFonts w:ascii="Times New Roman" w:hAnsi="Times New Roman" w:cs="Times New Roman"/>
          <w:color w:val="222222"/>
          <w:sz w:val="28"/>
          <w:szCs w:val="28"/>
          <w:lang w:val="en-US"/>
        </w:rPr>
        <w:t>according to the</w:t>
      </w:r>
      <w:r w:rsidRPr="00B45CA0">
        <w:rPr>
          <w:rStyle w:val="longtext"/>
          <w:rFonts w:ascii="Times New Roman" w:hAnsi="Times New Roman" w:cs="Times New Roman"/>
          <w:color w:val="222222"/>
          <w:sz w:val="28"/>
          <w:szCs w:val="28"/>
          <w:lang w:val="en-US"/>
        </w:rPr>
        <w:t xml:space="preserve"> </w:t>
      </w:r>
      <w:r w:rsidRPr="00B45CA0">
        <w:rPr>
          <w:rStyle w:val="hps"/>
          <w:rFonts w:ascii="Times New Roman" w:hAnsi="Times New Roman" w:cs="Times New Roman"/>
          <w:color w:val="222222"/>
          <w:sz w:val="28"/>
          <w:szCs w:val="28"/>
          <w:lang w:val="en-US"/>
        </w:rPr>
        <w:t>position of elements</w:t>
      </w:r>
      <w:r w:rsidRPr="00B45CA0">
        <w:rPr>
          <w:rStyle w:val="longtext"/>
          <w:rFonts w:ascii="Times New Roman" w:hAnsi="Times New Roman" w:cs="Times New Roman"/>
          <w:color w:val="222222"/>
          <w:sz w:val="28"/>
          <w:szCs w:val="28"/>
          <w:lang w:val="en-US"/>
        </w:rPr>
        <w:t xml:space="preserve"> </w:t>
      </w:r>
      <w:r w:rsidRPr="00B45CA0">
        <w:rPr>
          <w:rStyle w:val="hps"/>
          <w:rFonts w:ascii="Times New Roman" w:hAnsi="Times New Roman" w:cs="Times New Roman"/>
          <w:color w:val="222222"/>
          <w:sz w:val="28"/>
          <w:szCs w:val="28"/>
          <w:lang w:val="en-US"/>
        </w:rPr>
        <w:t>in Periodic system</w:t>
      </w:r>
      <w:r w:rsidRPr="00B45CA0">
        <w:rPr>
          <w:rStyle w:val="longtext"/>
          <w:rFonts w:ascii="Times New Roman" w:hAnsi="Times New Roman" w:cs="Times New Roman"/>
          <w:color w:val="222222"/>
          <w:sz w:val="28"/>
          <w:szCs w:val="28"/>
          <w:lang w:val="en-US"/>
        </w:rPr>
        <w:t xml:space="preserve"> </w:t>
      </w:r>
      <w:r w:rsidRPr="00B45CA0">
        <w:rPr>
          <w:rStyle w:val="hps"/>
          <w:rFonts w:ascii="Times New Roman" w:hAnsi="Times New Roman" w:cs="Times New Roman"/>
          <w:color w:val="222222"/>
          <w:sz w:val="28"/>
          <w:szCs w:val="28"/>
          <w:lang w:val="en-US"/>
        </w:rPr>
        <w:t>of Mendeleev</w:t>
      </w:r>
      <w:r w:rsidRPr="00B45CA0">
        <w:rPr>
          <w:rStyle w:val="longtext"/>
          <w:rFonts w:ascii="Times New Roman" w:hAnsi="Times New Roman" w:cs="Times New Roman"/>
          <w:color w:val="222222"/>
          <w:sz w:val="28"/>
          <w:szCs w:val="28"/>
          <w:lang w:val="en-US"/>
        </w:rPr>
        <w:t xml:space="preserve"> </w:t>
      </w:r>
      <w:r w:rsidRPr="00B45CA0">
        <w:rPr>
          <w:rStyle w:val="hps"/>
          <w:rFonts w:ascii="Times New Roman" w:hAnsi="Times New Roman" w:cs="Times New Roman"/>
          <w:color w:val="222222"/>
          <w:sz w:val="28"/>
          <w:szCs w:val="28"/>
          <w:lang w:val="en-US"/>
        </w:rPr>
        <w:t>and</w:t>
      </w:r>
      <w:r w:rsidRPr="00B45CA0">
        <w:rPr>
          <w:rStyle w:val="longtext"/>
          <w:rFonts w:ascii="Times New Roman" w:hAnsi="Times New Roman" w:cs="Times New Roman"/>
          <w:color w:val="222222"/>
          <w:sz w:val="28"/>
          <w:szCs w:val="28"/>
          <w:lang w:val="en-US"/>
        </w:rPr>
        <w:t xml:space="preserve"> </w:t>
      </w:r>
      <w:r w:rsidRPr="00B45CA0">
        <w:rPr>
          <w:rStyle w:val="hps"/>
          <w:rFonts w:ascii="Times New Roman" w:hAnsi="Times New Roman" w:cs="Times New Roman"/>
          <w:color w:val="222222"/>
          <w:sz w:val="28"/>
          <w:szCs w:val="28"/>
          <w:lang w:val="en-US"/>
        </w:rPr>
        <w:t>basic</w:t>
      </w:r>
      <w:r w:rsidRPr="00B45CA0">
        <w:rPr>
          <w:rStyle w:val="longtext"/>
          <w:rFonts w:ascii="Times New Roman" w:hAnsi="Times New Roman" w:cs="Times New Roman"/>
          <w:color w:val="222222"/>
          <w:sz w:val="28"/>
          <w:szCs w:val="28"/>
          <w:lang w:val="en-US"/>
        </w:rPr>
        <w:t xml:space="preserve"> </w:t>
      </w:r>
      <w:r w:rsidRPr="00B45CA0">
        <w:rPr>
          <w:rStyle w:val="hps"/>
          <w:rFonts w:ascii="Times New Roman" w:hAnsi="Times New Roman" w:cs="Times New Roman"/>
          <w:color w:val="222222"/>
          <w:sz w:val="28"/>
          <w:szCs w:val="28"/>
          <w:lang w:val="en-US"/>
        </w:rPr>
        <w:t>classes:</w:t>
      </w:r>
      <w:r w:rsidRPr="00B45CA0">
        <w:rPr>
          <w:rStyle w:val="longtext"/>
          <w:rFonts w:ascii="Times New Roman" w:hAnsi="Times New Roman" w:cs="Times New Roman"/>
          <w:color w:val="222222"/>
          <w:sz w:val="28"/>
          <w:szCs w:val="28"/>
          <w:lang w:val="en-US"/>
        </w:rPr>
        <w:t xml:space="preserve"> </w:t>
      </w:r>
      <w:r w:rsidRPr="00B45CA0">
        <w:rPr>
          <w:rStyle w:val="hps"/>
          <w:rFonts w:ascii="Times New Roman" w:hAnsi="Times New Roman" w:cs="Times New Roman"/>
          <w:color w:val="222222"/>
          <w:sz w:val="28"/>
          <w:szCs w:val="28"/>
          <w:lang w:val="en-US"/>
        </w:rPr>
        <w:t>oxides</w:t>
      </w:r>
      <w:r w:rsidRPr="00B45CA0">
        <w:rPr>
          <w:rStyle w:val="longtext"/>
          <w:rFonts w:ascii="Times New Roman" w:hAnsi="Times New Roman" w:cs="Times New Roman"/>
          <w:color w:val="222222"/>
          <w:sz w:val="28"/>
          <w:szCs w:val="28"/>
          <w:lang w:val="en-US"/>
        </w:rPr>
        <w:t xml:space="preserve">, acids, hydroxides, </w:t>
      </w:r>
      <w:r w:rsidRPr="00B45CA0">
        <w:rPr>
          <w:rStyle w:val="hps"/>
          <w:rFonts w:ascii="Times New Roman" w:hAnsi="Times New Roman" w:cs="Times New Roman"/>
          <w:color w:val="222222"/>
          <w:sz w:val="28"/>
          <w:szCs w:val="28"/>
          <w:lang w:val="en-US"/>
        </w:rPr>
        <w:t>salts, complex</w:t>
      </w:r>
      <w:r w:rsidRPr="00B45CA0">
        <w:rPr>
          <w:rStyle w:val="longtext"/>
          <w:rFonts w:ascii="Times New Roman" w:hAnsi="Times New Roman" w:cs="Times New Roman"/>
          <w:color w:val="222222"/>
          <w:sz w:val="28"/>
          <w:szCs w:val="28"/>
          <w:lang w:val="en-US"/>
        </w:rPr>
        <w:t xml:space="preserve"> </w:t>
      </w:r>
      <w:r w:rsidRPr="00B45CA0">
        <w:rPr>
          <w:rStyle w:val="hps"/>
          <w:rFonts w:ascii="Times New Roman" w:hAnsi="Times New Roman" w:cs="Times New Roman"/>
          <w:color w:val="222222"/>
          <w:sz w:val="28"/>
          <w:szCs w:val="28"/>
          <w:lang w:val="en-US"/>
        </w:rPr>
        <w:t>compounds</w:t>
      </w:r>
      <w:r w:rsidRPr="00B45CA0">
        <w:rPr>
          <w:rStyle w:val="longtext"/>
          <w:rFonts w:ascii="Times New Roman" w:hAnsi="Times New Roman" w:cs="Times New Roman"/>
          <w:color w:val="222222"/>
          <w:sz w:val="28"/>
          <w:szCs w:val="28"/>
          <w:lang w:val="en-US"/>
        </w:rPr>
        <w:t xml:space="preserve">. </w:t>
      </w:r>
      <w:r w:rsidRPr="00B45CA0">
        <w:rPr>
          <w:rStyle w:val="hps"/>
          <w:rFonts w:ascii="Times New Roman" w:hAnsi="Times New Roman" w:cs="Times New Roman"/>
          <w:color w:val="222222"/>
          <w:sz w:val="28"/>
          <w:szCs w:val="28"/>
          <w:lang w:val="en-US"/>
        </w:rPr>
        <w:t>Organic</w:t>
      </w:r>
      <w:r w:rsidRPr="00B45CA0">
        <w:rPr>
          <w:rStyle w:val="longtext"/>
          <w:rFonts w:ascii="Times New Roman" w:hAnsi="Times New Roman" w:cs="Times New Roman"/>
          <w:color w:val="222222"/>
          <w:sz w:val="28"/>
          <w:szCs w:val="28"/>
          <w:lang w:val="en-US"/>
        </w:rPr>
        <w:t xml:space="preserve"> </w:t>
      </w:r>
      <w:r w:rsidRPr="00B45CA0">
        <w:rPr>
          <w:rStyle w:val="hps"/>
          <w:rFonts w:ascii="Times New Roman" w:hAnsi="Times New Roman" w:cs="Times New Roman"/>
          <w:color w:val="222222"/>
          <w:sz w:val="28"/>
          <w:szCs w:val="28"/>
          <w:lang w:val="en-US"/>
        </w:rPr>
        <w:t>drugs</w:t>
      </w:r>
      <w:r w:rsidRPr="00B45CA0">
        <w:rPr>
          <w:rStyle w:val="longtext"/>
          <w:rFonts w:ascii="Times New Roman" w:hAnsi="Times New Roman" w:cs="Times New Roman"/>
          <w:color w:val="222222"/>
          <w:sz w:val="28"/>
          <w:szCs w:val="28"/>
          <w:lang w:val="en-US"/>
        </w:rPr>
        <w:t xml:space="preserve"> </w:t>
      </w:r>
      <w:r w:rsidRPr="00B45CA0">
        <w:rPr>
          <w:rStyle w:val="hps"/>
          <w:rFonts w:ascii="Times New Roman" w:hAnsi="Times New Roman" w:cs="Times New Roman"/>
          <w:color w:val="222222"/>
          <w:sz w:val="28"/>
          <w:szCs w:val="28"/>
          <w:lang w:val="en-US"/>
        </w:rPr>
        <w:t>are classified</w:t>
      </w:r>
      <w:r w:rsidRPr="00B45CA0">
        <w:rPr>
          <w:rStyle w:val="longtext"/>
          <w:rFonts w:ascii="Times New Roman" w:hAnsi="Times New Roman" w:cs="Times New Roman"/>
          <w:color w:val="222222"/>
          <w:sz w:val="28"/>
          <w:szCs w:val="28"/>
          <w:lang w:val="en-US"/>
        </w:rPr>
        <w:t xml:space="preserve"> </w:t>
      </w:r>
      <w:r w:rsidRPr="00B45CA0">
        <w:rPr>
          <w:rStyle w:val="hps"/>
          <w:rFonts w:ascii="Times New Roman" w:hAnsi="Times New Roman" w:cs="Times New Roman"/>
          <w:color w:val="222222"/>
          <w:sz w:val="28"/>
          <w:szCs w:val="28"/>
          <w:lang w:val="en-US"/>
        </w:rPr>
        <w:t>the same way</w:t>
      </w:r>
      <w:r w:rsidRPr="00B45CA0">
        <w:rPr>
          <w:rStyle w:val="longtext"/>
          <w:rFonts w:ascii="Times New Roman" w:hAnsi="Times New Roman" w:cs="Times New Roman"/>
          <w:color w:val="222222"/>
          <w:sz w:val="28"/>
          <w:szCs w:val="28"/>
          <w:lang w:val="en-US"/>
        </w:rPr>
        <w:t xml:space="preserve"> </w:t>
      </w:r>
      <w:r w:rsidRPr="00B45CA0">
        <w:rPr>
          <w:rStyle w:val="hps"/>
          <w:rFonts w:ascii="Times New Roman" w:hAnsi="Times New Roman" w:cs="Times New Roman"/>
          <w:color w:val="222222"/>
          <w:sz w:val="28"/>
          <w:szCs w:val="28"/>
          <w:lang w:val="en-US"/>
        </w:rPr>
        <w:t>as it is in</w:t>
      </w:r>
      <w:r w:rsidRPr="00B45CA0">
        <w:rPr>
          <w:rStyle w:val="longtext"/>
          <w:rFonts w:ascii="Times New Roman" w:hAnsi="Times New Roman" w:cs="Times New Roman"/>
          <w:color w:val="222222"/>
          <w:sz w:val="28"/>
          <w:szCs w:val="28"/>
          <w:lang w:val="en-US"/>
        </w:rPr>
        <w:t xml:space="preserve"> </w:t>
      </w:r>
      <w:r w:rsidRPr="00B45CA0">
        <w:rPr>
          <w:rStyle w:val="hps"/>
          <w:rFonts w:ascii="Times New Roman" w:hAnsi="Times New Roman" w:cs="Times New Roman"/>
          <w:color w:val="222222"/>
          <w:sz w:val="28"/>
          <w:szCs w:val="28"/>
          <w:lang w:val="en-US"/>
        </w:rPr>
        <w:t>organic chemistry.</w:t>
      </w:r>
    </w:p>
    <w:p w:rsidR="00336AF4" w:rsidRPr="00B45CA0" w:rsidRDefault="00336AF4" w:rsidP="00B45CA0">
      <w:pPr>
        <w:spacing w:after="0" w:line="240" w:lineRule="auto"/>
        <w:ind w:firstLine="567"/>
        <w:jc w:val="both"/>
        <w:rPr>
          <w:rStyle w:val="hps"/>
          <w:rFonts w:ascii="Times New Roman" w:hAnsi="Times New Roman" w:cs="Times New Roman"/>
          <w:color w:val="222222"/>
          <w:sz w:val="28"/>
          <w:szCs w:val="28"/>
          <w:lang w:val="en-US"/>
        </w:rPr>
      </w:pPr>
      <w:r w:rsidRPr="00B45CA0">
        <w:rPr>
          <w:rStyle w:val="hps"/>
          <w:rFonts w:ascii="Times New Roman" w:hAnsi="Times New Roman" w:cs="Times New Roman"/>
          <w:color w:val="222222"/>
          <w:sz w:val="28"/>
          <w:szCs w:val="28"/>
          <w:lang w:val="en-US"/>
        </w:rPr>
        <w:t>At this, two classification signs are used: the structure of the carbon chain or cycle and the nature of the functional group. On the first sign organic drug substances are divided into aliphatic (acyclic) and cyclic, latter in turn - on carbocyclic heterocyclic compounds. Heterocyclic are classified by number of atoms, forming the cycle, on the nature of heteroatoms and their quantity, and also on the number of heterocycles or nature of the condensed system, comprising  heterocycles and aromatic rings.</w:t>
      </w:r>
    </w:p>
    <w:p w:rsidR="00336AF4" w:rsidRPr="00B45CA0" w:rsidRDefault="00336AF4" w:rsidP="00B45CA0">
      <w:pPr>
        <w:spacing w:after="0" w:line="240" w:lineRule="auto"/>
        <w:ind w:firstLine="567"/>
        <w:jc w:val="both"/>
        <w:rPr>
          <w:rStyle w:val="longtext"/>
          <w:rFonts w:ascii="Times New Roman" w:hAnsi="Times New Roman" w:cs="Times New Roman"/>
          <w:color w:val="222222"/>
          <w:sz w:val="28"/>
          <w:szCs w:val="28"/>
          <w:lang w:val="en-US"/>
        </w:rPr>
      </w:pPr>
      <w:r w:rsidRPr="00B45CA0">
        <w:rPr>
          <w:rStyle w:val="hps"/>
          <w:rFonts w:ascii="Times New Roman" w:hAnsi="Times New Roman" w:cs="Times New Roman"/>
          <w:color w:val="222222"/>
          <w:sz w:val="28"/>
          <w:szCs w:val="28"/>
          <w:lang w:val="en-US"/>
        </w:rPr>
        <w:t>Carbocyclic compounds</w:t>
      </w:r>
      <w:r w:rsidRPr="00B45CA0">
        <w:rPr>
          <w:rStyle w:val="longtext"/>
          <w:rFonts w:ascii="Times New Roman" w:hAnsi="Times New Roman" w:cs="Times New Roman"/>
          <w:color w:val="222222"/>
          <w:sz w:val="28"/>
          <w:szCs w:val="28"/>
          <w:lang w:val="en-US"/>
        </w:rPr>
        <w:t xml:space="preserve"> </w:t>
      </w:r>
      <w:r w:rsidRPr="00B45CA0">
        <w:rPr>
          <w:rStyle w:val="hps"/>
          <w:rFonts w:ascii="Times New Roman" w:hAnsi="Times New Roman" w:cs="Times New Roman"/>
          <w:color w:val="222222"/>
          <w:sz w:val="28"/>
          <w:szCs w:val="28"/>
          <w:lang w:val="en-US"/>
        </w:rPr>
        <w:t>combine two</w:t>
      </w:r>
      <w:r w:rsidRPr="00B45CA0">
        <w:rPr>
          <w:rStyle w:val="longtext"/>
          <w:rFonts w:ascii="Times New Roman" w:hAnsi="Times New Roman" w:cs="Times New Roman"/>
          <w:color w:val="222222"/>
          <w:sz w:val="28"/>
          <w:szCs w:val="28"/>
          <w:lang w:val="en-US"/>
        </w:rPr>
        <w:t xml:space="preserve"> </w:t>
      </w:r>
      <w:r w:rsidRPr="00B45CA0">
        <w:rPr>
          <w:rStyle w:val="hps"/>
          <w:rFonts w:ascii="Times New Roman" w:hAnsi="Times New Roman" w:cs="Times New Roman"/>
          <w:color w:val="222222"/>
          <w:sz w:val="28"/>
          <w:szCs w:val="28"/>
          <w:lang w:val="en-US"/>
        </w:rPr>
        <w:t>series of substances</w:t>
      </w:r>
      <w:r w:rsidRPr="00B45CA0">
        <w:rPr>
          <w:rStyle w:val="longtext"/>
          <w:rFonts w:ascii="Times New Roman" w:hAnsi="Times New Roman" w:cs="Times New Roman"/>
          <w:color w:val="222222"/>
          <w:sz w:val="28"/>
          <w:szCs w:val="28"/>
          <w:lang w:val="en-US"/>
        </w:rPr>
        <w:t xml:space="preserve"> </w:t>
      </w:r>
      <w:r w:rsidRPr="00B45CA0">
        <w:rPr>
          <w:rStyle w:val="hps"/>
          <w:rFonts w:ascii="Times New Roman" w:hAnsi="Times New Roman" w:cs="Times New Roman"/>
          <w:color w:val="222222"/>
          <w:sz w:val="28"/>
          <w:szCs w:val="28"/>
          <w:lang w:val="en-US"/>
        </w:rPr>
        <w:t>-</w:t>
      </w:r>
      <w:r w:rsidRPr="00B45CA0">
        <w:rPr>
          <w:rStyle w:val="longtext"/>
          <w:rFonts w:ascii="Times New Roman" w:hAnsi="Times New Roman" w:cs="Times New Roman"/>
          <w:color w:val="222222"/>
          <w:sz w:val="28"/>
          <w:szCs w:val="28"/>
          <w:lang w:val="en-US"/>
        </w:rPr>
        <w:t xml:space="preserve"> </w:t>
      </w:r>
      <w:r w:rsidRPr="00B45CA0">
        <w:rPr>
          <w:rStyle w:val="hps"/>
          <w:rFonts w:ascii="Times New Roman" w:hAnsi="Times New Roman" w:cs="Times New Roman"/>
          <w:color w:val="222222"/>
          <w:sz w:val="28"/>
          <w:szCs w:val="28"/>
          <w:lang w:val="en-US"/>
        </w:rPr>
        <w:t>alicyclic</w:t>
      </w:r>
      <w:r w:rsidRPr="00B45CA0">
        <w:rPr>
          <w:rStyle w:val="longtext"/>
          <w:rFonts w:ascii="Times New Roman" w:hAnsi="Times New Roman" w:cs="Times New Roman"/>
          <w:color w:val="222222"/>
          <w:sz w:val="28"/>
          <w:szCs w:val="28"/>
          <w:lang w:val="en-US"/>
        </w:rPr>
        <w:t xml:space="preserve"> </w:t>
      </w:r>
      <w:r w:rsidRPr="00B45CA0">
        <w:rPr>
          <w:rStyle w:val="hps"/>
          <w:rFonts w:ascii="Times New Roman" w:hAnsi="Times New Roman" w:cs="Times New Roman"/>
          <w:color w:val="222222"/>
          <w:sz w:val="28"/>
          <w:szCs w:val="28"/>
          <w:lang w:val="en-US"/>
        </w:rPr>
        <w:t>and aromatic</w:t>
      </w:r>
      <w:r w:rsidRPr="00B45CA0">
        <w:rPr>
          <w:rStyle w:val="longtext"/>
          <w:rFonts w:ascii="Times New Roman" w:hAnsi="Times New Roman" w:cs="Times New Roman"/>
          <w:color w:val="222222"/>
          <w:sz w:val="28"/>
          <w:szCs w:val="28"/>
          <w:lang w:val="en-US"/>
        </w:rPr>
        <w:t xml:space="preserve">. </w:t>
      </w:r>
      <w:r w:rsidRPr="00B45CA0">
        <w:rPr>
          <w:rStyle w:val="hps"/>
          <w:rFonts w:ascii="Times New Roman" w:hAnsi="Times New Roman" w:cs="Times New Roman"/>
          <w:color w:val="222222"/>
          <w:sz w:val="28"/>
          <w:szCs w:val="28"/>
          <w:lang w:val="en-US"/>
        </w:rPr>
        <w:t>Organic</w:t>
      </w:r>
      <w:r w:rsidRPr="00B45CA0">
        <w:rPr>
          <w:rStyle w:val="longtext"/>
          <w:rFonts w:ascii="Times New Roman" w:hAnsi="Times New Roman" w:cs="Times New Roman"/>
          <w:color w:val="222222"/>
          <w:sz w:val="28"/>
          <w:szCs w:val="28"/>
          <w:lang w:val="en-US"/>
        </w:rPr>
        <w:t xml:space="preserve"> </w:t>
      </w:r>
      <w:r w:rsidRPr="00B45CA0">
        <w:rPr>
          <w:rStyle w:val="hps"/>
          <w:rFonts w:ascii="Times New Roman" w:hAnsi="Times New Roman" w:cs="Times New Roman"/>
          <w:color w:val="222222"/>
          <w:sz w:val="28"/>
          <w:szCs w:val="28"/>
          <w:lang w:val="en-US"/>
        </w:rPr>
        <w:t>medicinal</w:t>
      </w:r>
      <w:r w:rsidRPr="00B45CA0">
        <w:rPr>
          <w:rStyle w:val="longtext"/>
          <w:rFonts w:ascii="Times New Roman" w:hAnsi="Times New Roman" w:cs="Times New Roman"/>
          <w:color w:val="222222"/>
          <w:sz w:val="28"/>
          <w:szCs w:val="28"/>
          <w:lang w:val="en-US"/>
        </w:rPr>
        <w:t xml:space="preserve"> </w:t>
      </w:r>
      <w:r w:rsidRPr="00B45CA0">
        <w:rPr>
          <w:rStyle w:val="hps"/>
          <w:rFonts w:ascii="Times New Roman" w:hAnsi="Times New Roman" w:cs="Times New Roman"/>
          <w:color w:val="222222"/>
          <w:sz w:val="28"/>
          <w:szCs w:val="28"/>
          <w:lang w:val="en-US"/>
        </w:rPr>
        <w:t>substance</w:t>
      </w:r>
      <w:r w:rsidRPr="00B45CA0">
        <w:rPr>
          <w:rStyle w:val="longtext"/>
          <w:rFonts w:ascii="Times New Roman" w:hAnsi="Times New Roman" w:cs="Times New Roman"/>
          <w:color w:val="222222"/>
          <w:sz w:val="28"/>
          <w:szCs w:val="28"/>
          <w:lang w:val="en-US"/>
        </w:rPr>
        <w:t xml:space="preserve"> </w:t>
      </w:r>
      <w:r w:rsidRPr="00B45CA0">
        <w:rPr>
          <w:rStyle w:val="hps"/>
          <w:rFonts w:ascii="Times New Roman" w:hAnsi="Times New Roman" w:cs="Times New Roman"/>
          <w:color w:val="222222"/>
          <w:sz w:val="28"/>
          <w:szCs w:val="28"/>
          <w:lang w:val="en-US"/>
        </w:rPr>
        <w:t>the structure of which</w:t>
      </w:r>
      <w:r w:rsidRPr="00B45CA0">
        <w:rPr>
          <w:rStyle w:val="longtext"/>
          <w:rFonts w:ascii="Times New Roman" w:hAnsi="Times New Roman" w:cs="Times New Roman"/>
          <w:color w:val="222222"/>
          <w:sz w:val="28"/>
          <w:szCs w:val="28"/>
          <w:lang w:val="en-US"/>
        </w:rPr>
        <w:t xml:space="preserve"> </w:t>
      </w:r>
      <w:r w:rsidRPr="00B45CA0">
        <w:rPr>
          <w:rStyle w:val="hps"/>
          <w:rFonts w:ascii="Times New Roman" w:hAnsi="Times New Roman" w:cs="Times New Roman"/>
          <w:color w:val="222222"/>
          <w:sz w:val="28"/>
          <w:szCs w:val="28"/>
          <w:lang w:val="en-US"/>
        </w:rPr>
        <w:t>contains only</w:t>
      </w:r>
      <w:r w:rsidRPr="00B45CA0">
        <w:rPr>
          <w:rStyle w:val="longtext"/>
          <w:rFonts w:ascii="Times New Roman" w:hAnsi="Times New Roman" w:cs="Times New Roman"/>
          <w:color w:val="222222"/>
          <w:sz w:val="28"/>
          <w:szCs w:val="28"/>
          <w:lang w:val="en-US"/>
        </w:rPr>
        <w:t xml:space="preserve"> </w:t>
      </w:r>
      <w:r w:rsidRPr="00B45CA0">
        <w:rPr>
          <w:rStyle w:val="hps"/>
          <w:rFonts w:ascii="Times New Roman" w:hAnsi="Times New Roman" w:cs="Times New Roman"/>
          <w:color w:val="222222"/>
          <w:sz w:val="28"/>
          <w:szCs w:val="28"/>
          <w:lang w:val="en-US"/>
        </w:rPr>
        <w:t>carbon and hydrogen atoms</w:t>
      </w:r>
      <w:r w:rsidRPr="00B45CA0">
        <w:rPr>
          <w:rStyle w:val="longtext"/>
          <w:rFonts w:ascii="Times New Roman" w:hAnsi="Times New Roman" w:cs="Times New Roman"/>
          <w:color w:val="222222"/>
          <w:sz w:val="28"/>
          <w:szCs w:val="28"/>
          <w:lang w:val="en-US"/>
        </w:rPr>
        <w:t xml:space="preserve"> </w:t>
      </w:r>
      <w:r w:rsidRPr="00B45CA0">
        <w:rPr>
          <w:rStyle w:val="hps"/>
          <w:rFonts w:ascii="Times New Roman" w:hAnsi="Times New Roman" w:cs="Times New Roman"/>
          <w:color w:val="222222"/>
          <w:sz w:val="28"/>
          <w:szCs w:val="28"/>
          <w:lang w:val="en-US"/>
        </w:rPr>
        <w:t>(hydrocarbons</w:t>
      </w:r>
      <w:r w:rsidRPr="00B45CA0">
        <w:rPr>
          <w:rStyle w:val="longtext"/>
          <w:rFonts w:ascii="Times New Roman" w:hAnsi="Times New Roman" w:cs="Times New Roman"/>
          <w:color w:val="222222"/>
          <w:sz w:val="28"/>
          <w:szCs w:val="28"/>
          <w:lang w:val="en-US"/>
        </w:rPr>
        <w:t xml:space="preserve">) </w:t>
      </w:r>
      <w:r w:rsidRPr="00B45CA0">
        <w:rPr>
          <w:rStyle w:val="hps"/>
          <w:rFonts w:ascii="Times New Roman" w:hAnsi="Times New Roman" w:cs="Times New Roman"/>
          <w:color w:val="222222"/>
          <w:sz w:val="28"/>
          <w:szCs w:val="28"/>
          <w:lang w:val="en-US"/>
        </w:rPr>
        <w:t>are classified as</w:t>
      </w:r>
      <w:r w:rsidRPr="00B45CA0">
        <w:rPr>
          <w:rStyle w:val="longtext"/>
          <w:rFonts w:ascii="Times New Roman" w:hAnsi="Times New Roman" w:cs="Times New Roman"/>
          <w:color w:val="222222"/>
          <w:sz w:val="28"/>
          <w:szCs w:val="28"/>
          <w:lang w:val="en-US"/>
        </w:rPr>
        <w:t xml:space="preserve"> </w:t>
      </w:r>
      <w:r w:rsidRPr="00B45CA0">
        <w:rPr>
          <w:rStyle w:val="hps"/>
          <w:rFonts w:ascii="Times New Roman" w:hAnsi="Times New Roman" w:cs="Times New Roman"/>
          <w:color w:val="222222"/>
          <w:sz w:val="28"/>
          <w:szCs w:val="28"/>
          <w:lang w:val="en-US"/>
        </w:rPr>
        <w:t>derivatives of hydrocarbons</w:t>
      </w:r>
      <w:r w:rsidRPr="00B45CA0">
        <w:rPr>
          <w:rStyle w:val="longtext"/>
          <w:rFonts w:ascii="Times New Roman" w:hAnsi="Times New Roman" w:cs="Times New Roman"/>
          <w:color w:val="222222"/>
          <w:sz w:val="28"/>
          <w:szCs w:val="28"/>
          <w:lang w:val="en-US"/>
        </w:rPr>
        <w:t xml:space="preserve"> </w:t>
      </w:r>
      <w:r w:rsidRPr="00B45CA0">
        <w:rPr>
          <w:rStyle w:val="hps"/>
          <w:rFonts w:ascii="Times New Roman" w:hAnsi="Times New Roman" w:cs="Times New Roman"/>
          <w:color w:val="222222"/>
          <w:sz w:val="28"/>
          <w:szCs w:val="28"/>
          <w:lang w:val="en-US"/>
        </w:rPr>
        <w:t>in the molecule</w:t>
      </w:r>
      <w:r w:rsidRPr="00B45CA0">
        <w:rPr>
          <w:rStyle w:val="longtext"/>
          <w:rFonts w:ascii="Times New Roman" w:hAnsi="Times New Roman" w:cs="Times New Roman"/>
          <w:color w:val="222222"/>
          <w:sz w:val="28"/>
          <w:szCs w:val="28"/>
          <w:lang w:val="en-US"/>
        </w:rPr>
        <w:t xml:space="preserve"> </w:t>
      </w:r>
      <w:r w:rsidRPr="00B45CA0">
        <w:rPr>
          <w:rStyle w:val="hps"/>
          <w:rFonts w:ascii="Times New Roman" w:hAnsi="Times New Roman" w:cs="Times New Roman"/>
          <w:color w:val="222222"/>
          <w:sz w:val="28"/>
          <w:szCs w:val="28"/>
          <w:lang w:val="en-US"/>
        </w:rPr>
        <w:t>which either one or</w:t>
      </w:r>
      <w:r w:rsidRPr="00B45CA0">
        <w:rPr>
          <w:rStyle w:val="longtext"/>
          <w:rFonts w:ascii="Times New Roman" w:hAnsi="Times New Roman" w:cs="Times New Roman"/>
          <w:color w:val="222222"/>
          <w:sz w:val="28"/>
          <w:szCs w:val="28"/>
          <w:lang w:val="en-US"/>
        </w:rPr>
        <w:t xml:space="preserve"> </w:t>
      </w:r>
      <w:r w:rsidRPr="00B45CA0">
        <w:rPr>
          <w:rStyle w:val="hps"/>
          <w:rFonts w:ascii="Times New Roman" w:hAnsi="Times New Roman" w:cs="Times New Roman"/>
          <w:color w:val="222222"/>
          <w:sz w:val="28"/>
          <w:szCs w:val="28"/>
          <w:lang w:val="en-US"/>
        </w:rPr>
        <w:t>more hydrogen atoms</w:t>
      </w:r>
      <w:r w:rsidRPr="00B45CA0">
        <w:rPr>
          <w:rStyle w:val="longtext"/>
          <w:rFonts w:ascii="Times New Roman" w:hAnsi="Times New Roman" w:cs="Times New Roman"/>
          <w:color w:val="222222"/>
          <w:sz w:val="28"/>
          <w:szCs w:val="28"/>
          <w:lang w:val="en-US"/>
        </w:rPr>
        <w:t xml:space="preserve"> </w:t>
      </w:r>
      <w:r w:rsidRPr="00B45CA0">
        <w:rPr>
          <w:rStyle w:val="hps"/>
          <w:rFonts w:ascii="Times New Roman" w:hAnsi="Times New Roman" w:cs="Times New Roman"/>
          <w:color w:val="222222"/>
          <w:sz w:val="28"/>
          <w:szCs w:val="28"/>
          <w:lang w:val="en-US"/>
        </w:rPr>
        <w:t>are substituted by</w:t>
      </w:r>
      <w:r w:rsidRPr="00B45CA0">
        <w:rPr>
          <w:rStyle w:val="longtext"/>
          <w:rFonts w:ascii="Times New Roman" w:hAnsi="Times New Roman" w:cs="Times New Roman"/>
          <w:color w:val="222222"/>
          <w:sz w:val="28"/>
          <w:szCs w:val="28"/>
          <w:lang w:val="en-US"/>
        </w:rPr>
        <w:t xml:space="preserve"> </w:t>
      </w:r>
      <w:r w:rsidRPr="00B45CA0">
        <w:rPr>
          <w:rStyle w:val="hps"/>
          <w:rFonts w:ascii="Times New Roman" w:hAnsi="Times New Roman" w:cs="Times New Roman"/>
          <w:color w:val="222222"/>
          <w:sz w:val="28"/>
          <w:szCs w:val="28"/>
          <w:lang w:val="en-US"/>
        </w:rPr>
        <w:t>functional groups. The second</w:t>
      </w:r>
      <w:r w:rsidRPr="00B45CA0">
        <w:rPr>
          <w:rStyle w:val="longtext"/>
          <w:rFonts w:ascii="Times New Roman" w:hAnsi="Times New Roman" w:cs="Times New Roman"/>
          <w:color w:val="222222"/>
          <w:sz w:val="28"/>
          <w:szCs w:val="28"/>
          <w:lang w:val="en-US"/>
        </w:rPr>
        <w:t xml:space="preserve"> </w:t>
      </w:r>
      <w:r w:rsidRPr="00B45CA0">
        <w:rPr>
          <w:rStyle w:val="hps"/>
          <w:rFonts w:ascii="Times New Roman" w:hAnsi="Times New Roman" w:cs="Times New Roman"/>
          <w:color w:val="222222"/>
          <w:sz w:val="28"/>
          <w:szCs w:val="28"/>
          <w:lang w:val="en-US"/>
        </w:rPr>
        <w:t>classification</w:t>
      </w:r>
      <w:r w:rsidRPr="00B45CA0">
        <w:rPr>
          <w:rStyle w:val="longtext"/>
          <w:rFonts w:ascii="Times New Roman" w:hAnsi="Times New Roman" w:cs="Times New Roman"/>
          <w:color w:val="222222"/>
          <w:sz w:val="28"/>
          <w:szCs w:val="28"/>
          <w:lang w:val="en-US"/>
        </w:rPr>
        <w:t xml:space="preserve"> </w:t>
      </w:r>
      <w:r w:rsidRPr="00B45CA0">
        <w:rPr>
          <w:rStyle w:val="hps"/>
          <w:rFonts w:ascii="Times New Roman" w:hAnsi="Times New Roman" w:cs="Times New Roman"/>
          <w:color w:val="222222"/>
          <w:sz w:val="28"/>
          <w:szCs w:val="28"/>
          <w:lang w:val="en-US"/>
        </w:rPr>
        <w:t>basis</w:t>
      </w:r>
      <w:r w:rsidRPr="00B45CA0">
        <w:rPr>
          <w:rStyle w:val="longtext"/>
          <w:rFonts w:ascii="Times New Roman" w:hAnsi="Times New Roman" w:cs="Times New Roman"/>
          <w:color w:val="222222"/>
          <w:sz w:val="28"/>
          <w:szCs w:val="28"/>
          <w:lang w:val="en-US"/>
        </w:rPr>
        <w:t xml:space="preserve"> </w:t>
      </w:r>
      <w:r w:rsidRPr="00B45CA0">
        <w:rPr>
          <w:rStyle w:val="hps"/>
          <w:rFonts w:ascii="Times New Roman" w:hAnsi="Times New Roman" w:cs="Times New Roman"/>
          <w:color w:val="222222"/>
          <w:sz w:val="28"/>
          <w:szCs w:val="28"/>
          <w:lang w:val="en-US"/>
        </w:rPr>
        <w:t>depending on the presence</w:t>
      </w:r>
      <w:r w:rsidRPr="00B45CA0">
        <w:rPr>
          <w:rStyle w:val="longtext"/>
          <w:rFonts w:ascii="Times New Roman" w:hAnsi="Times New Roman" w:cs="Times New Roman"/>
          <w:color w:val="222222"/>
          <w:sz w:val="28"/>
          <w:szCs w:val="28"/>
          <w:lang w:val="en-US"/>
        </w:rPr>
        <w:t xml:space="preserve"> </w:t>
      </w:r>
      <w:r w:rsidRPr="00B45CA0">
        <w:rPr>
          <w:rStyle w:val="hps"/>
          <w:rFonts w:ascii="Times New Roman" w:hAnsi="Times New Roman" w:cs="Times New Roman"/>
          <w:color w:val="222222"/>
          <w:sz w:val="28"/>
          <w:szCs w:val="28"/>
          <w:lang w:val="en-US"/>
        </w:rPr>
        <w:t>in the molecule</w:t>
      </w:r>
      <w:r w:rsidRPr="00B45CA0">
        <w:rPr>
          <w:rStyle w:val="longtext"/>
          <w:rFonts w:ascii="Times New Roman" w:hAnsi="Times New Roman" w:cs="Times New Roman"/>
          <w:color w:val="222222"/>
          <w:sz w:val="28"/>
          <w:szCs w:val="28"/>
          <w:lang w:val="en-US"/>
        </w:rPr>
        <w:t xml:space="preserve"> </w:t>
      </w:r>
      <w:r w:rsidRPr="00B45CA0">
        <w:rPr>
          <w:rStyle w:val="hps"/>
          <w:rFonts w:ascii="Times New Roman" w:hAnsi="Times New Roman" w:cs="Times New Roman"/>
          <w:color w:val="222222"/>
          <w:sz w:val="28"/>
          <w:szCs w:val="28"/>
          <w:lang w:val="en-US"/>
        </w:rPr>
        <w:t>of a</w:t>
      </w:r>
      <w:r w:rsidRPr="00B45CA0">
        <w:rPr>
          <w:rStyle w:val="longtext"/>
          <w:rFonts w:ascii="Times New Roman" w:hAnsi="Times New Roman" w:cs="Times New Roman"/>
          <w:color w:val="222222"/>
          <w:sz w:val="28"/>
          <w:szCs w:val="28"/>
          <w:lang w:val="en-US"/>
        </w:rPr>
        <w:t xml:space="preserve"> </w:t>
      </w:r>
      <w:r w:rsidRPr="00B45CA0">
        <w:rPr>
          <w:rStyle w:val="hps"/>
          <w:rFonts w:ascii="Times New Roman" w:hAnsi="Times New Roman" w:cs="Times New Roman"/>
          <w:color w:val="222222"/>
          <w:sz w:val="28"/>
          <w:szCs w:val="28"/>
          <w:lang w:val="en-US"/>
        </w:rPr>
        <w:t>functional group</w:t>
      </w:r>
      <w:r w:rsidRPr="00B45CA0">
        <w:rPr>
          <w:rStyle w:val="longtext"/>
          <w:rFonts w:ascii="Times New Roman" w:hAnsi="Times New Roman" w:cs="Times New Roman"/>
          <w:color w:val="222222"/>
          <w:sz w:val="28"/>
          <w:szCs w:val="28"/>
          <w:lang w:val="en-US"/>
        </w:rPr>
        <w:t xml:space="preserve"> </w:t>
      </w:r>
      <w:r w:rsidRPr="00B45CA0">
        <w:rPr>
          <w:rStyle w:val="hps"/>
          <w:rFonts w:ascii="Times New Roman" w:hAnsi="Times New Roman" w:cs="Times New Roman"/>
          <w:color w:val="222222"/>
          <w:sz w:val="28"/>
          <w:szCs w:val="28"/>
          <w:lang w:val="en-US"/>
        </w:rPr>
        <w:t>of aliphatic and</w:t>
      </w:r>
      <w:r w:rsidRPr="00B45CA0">
        <w:rPr>
          <w:rStyle w:val="longtext"/>
          <w:rFonts w:ascii="Times New Roman" w:hAnsi="Times New Roman" w:cs="Times New Roman"/>
          <w:color w:val="222222"/>
          <w:sz w:val="28"/>
          <w:szCs w:val="28"/>
          <w:lang w:val="en-US"/>
        </w:rPr>
        <w:t xml:space="preserve"> </w:t>
      </w:r>
      <w:r w:rsidRPr="00B45CA0">
        <w:rPr>
          <w:rStyle w:val="hps"/>
          <w:rFonts w:ascii="Times New Roman" w:hAnsi="Times New Roman" w:cs="Times New Roman"/>
          <w:color w:val="222222"/>
          <w:sz w:val="28"/>
          <w:szCs w:val="28"/>
          <w:lang w:val="en-US"/>
        </w:rPr>
        <w:t>aromatic</w:t>
      </w:r>
      <w:r w:rsidRPr="00B45CA0">
        <w:rPr>
          <w:rStyle w:val="longtext"/>
          <w:rFonts w:ascii="Times New Roman" w:hAnsi="Times New Roman" w:cs="Times New Roman"/>
          <w:color w:val="222222"/>
          <w:sz w:val="28"/>
          <w:szCs w:val="28"/>
          <w:lang w:val="en-US"/>
        </w:rPr>
        <w:t xml:space="preserve"> </w:t>
      </w:r>
      <w:r w:rsidRPr="00B45CA0">
        <w:rPr>
          <w:rStyle w:val="hps"/>
          <w:rFonts w:ascii="Times New Roman" w:hAnsi="Times New Roman" w:cs="Times New Roman"/>
          <w:color w:val="222222"/>
          <w:sz w:val="28"/>
          <w:szCs w:val="28"/>
          <w:lang w:val="en-US"/>
        </w:rPr>
        <w:t>hydrocarbons</w:t>
      </w:r>
      <w:r w:rsidRPr="00B45CA0">
        <w:rPr>
          <w:rStyle w:val="longtext"/>
          <w:rFonts w:ascii="Times New Roman" w:hAnsi="Times New Roman" w:cs="Times New Roman"/>
          <w:color w:val="222222"/>
          <w:sz w:val="28"/>
          <w:szCs w:val="28"/>
          <w:lang w:val="en-US"/>
        </w:rPr>
        <w:t xml:space="preserve"> </w:t>
      </w:r>
      <w:r w:rsidRPr="00B45CA0">
        <w:rPr>
          <w:rStyle w:val="hps"/>
          <w:rFonts w:ascii="Times New Roman" w:hAnsi="Times New Roman" w:cs="Times New Roman"/>
          <w:color w:val="222222"/>
          <w:sz w:val="28"/>
          <w:szCs w:val="28"/>
          <w:lang w:val="en-US"/>
        </w:rPr>
        <w:t>are divided into</w:t>
      </w:r>
      <w:r w:rsidRPr="00B45CA0">
        <w:rPr>
          <w:rStyle w:val="longtext"/>
          <w:rFonts w:ascii="Times New Roman" w:hAnsi="Times New Roman" w:cs="Times New Roman"/>
          <w:color w:val="222222"/>
          <w:sz w:val="28"/>
          <w:szCs w:val="28"/>
          <w:lang w:val="en-US"/>
        </w:rPr>
        <w:t xml:space="preserve"> </w:t>
      </w:r>
      <w:r w:rsidRPr="00B45CA0">
        <w:rPr>
          <w:rStyle w:val="hps"/>
          <w:rFonts w:ascii="Times New Roman" w:hAnsi="Times New Roman" w:cs="Times New Roman"/>
          <w:color w:val="222222"/>
          <w:sz w:val="28"/>
          <w:szCs w:val="28"/>
          <w:lang w:val="en-US"/>
        </w:rPr>
        <w:t>halo</w:t>
      </w:r>
      <w:r w:rsidRPr="00B45CA0">
        <w:rPr>
          <w:rStyle w:val="longtext"/>
          <w:rFonts w:ascii="Times New Roman" w:hAnsi="Times New Roman" w:cs="Times New Roman"/>
          <w:color w:val="222222"/>
          <w:sz w:val="28"/>
          <w:szCs w:val="28"/>
          <w:lang w:val="en-US"/>
        </w:rPr>
        <w:t xml:space="preserve"> </w:t>
      </w:r>
      <w:r w:rsidRPr="00B45CA0">
        <w:rPr>
          <w:rStyle w:val="hps"/>
          <w:rFonts w:ascii="Times New Roman" w:hAnsi="Times New Roman" w:cs="Times New Roman"/>
          <w:color w:val="222222"/>
          <w:sz w:val="28"/>
          <w:szCs w:val="28"/>
          <w:lang w:val="en-US"/>
        </w:rPr>
        <w:t>derivatives</w:t>
      </w:r>
      <w:r w:rsidRPr="00B45CA0">
        <w:rPr>
          <w:rStyle w:val="longtext"/>
          <w:rFonts w:ascii="Times New Roman" w:hAnsi="Times New Roman" w:cs="Times New Roman"/>
          <w:color w:val="222222"/>
          <w:sz w:val="28"/>
          <w:szCs w:val="28"/>
          <w:lang w:val="en-US"/>
        </w:rPr>
        <w:t xml:space="preserve">, alcohols, phenols, </w:t>
      </w:r>
      <w:r w:rsidRPr="00B45CA0">
        <w:rPr>
          <w:rStyle w:val="hps"/>
          <w:rFonts w:ascii="Times New Roman" w:hAnsi="Times New Roman" w:cs="Times New Roman"/>
          <w:color w:val="222222"/>
          <w:sz w:val="28"/>
          <w:szCs w:val="28"/>
          <w:lang w:val="en-US"/>
        </w:rPr>
        <w:t>ethers, esters</w:t>
      </w:r>
      <w:r w:rsidRPr="00B45CA0">
        <w:rPr>
          <w:rStyle w:val="longtext"/>
          <w:rFonts w:ascii="Times New Roman" w:hAnsi="Times New Roman" w:cs="Times New Roman"/>
          <w:color w:val="222222"/>
          <w:sz w:val="28"/>
          <w:szCs w:val="28"/>
          <w:lang w:val="en-US"/>
        </w:rPr>
        <w:t xml:space="preserve">, aldehydes </w:t>
      </w:r>
      <w:r w:rsidRPr="00B45CA0">
        <w:rPr>
          <w:rStyle w:val="hps"/>
          <w:rFonts w:ascii="Times New Roman" w:hAnsi="Times New Roman" w:cs="Times New Roman"/>
          <w:color w:val="222222"/>
          <w:sz w:val="28"/>
          <w:szCs w:val="28"/>
          <w:lang w:val="en-US"/>
        </w:rPr>
        <w:t>and their derivatives (</w:t>
      </w:r>
      <w:r w:rsidRPr="00B45CA0">
        <w:rPr>
          <w:rStyle w:val="longtext"/>
          <w:rFonts w:ascii="Times New Roman" w:hAnsi="Times New Roman" w:cs="Times New Roman"/>
          <w:color w:val="222222"/>
          <w:sz w:val="28"/>
          <w:szCs w:val="28"/>
          <w:lang w:val="en-US"/>
        </w:rPr>
        <w:t xml:space="preserve">imines, oximes, hydrazones, </w:t>
      </w:r>
      <w:r w:rsidRPr="00B45CA0">
        <w:rPr>
          <w:rStyle w:val="hps"/>
          <w:rFonts w:ascii="Times New Roman" w:hAnsi="Times New Roman" w:cs="Times New Roman"/>
          <w:color w:val="222222"/>
          <w:sz w:val="28"/>
          <w:szCs w:val="28"/>
          <w:lang w:val="en-US"/>
        </w:rPr>
        <w:t>semicarbazones</w:t>
      </w:r>
      <w:r w:rsidRPr="00B45CA0">
        <w:rPr>
          <w:rStyle w:val="longtext"/>
          <w:rFonts w:ascii="Times New Roman" w:hAnsi="Times New Roman" w:cs="Times New Roman"/>
          <w:color w:val="222222"/>
          <w:sz w:val="28"/>
          <w:szCs w:val="28"/>
          <w:lang w:val="en-US"/>
        </w:rPr>
        <w:t xml:space="preserve">, </w:t>
      </w:r>
      <w:r w:rsidRPr="00B45CA0">
        <w:rPr>
          <w:rStyle w:val="hps"/>
          <w:rFonts w:ascii="Times New Roman" w:hAnsi="Times New Roman" w:cs="Times New Roman"/>
          <w:color w:val="222222"/>
          <w:sz w:val="28"/>
          <w:szCs w:val="28"/>
          <w:lang w:val="en-US"/>
        </w:rPr>
        <w:t>thiosemicarbazones</w:t>
      </w:r>
      <w:r w:rsidRPr="00B45CA0">
        <w:rPr>
          <w:rStyle w:val="longtext"/>
          <w:rFonts w:ascii="Times New Roman" w:hAnsi="Times New Roman" w:cs="Times New Roman"/>
          <w:color w:val="222222"/>
          <w:sz w:val="28"/>
          <w:szCs w:val="28"/>
          <w:lang w:val="en-US"/>
        </w:rPr>
        <w:t xml:space="preserve">), </w:t>
      </w:r>
      <w:r w:rsidRPr="00B45CA0">
        <w:rPr>
          <w:rStyle w:val="hps"/>
          <w:rFonts w:ascii="Times New Roman" w:hAnsi="Times New Roman" w:cs="Times New Roman"/>
          <w:color w:val="222222"/>
          <w:sz w:val="28"/>
          <w:szCs w:val="28"/>
          <w:lang w:val="en-US"/>
        </w:rPr>
        <w:t>ketones</w:t>
      </w:r>
      <w:r w:rsidRPr="00B45CA0">
        <w:rPr>
          <w:rStyle w:val="longtext"/>
          <w:rFonts w:ascii="Times New Roman" w:hAnsi="Times New Roman" w:cs="Times New Roman"/>
          <w:color w:val="222222"/>
          <w:sz w:val="28"/>
          <w:szCs w:val="28"/>
          <w:lang w:val="en-US"/>
        </w:rPr>
        <w:t xml:space="preserve">, sulfonic acids, carboxylic </w:t>
      </w:r>
      <w:r w:rsidRPr="00B45CA0">
        <w:rPr>
          <w:rStyle w:val="hps"/>
          <w:rFonts w:ascii="Times New Roman" w:hAnsi="Times New Roman" w:cs="Times New Roman"/>
          <w:color w:val="222222"/>
          <w:sz w:val="28"/>
          <w:szCs w:val="28"/>
          <w:lang w:val="en-US"/>
        </w:rPr>
        <w:t>acids and their derivatives</w:t>
      </w:r>
      <w:r w:rsidRPr="00B45CA0">
        <w:rPr>
          <w:rStyle w:val="longtext"/>
          <w:rFonts w:ascii="Times New Roman" w:hAnsi="Times New Roman" w:cs="Times New Roman"/>
          <w:color w:val="222222"/>
          <w:sz w:val="28"/>
          <w:szCs w:val="28"/>
          <w:lang w:val="en-US"/>
        </w:rPr>
        <w:t xml:space="preserve"> </w:t>
      </w:r>
      <w:r w:rsidRPr="00B45CA0">
        <w:rPr>
          <w:rStyle w:val="hps"/>
          <w:rFonts w:ascii="Times New Roman" w:hAnsi="Times New Roman" w:cs="Times New Roman"/>
          <w:color w:val="222222"/>
          <w:sz w:val="28"/>
          <w:szCs w:val="28"/>
          <w:lang w:val="en-US"/>
        </w:rPr>
        <w:t>(salts</w:t>
      </w:r>
      <w:r w:rsidRPr="00B45CA0">
        <w:rPr>
          <w:rStyle w:val="longtext"/>
          <w:rFonts w:ascii="Times New Roman" w:hAnsi="Times New Roman" w:cs="Times New Roman"/>
          <w:color w:val="222222"/>
          <w:sz w:val="28"/>
          <w:szCs w:val="28"/>
          <w:lang w:val="en-US"/>
        </w:rPr>
        <w:t xml:space="preserve">, anhydrides, amides, hydrazides, etc.), </w:t>
      </w:r>
      <w:r w:rsidRPr="00B45CA0">
        <w:rPr>
          <w:rStyle w:val="hps"/>
          <w:rFonts w:ascii="Times New Roman" w:hAnsi="Times New Roman" w:cs="Times New Roman"/>
          <w:color w:val="222222"/>
          <w:sz w:val="28"/>
          <w:szCs w:val="28"/>
          <w:lang w:val="en-US"/>
        </w:rPr>
        <w:t>nitro and</w:t>
      </w:r>
      <w:r w:rsidRPr="00B45CA0">
        <w:rPr>
          <w:rStyle w:val="longtext"/>
          <w:rFonts w:ascii="Times New Roman" w:hAnsi="Times New Roman" w:cs="Times New Roman"/>
          <w:color w:val="222222"/>
          <w:sz w:val="28"/>
          <w:szCs w:val="28"/>
          <w:lang w:val="en-US"/>
        </w:rPr>
        <w:t xml:space="preserve"> </w:t>
      </w:r>
      <w:r w:rsidRPr="00B45CA0">
        <w:rPr>
          <w:rStyle w:val="hps"/>
          <w:rFonts w:ascii="Times New Roman" w:hAnsi="Times New Roman" w:cs="Times New Roman"/>
          <w:color w:val="222222"/>
          <w:sz w:val="28"/>
          <w:szCs w:val="28"/>
          <w:lang w:val="en-US"/>
        </w:rPr>
        <w:t>nitroso compounds</w:t>
      </w:r>
      <w:r w:rsidRPr="00B45CA0">
        <w:rPr>
          <w:rStyle w:val="longtext"/>
          <w:rFonts w:ascii="Times New Roman" w:hAnsi="Times New Roman" w:cs="Times New Roman"/>
          <w:color w:val="222222"/>
          <w:sz w:val="28"/>
          <w:szCs w:val="28"/>
          <w:lang w:val="en-US"/>
        </w:rPr>
        <w:t xml:space="preserve">, amines, </w:t>
      </w:r>
      <w:r w:rsidRPr="00B45CA0">
        <w:rPr>
          <w:rStyle w:val="hps"/>
          <w:rFonts w:ascii="Times New Roman" w:hAnsi="Times New Roman" w:cs="Times New Roman"/>
          <w:color w:val="222222"/>
          <w:sz w:val="28"/>
          <w:szCs w:val="28"/>
          <w:lang w:val="en-US"/>
        </w:rPr>
        <w:t>hydrazines</w:t>
      </w:r>
      <w:r w:rsidRPr="00B45CA0">
        <w:rPr>
          <w:rStyle w:val="longtext"/>
          <w:rFonts w:ascii="Times New Roman" w:hAnsi="Times New Roman" w:cs="Times New Roman"/>
          <w:color w:val="222222"/>
          <w:sz w:val="28"/>
          <w:szCs w:val="28"/>
          <w:lang w:val="en-US"/>
        </w:rPr>
        <w:t xml:space="preserve">, </w:t>
      </w:r>
      <w:r w:rsidRPr="00B45CA0">
        <w:rPr>
          <w:rStyle w:val="hps"/>
          <w:rFonts w:ascii="Times New Roman" w:hAnsi="Times New Roman" w:cs="Times New Roman"/>
          <w:color w:val="222222"/>
          <w:sz w:val="28"/>
          <w:szCs w:val="28"/>
          <w:lang w:val="en-US"/>
        </w:rPr>
        <w:t>azo</w:t>
      </w:r>
      <w:r w:rsidRPr="00B45CA0">
        <w:rPr>
          <w:rStyle w:val="longtext"/>
          <w:rFonts w:ascii="Times New Roman" w:hAnsi="Times New Roman" w:cs="Times New Roman"/>
          <w:color w:val="222222"/>
          <w:sz w:val="28"/>
          <w:szCs w:val="28"/>
          <w:lang w:val="en-US"/>
        </w:rPr>
        <w:t xml:space="preserve"> </w:t>
      </w:r>
      <w:r w:rsidRPr="00B45CA0">
        <w:rPr>
          <w:rStyle w:val="hps"/>
          <w:rFonts w:ascii="Times New Roman" w:hAnsi="Times New Roman" w:cs="Times New Roman"/>
          <w:color w:val="222222"/>
          <w:sz w:val="28"/>
          <w:szCs w:val="28"/>
          <w:lang w:val="en-US"/>
        </w:rPr>
        <w:t>and</w:t>
      </w:r>
      <w:r w:rsidRPr="00B45CA0">
        <w:rPr>
          <w:rStyle w:val="longtext"/>
          <w:rFonts w:ascii="Times New Roman" w:hAnsi="Times New Roman" w:cs="Times New Roman"/>
          <w:color w:val="222222"/>
          <w:sz w:val="28"/>
          <w:szCs w:val="28"/>
          <w:lang w:val="en-US"/>
        </w:rPr>
        <w:t xml:space="preserve"> </w:t>
      </w:r>
      <w:r w:rsidRPr="00B45CA0">
        <w:rPr>
          <w:rStyle w:val="hps"/>
          <w:rFonts w:ascii="Times New Roman" w:hAnsi="Times New Roman" w:cs="Times New Roman"/>
          <w:color w:val="222222"/>
          <w:sz w:val="28"/>
          <w:szCs w:val="28"/>
          <w:lang w:val="en-US"/>
        </w:rPr>
        <w:t>diazocompounds</w:t>
      </w:r>
      <w:r w:rsidRPr="00B45CA0">
        <w:rPr>
          <w:rStyle w:val="longtext"/>
          <w:rFonts w:ascii="Times New Roman" w:hAnsi="Times New Roman" w:cs="Times New Roman"/>
          <w:color w:val="222222"/>
          <w:sz w:val="28"/>
          <w:szCs w:val="28"/>
          <w:lang w:val="en-US"/>
        </w:rPr>
        <w:t>.</w:t>
      </w:r>
    </w:p>
    <w:p w:rsidR="00336AF4" w:rsidRPr="00B45CA0" w:rsidRDefault="00336AF4" w:rsidP="00B45CA0">
      <w:pPr>
        <w:spacing w:after="0" w:line="240" w:lineRule="auto"/>
        <w:ind w:firstLine="567"/>
        <w:jc w:val="both"/>
        <w:rPr>
          <w:rFonts w:ascii="Times New Roman" w:hAnsi="Times New Roman" w:cs="Times New Roman"/>
          <w:sz w:val="28"/>
          <w:szCs w:val="28"/>
          <w:lang w:val="en-US"/>
        </w:rPr>
      </w:pPr>
      <w:r w:rsidRPr="00B45CA0">
        <w:rPr>
          <w:rStyle w:val="hps"/>
          <w:rFonts w:ascii="Times New Roman" w:hAnsi="Times New Roman" w:cs="Times New Roman"/>
          <w:sz w:val="28"/>
          <w:szCs w:val="28"/>
          <w:lang w:val="en-US"/>
        </w:rPr>
        <w:t>Classification</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is important for</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ensuring</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processing machine</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in the planning</w:t>
      </w:r>
      <w:r w:rsidRPr="00B45CA0">
        <w:rPr>
          <w:rFonts w:ascii="Times New Roman" w:hAnsi="Times New Roman" w:cs="Times New Roman"/>
          <w:sz w:val="28"/>
          <w:szCs w:val="28"/>
          <w:lang w:val="en-US"/>
        </w:rPr>
        <w:t xml:space="preserve">, production </w:t>
      </w:r>
      <w:r w:rsidRPr="00B45CA0">
        <w:rPr>
          <w:rStyle w:val="hps"/>
          <w:rFonts w:ascii="Times New Roman" w:hAnsi="Times New Roman" w:cs="Times New Roman"/>
          <w:sz w:val="28"/>
          <w:szCs w:val="28"/>
          <w:lang w:val="en-US"/>
        </w:rPr>
        <w:t>and accounting</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standards</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pricing</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of medicines.</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It is used</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in automatic control systems</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in the national economy</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is part of</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the Unified System</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of classification and</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coding of technical</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and economic information</w:t>
      </w:r>
      <w:r w:rsidRPr="00B45CA0">
        <w:rPr>
          <w:rFonts w:ascii="Times New Roman" w:hAnsi="Times New Roman" w:cs="Times New Roman"/>
          <w:sz w:val="28"/>
          <w:szCs w:val="28"/>
          <w:lang w:val="en-US"/>
        </w:rPr>
        <w:t>.</w:t>
      </w:r>
    </w:p>
    <w:p w:rsidR="00336AF4" w:rsidRDefault="00336AF4" w:rsidP="00B45CA0">
      <w:pPr>
        <w:spacing w:after="0" w:line="240" w:lineRule="auto"/>
        <w:ind w:firstLine="567"/>
        <w:jc w:val="both"/>
        <w:rPr>
          <w:rFonts w:ascii="Times New Roman" w:hAnsi="Times New Roman" w:cs="Times New Roman"/>
          <w:sz w:val="28"/>
          <w:szCs w:val="28"/>
          <w:lang w:val="en-US"/>
        </w:rPr>
      </w:pPr>
      <w:r w:rsidRPr="00B45CA0">
        <w:rPr>
          <w:rStyle w:val="hps"/>
          <w:rFonts w:ascii="Times New Roman" w:hAnsi="Times New Roman" w:cs="Times New Roman"/>
          <w:sz w:val="28"/>
          <w:szCs w:val="28"/>
          <w:lang w:val="en-US"/>
        </w:rPr>
        <w:t>For this</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purpose the</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93rd</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class</w:t>
      </w:r>
      <w:r w:rsidRPr="00B45CA0">
        <w:rPr>
          <w:rFonts w:ascii="Times New Roman" w:hAnsi="Times New Roman" w:cs="Times New Roman"/>
          <w:sz w:val="28"/>
          <w:szCs w:val="28"/>
          <w:lang w:val="en-US"/>
        </w:rPr>
        <w:t xml:space="preserve">-union classification </w:t>
      </w:r>
      <w:r w:rsidRPr="00B45CA0">
        <w:rPr>
          <w:rStyle w:val="hps"/>
          <w:rFonts w:ascii="Times New Roman" w:hAnsi="Times New Roman" w:cs="Times New Roman"/>
          <w:sz w:val="28"/>
          <w:szCs w:val="28"/>
          <w:lang w:val="en-US"/>
        </w:rPr>
        <w:t>of products (</w:t>
      </w:r>
      <w:r w:rsidRPr="00B45CA0">
        <w:rPr>
          <w:rFonts w:ascii="Times New Roman" w:hAnsi="Times New Roman" w:cs="Times New Roman"/>
          <w:sz w:val="28"/>
          <w:szCs w:val="28"/>
          <w:lang w:val="en-US"/>
        </w:rPr>
        <w:t xml:space="preserve">CCP) </w:t>
      </w:r>
      <w:r w:rsidRPr="00B45CA0">
        <w:rPr>
          <w:rStyle w:val="hps"/>
          <w:rFonts w:ascii="Times New Roman" w:hAnsi="Times New Roman" w:cs="Times New Roman"/>
          <w:sz w:val="28"/>
          <w:szCs w:val="28"/>
          <w:lang w:val="en-US"/>
        </w:rPr>
        <w:t>"</w:t>
      </w:r>
      <w:r w:rsidRPr="00B45CA0">
        <w:rPr>
          <w:rFonts w:ascii="Times New Roman" w:hAnsi="Times New Roman" w:cs="Times New Roman"/>
          <w:sz w:val="28"/>
          <w:szCs w:val="28"/>
          <w:lang w:val="en-US"/>
        </w:rPr>
        <w:t xml:space="preserve">Medicines, </w:t>
      </w:r>
      <w:r w:rsidRPr="00B45CA0">
        <w:rPr>
          <w:rStyle w:val="hps"/>
          <w:rFonts w:ascii="Times New Roman" w:hAnsi="Times New Roman" w:cs="Times New Roman"/>
          <w:sz w:val="28"/>
          <w:szCs w:val="28"/>
          <w:lang w:val="en-US"/>
        </w:rPr>
        <w:t>chemical and</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pharmaceutical products and</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medical devices</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The objects of</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the classification in</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93</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th grade</w:t>
      </w:r>
      <w:r w:rsidRPr="00B45CA0">
        <w:rPr>
          <w:rFonts w:ascii="Times New Roman" w:hAnsi="Times New Roman" w:cs="Times New Roman"/>
          <w:sz w:val="28"/>
          <w:szCs w:val="28"/>
          <w:lang w:val="en-US"/>
        </w:rPr>
        <w:t xml:space="preserve"> CCP </w:t>
      </w:r>
      <w:r w:rsidRPr="00B45CA0">
        <w:rPr>
          <w:rStyle w:val="hps"/>
          <w:rFonts w:ascii="Times New Roman" w:hAnsi="Times New Roman" w:cs="Times New Roman"/>
          <w:sz w:val="28"/>
          <w:szCs w:val="28"/>
          <w:lang w:val="en-US"/>
        </w:rPr>
        <w:t>are medicines</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medical products</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intermediates</w:t>
      </w:r>
      <w:r w:rsidRPr="00B45CA0">
        <w:rPr>
          <w:rFonts w:ascii="Times New Roman" w:hAnsi="Times New Roman" w:cs="Times New Roman"/>
          <w:sz w:val="28"/>
          <w:szCs w:val="28"/>
          <w:lang w:val="en-US"/>
        </w:rPr>
        <w:t xml:space="preserve">, excipients. </w:t>
      </w:r>
      <w:r w:rsidRPr="00B45CA0">
        <w:rPr>
          <w:rStyle w:val="hps"/>
          <w:rFonts w:ascii="Times New Roman" w:hAnsi="Times New Roman" w:cs="Times New Roman"/>
          <w:sz w:val="28"/>
          <w:szCs w:val="28"/>
          <w:lang w:val="en-US"/>
        </w:rPr>
        <w:t>The document</w:t>
      </w:r>
      <w:r w:rsidRPr="00B45CA0">
        <w:rPr>
          <w:rFonts w:ascii="Times New Roman" w:hAnsi="Times New Roman" w:cs="Times New Roman"/>
          <w:sz w:val="28"/>
          <w:szCs w:val="28"/>
          <w:lang w:val="en-US"/>
        </w:rPr>
        <w:t xml:space="preserve">, which </w:t>
      </w:r>
      <w:r w:rsidRPr="00B45CA0">
        <w:rPr>
          <w:rStyle w:val="hps"/>
          <w:rFonts w:ascii="Times New Roman" w:hAnsi="Times New Roman" w:cs="Times New Roman"/>
          <w:sz w:val="28"/>
          <w:szCs w:val="28"/>
          <w:lang w:val="en-US"/>
        </w:rPr>
        <w:t>made</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​​information</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about the</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Health Ministry</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approved</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drugs</w:t>
      </w:r>
      <w:r w:rsidRPr="00B45CA0">
        <w:rPr>
          <w:rStyle w:val="atn"/>
          <w:rFonts w:ascii="Times New Roman" w:hAnsi="Times New Roman" w:cs="Times New Roman"/>
          <w:sz w:val="28"/>
          <w:szCs w:val="28"/>
          <w:lang w:val="en-US"/>
        </w:rPr>
        <w:t>, is the "</w:t>
      </w:r>
      <w:r w:rsidRPr="00B45CA0">
        <w:rPr>
          <w:rFonts w:ascii="Times New Roman" w:hAnsi="Times New Roman" w:cs="Times New Roman"/>
          <w:sz w:val="28"/>
          <w:szCs w:val="28"/>
          <w:lang w:val="en-US"/>
        </w:rPr>
        <w:t xml:space="preserve">State Register of </w:t>
      </w:r>
      <w:r w:rsidRPr="00B45CA0">
        <w:rPr>
          <w:rStyle w:val="hps"/>
          <w:rFonts w:ascii="Times New Roman" w:hAnsi="Times New Roman" w:cs="Times New Roman"/>
          <w:sz w:val="28"/>
          <w:szCs w:val="28"/>
          <w:lang w:val="en-US"/>
        </w:rPr>
        <w:t>medicines authorized</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for use</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in medical practice and</w:t>
      </w:r>
      <w:r w:rsidRPr="00B45CA0">
        <w:rPr>
          <w:rFonts w:ascii="Times New Roman" w:hAnsi="Times New Roman" w:cs="Times New Roman"/>
          <w:sz w:val="28"/>
          <w:szCs w:val="28"/>
          <w:lang w:val="en-US"/>
        </w:rPr>
        <w:t xml:space="preserve"> </w:t>
      </w:r>
      <w:r w:rsidRPr="00B45CA0">
        <w:rPr>
          <w:rStyle w:val="hps"/>
          <w:rFonts w:ascii="Times New Roman" w:hAnsi="Times New Roman" w:cs="Times New Roman"/>
          <w:sz w:val="28"/>
          <w:szCs w:val="28"/>
          <w:lang w:val="en-US"/>
        </w:rPr>
        <w:t>to industrial production</w:t>
      </w:r>
      <w:r w:rsidRPr="00B45CA0">
        <w:rPr>
          <w:rFonts w:ascii="Times New Roman" w:hAnsi="Times New Roman" w:cs="Times New Roman"/>
          <w:sz w:val="28"/>
          <w:szCs w:val="28"/>
          <w:lang w:val="en-US"/>
        </w:rPr>
        <w:t>."</w:t>
      </w:r>
    </w:p>
    <w:p w:rsidR="00336AF4" w:rsidRPr="00B45CA0" w:rsidRDefault="00336AF4" w:rsidP="00B45CA0">
      <w:pPr>
        <w:spacing w:after="0" w:line="240" w:lineRule="auto"/>
        <w:ind w:firstLine="567"/>
        <w:jc w:val="both"/>
        <w:rPr>
          <w:rStyle w:val="hps"/>
          <w:rFonts w:ascii="Times New Roman" w:hAnsi="Times New Roman" w:cs="Times New Roman"/>
          <w:b/>
          <w:sz w:val="28"/>
          <w:szCs w:val="28"/>
          <w:lang w:val="en-US"/>
        </w:rPr>
      </w:pPr>
      <w:r w:rsidRPr="00B45CA0">
        <w:rPr>
          <w:rStyle w:val="hps"/>
          <w:rFonts w:ascii="Times New Roman" w:hAnsi="Times New Roman" w:cs="Times New Roman"/>
          <w:b/>
          <w:sz w:val="28"/>
          <w:szCs w:val="28"/>
          <w:lang w:val="en-US"/>
        </w:rPr>
        <w:t>Quality</w:t>
      </w:r>
      <w:r w:rsidRPr="00B45CA0">
        <w:rPr>
          <w:rFonts w:ascii="Times New Roman" w:hAnsi="Times New Roman" w:cs="Times New Roman"/>
          <w:b/>
          <w:sz w:val="28"/>
          <w:szCs w:val="28"/>
          <w:lang w:val="en-US"/>
        </w:rPr>
        <w:t xml:space="preserve"> </w:t>
      </w:r>
      <w:r w:rsidRPr="00B45CA0">
        <w:rPr>
          <w:rStyle w:val="hps"/>
          <w:rFonts w:ascii="Times New Roman" w:hAnsi="Times New Roman" w:cs="Times New Roman"/>
          <w:b/>
          <w:sz w:val="28"/>
          <w:szCs w:val="28"/>
          <w:lang w:val="en-US"/>
        </w:rPr>
        <w:t>control system</w:t>
      </w:r>
      <w:r w:rsidRPr="00B45CA0">
        <w:rPr>
          <w:rFonts w:ascii="Times New Roman" w:hAnsi="Times New Roman" w:cs="Times New Roman"/>
          <w:b/>
          <w:sz w:val="28"/>
          <w:szCs w:val="28"/>
          <w:lang w:val="en-US"/>
        </w:rPr>
        <w:t xml:space="preserve"> </w:t>
      </w:r>
      <w:r w:rsidRPr="00B45CA0">
        <w:rPr>
          <w:rStyle w:val="hps"/>
          <w:rFonts w:ascii="Times New Roman" w:hAnsi="Times New Roman" w:cs="Times New Roman"/>
          <w:b/>
          <w:sz w:val="28"/>
          <w:szCs w:val="28"/>
          <w:lang w:val="en-US"/>
        </w:rPr>
        <w:t>of drugs</w:t>
      </w:r>
      <w:r w:rsidRPr="00B45CA0">
        <w:rPr>
          <w:rFonts w:ascii="Times New Roman" w:hAnsi="Times New Roman" w:cs="Times New Roman"/>
          <w:b/>
          <w:sz w:val="28"/>
          <w:szCs w:val="28"/>
          <w:lang w:val="en-US"/>
        </w:rPr>
        <w:t xml:space="preserve"> </w:t>
      </w:r>
      <w:r w:rsidRPr="00B45CA0">
        <w:rPr>
          <w:rStyle w:val="hps"/>
          <w:rFonts w:ascii="Times New Roman" w:hAnsi="Times New Roman" w:cs="Times New Roman"/>
          <w:b/>
          <w:sz w:val="28"/>
          <w:szCs w:val="28"/>
          <w:lang w:val="en-US"/>
        </w:rPr>
        <w:t>in</w:t>
      </w:r>
      <w:r w:rsidRPr="00B45CA0">
        <w:rPr>
          <w:rFonts w:ascii="Times New Roman" w:hAnsi="Times New Roman" w:cs="Times New Roman"/>
          <w:b/>
          <w:sz w:val="28"/>
          <w:szCs w:val="28"/>
          <w:lang w:val="en-US"/>
        </w:rPr>
        <w:t xml:space="preserve"> </w:t>
      </w:r>
      <w:r w:rsidRPr="00B45CA0">
        <w:rPr>
          <w:rStyle w:val="hps"/>
          <w:rFonts w:ascii="Times New Roman" w:hAnsi="Times New Roman" w:cs="Times New Roman"/>
          <w:b/>
          <w:sz w:val="28"/>
          <w:szCs w:val="28"/>
          <w:lang w:val="en-US"/>
        </w:rPr>
        <w:t>chemical-</w:t>
      </w:r>
      <w:r w:rsidRPr="00B45CA0">
        <w:rPr>
          <w:rFonts w:ascii="Times New Roman" w:hAnsi="Times New Roman" w:cs="Times New Roman"/>
          <w:b/>
          <w:sz w:val="28"/>
          <w:szCs w:val="28"/>
          <w:lang w:val="en-US"/>
        </w:rPr>
        <w:t xml:space="preserve">pharmaceutical </w:t>
      </w:r>
      <w:r w:rsidRPr="00B45CA0">
        <w:rPr>
          <w:rStyle w:val="hps"/>
          <w:rFonts w:ascii="Times New Roman" w:hAnsi="Times New Roman" w:cs="Times New Roman"/>
          <w:b/>
          <w:sz w:val="28"/>
          <w:szCs w:val="28"/>
          <w:lang w:val="en-US"/>
        </w:rPr>
        <w:t>companies</w:t>
      </w:r>
    </w:p>
    <w:p w:rsidR="00336AF4" w:rsidRPr="00B45CA0" w:rsidRDefault="00336AF4" w:rsidP="00B45CA0">
      <w:pPr>
        <w:spacing w:after="0" w:line="240" w:lineRule="auto"/>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The main document normalizing production technology and quality control of commercially available drugs in chemical and pharmaceutical companies is an industrial regulation. The purpose of the development and use in the manufacture of industrial regulations is to provide such drugs that have maximum pharmacological activity at minimum adverse effect, requires low doses to exhibit the therapeutic effect and save these qualities for the maximum period of time. </w:t>
      </w:r>
    </w:p>
    <w:p w:rsidR="00336AF4" w:rsidRPr="00B45CA0" w:rsidRDefault="00336AF4" w:rsidP="00B45CA0">
      <w:pPr>
        <w:spacing w:after="0" w:line="240" w:lineRule="auto"/>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Development of industrial regulations is achieved in stages in accordance with the industry standard OST 64-2 - 72 and includes four stages.</w:t>
      </w:r>
    </w:p>
    <w:p w:rsidR="00336AF4" w:rsidRPr="00B45CA0" w:rsidRDefault="00336AF4" w:rsidP="00B45CA0">
      <w:pPr>
        <w:spacing w:after="0" w:line="240" w:lineRule="auto"/>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lastRenderedPageBreak/>
        <w:t xml:space="preserve">1. </w:t>
      </w:r>
      <w:r w:rsidRPr="00B45CA0">
        <w:rPr>
          <w:rFonts w:ascii="Times New Roman" w:hAnsi="Times New Roman" w:cs="Times New Roman"/>
          <w:i/>
          <w:sz w:val="28"/>
          <w:szCs w:val="28"/>
          <w:lang w:val="en-US"/>
        </w:rPr>
        <w:t>Development of Laboratory rule</w:t>
      </w:r>
      <w:r w:rsidRPr="00B45CA0">
        <w:rPr>
          <w:rFonts w:ascii="Times New Roman" w:hAnsi="Times New Roman" w:cs="Times New Roman"/>
          <w:sz w:val="28"/>
          <w:szCs w:val="28"/>
          <w:lang w:val="en-US"/>
        </w:rPr>
        <w:t xml:space="preserve"> - a document, that had finished research on the production of the drug in the laboratory.</w:t>
      </w:r>
    </w:p>
    <w:p w:rsidR="00336AF4" w:rsidRPr="00B45CA0" w:rsidRDefault="00336AF4" w:rsidP="00B45CA0">
      <w:pPr>
        <w:spacing w:after="0" w:line="240" w:lineRule="auto"/>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II </w:t>
      </w:r>
      <w:r w:rsidRPr="00B45CA0">
        <w:rPr>
          <w:rFonts w:ascii="Times New Roman" w:hAnsi="Times New Roman" w:cs="Times New Roman"/>
          <w:i/>
          <w:sz w:val="28"/>
          <w:szCs w:val="28"/>
          <w:lang w:val="en-US"/>
        </w:rPr>
        <w:t>Development of pilot regulation</w:t>
      </w:r>
      <w:r w:rsidRPr="00B45CA0">
        <w:rPr>
          <w:rFonts w:ascii="Times New Roman" w:hAnsi="Times New Roman" w:cs="Times New Roman"/>
          <w:sz w:val="28"/>
          <w:szCs w:val="28"/>
          <w:lang w:val="en-US"/>
        </w:rPr>
        <w:t xml:space="preserve"> - a document, which ends the testing of technology of reception and control the production of the drug in conditions of pilot plant.</w:t>
      </w:r>
    </w:p>
    <w:p w:rsidR="00336AF4" w:rsidRPr="00B45CA0" w:rsidRDefault="00336AF4" w:rsidP="00B45CA0">
      <w:pPr>
        <w:spacing w:after="0" w:line="240" w:lineRule="auto"/>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III. </w:t>
      </w:r>
      <w:r w:rsidRPr="00B45CA0">
        <w:rPr>
          <w:rFonts w:ascii="Times New Roman" w:hAnsi="Times New Roman" w:cs="Times New Roman"/>
          <w:i/>
          <w:sz w:val="28"/>
          <w:szCs w:val="28"/>
          <w:lang w:val="en-US"/>
        </w:rPr>
        <w:t>Development of start-up regulations</w:t>
      </w:r>
      <w:r w:rsidRPr="00B45CA0">
        <w:rPr>
          <w:rFonts w:ascii="Times New Roman" w:hAnsi="Times New Roman" w:cs="Times New Roman"/>
          <w:sz w:val="28"/>
          <w:szCs w:val="28"/>
          <w:lang w:val="en-US"/>
        </w:rPr>
        <w:t>, implemented on the basis of experimental and industrial regulations and project planning documents for the production of a medicament. This is a document allowing to realization a commercial production of a new drug or dosage form.</w:t>
      </w:r>
    </w:p>
    <w:p w:rsidR="00336AF4" w:rsidRPr="00B45CA0" w:rsidRDefault="00336AF4" w:rsidP="00B45CA0">
      <w:pPr>
        <w:spacing w:after="0" w:line="240" w:lineRule="auto"/>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IV</w:t>
      </w:r>
      <w:r w:rsidRPr="00B45CA0">
        <w:rPr>
          <w:rFonts w:ascii="Times New Roman" w:hAnsi="Times New Roman" w:cs="Times New Roman"/>
          <w:i/>
          <w:sz w:val="28"/>
          <w:szCs w:val="28"/>
          <w:lang w:val="en-US"/>
        </w:rPr>
        <w:t>. Making the starting regulation</w:t>
      </w:r>
      <w:r w:rsidRPr="00B45CA0">
        <w:rPr>
          <w:rFonts w:ascii="Times New Roman" w:hAnsi="Times New Roman" w:cs="Times New Roman"/>
          <w:sz w:val="28"/>
          <w:szCs w:val="28"/>
          <w:lang w:val="en-US"/>
        </w:rPr>
        <w:t xml:space="preserve"> in the industry is carried out only then, when   the project data on the technical and economic performance and on the power reached, and the quality of the drug corresponds to the requirements, established by the SPh, PhA, or temporary PhA.</w:t>
      </w:r>
    </w:p>
    <w:p w:rsidR="00336AF4" w:rsidRPr="00B45CA0" w:rsidRDefault="00336AF4" w:rsidP="00B45CA0">
      <w:pPr>
        <w:spacing w:after="0" w:line="240" w:lineRule="auto"/>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Industrial regulation includes the following sections : characteristics of the final product of manufacture, chemical scheme of production; tec</w:t>
      </w:r>
      <w:r w:rsidR="005779C3" w:rsidRPr="00B45CA0">
        <w:rPr>
          <w:rFonts w:ascii="Times New Roman" w:hAnsi="Times New Roman" w:cs="Times New Roman"/>
          <w:sz w:val="28"/>
          <w:szCs w:val="28"/>
          <w:lang w:val="en-US"/>
        </w:rPr>
        <w:t>hnological scheme of production</w:t>
      </w:r>
      <w:r w:rsidRPr="00B45CA0">
        <w:rPr>
          <w:rFonts w:ascii="Times New Roman" w:hAnsi="Times New Roman" w:cs="Times New Roman"/>
          <w:sz w:val="28"/>
          <w:szCs w:val="28"/>
          <w:lang w:val="en-US"/>
        </w:rPr>
        <w:t>, intermediate products, raw materials and supplies ; instrumental scheme of production and specification of equipment, presentation of the technological process, production wastes, air emissions, use and utlilizat</w:t>
      </w:r>
      <w:r w:rsidR="005779C3" w:rsidRPr="00B45CA0">
        <w:rPr>
          <w:rFonts w:ascii="Times New Roman" w:hAnsi="Times New Roman" w:cs="Times New Roman"/>
          <w:sz w:val="28"/>
          <w:szCs w:val="28"/>
          <w:lang w:val="en-US"/>
        </w:rPr>
        <w:t>ion of them; production control</w:t>
      </w:r>
      <w:r w:rsidRPr="00B45CA0">
        <w:rPr>
          <w:rFonts w:ascii="Times New Roman" w:hAnsi="Times New Roman" w:cs="Times New Roman"/>
          <w:sz w:val="28"/>
          <w:szCs w:val="28"/>
          <w:lang w:val="en-US"/>
        </w:rPr>
        <w:t>, safety, fire safety, industrial hygiene, a list of manufacturing instructions, technical and economic standards, information materials.</w:t>
      </w:r>
    </w:p>
    <w:p w:rsidR="00336AF4" w:rsidRPr="00B45CA0" w:rsidRDefault="00336AF4" w:rsidP="00B45CA0">
      <w:pPr>
        <w:spacing w:after="0" w:line="240" w:lineRule="auto"/>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Industrial regulation reflects the information necessary for the optimum and safe implementation the manufacturing process; production. The content of this part of the regulation is being studied in the course; drug technology.</w:t>
      </w:r>
    </w:p>
    <w:p w:rsidR="00336AF4" w:rsidRPr="00B45CA0" w:rsidRDefault="00336AF4" w:rsidP="00B45CA0">
      <w:pPr>
        <w:spacing w:after="0" w:line="240" w:lineRule="auto"/>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The close relationship between the process to produce the drug and analytical control is reflected in the design of laboratory, pilot plant and industrial regulations.</w:t>
      </w:r>
    </w:p>
    <w:p w:rsidR="00336AF4" w:rsidRPr="004079B7" w:rsidRDefault="00336AF4" w:rsidP="00B45CA0">
      <w:pPr>
        <w:spacing w:after="0" w:line="240" w:lineRule="auto"/>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However, the </w:t>
      </w:r>
      <w:r w:rsidR="005779C3" w:rsidRPr="00B45CA0">
        <w:rPr>
          <w:rFonts w:ascii="Times New Roman" w:hAnsi="Times New Roman" w:cs="Times New Roman"/>
          <w:sz w:val="28"/>
          <w:szCs w:val="28"/>
          <w:lang w:val="en-US"/>
        </w:rPr>
        <w:t>functions of the analytical control are</w:t>
      </w:r>
      <w:r w:rsidRPr="00B45CA0">
        <w:rPr>
          <w:rFonts w:ascii="Times New Roman" w:hAnsi="Times New Roman" w:cs="Times New Roman"/>
          <w:sz w:val="28"/>
          <w:szCs w:val="28"/>
          <w:lang w:val="en-US"/>
        </w:rPr>
        <w:t xml:space="preserve"> different at this. In the development of laboratory regulations are used experimental data, justifying the choice of the method of analysis, characterization and application of techniques at the study. It uses methods of analysis with a high deg</w:t>
      </w:r>
      <w:r w:rsidR="005779C3" w:rsidRPr="00B45CA0">
        <w:rPr>
          <w:rFonts w:ascii="Times New Roman" w:hAnsi="Times New Roman" w:cs="Times New Roman"/>
          <w:sz w:val="28"/>
          <w:szCs w:val="28"/>
          <w:lang w:val="en-US"/>
        </w:rPr>
        <w:t>ree of informativeness ( IR, UV, NMR, EPR</w:t>
      </w:r>
      <w:r w:rsidRPr="00B45CA0">
        <w:rPr>
          <w:rFonts w:ascii="Times New Roman" w:hAnsi="Times New Roman" w:cs="Times New Roman"/>
          <w:sz w:val="28"/>
          <w:szCs w:val="28"/>
          <w:lang w:val="en-US"/>
        </w:rPr>
        <w:t xml:space="preserve">, mass spectroscopy) to allow a thorough study of chemical reactions and their mechanisms. Control methods are used in the pilot regulations, tested in the laboratory regulations. Their selection shall be based on the available equipment, rapidity and modes of expression of results. At this stage are necessary a simple but high-performance methods (polarimetry, refractometry, Conductometry, etc.), allowing to implement automatic control. In the industrial regulations include techniques based on the use of standard production equipment, standard reagents. </w:t>
      </w:r>
      <w:r w:rsidRPr="004079B7">
        <w:rPr>
          <w:rFonts w:ascii="Times New Roman" w:hAnsi="Times New Roman" w:cs="Times New Roman"/>
          <w:sz w:val="28"/>
          <w:szCs w:val="28"/>
          <w:lang w:val="en-US"/>
        </w:rPr>
        <w:t>Basically, these are the methods tested in pilot regulations.</w:t>
      </w:r>
    </w:p>
    <w:p w:rsidR="00336AF4" w:rsidRPr="00B45CA0" w:rsidRDefault="00336AF4" w:rsidP="00B45CA0">
      <w:pPr>
        <w:spacing w:after="0" w:line="240" w:lineRule="auto"/>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Technical and analytical monitoring is carried out at all stages of the production of medicines. This is reflected to the industrial regulation in the form of so-called control points, that ensuring observance of established technological regime. Under control point understand the place, the name of the specified parameter, specification, technical means and the method of its determination. </w:t>
      </w:r>
      <w:r w:rsidRPr="00B45CA0">
        <w:rPr>
          <w:rFonts w:ascii="Times New Roman" w:hAnsi="Times New Roman" w:cs="Times New Roman"/>
          <w:sz w:val="28"/>
          <w:szCs w:val="28"/>
          <w:lang w:val="en-US"/>
        </w:rPr>
        <w:lastRenderedPageBreak/>
        <w:t>Control points are described in such branches of regulations as the characteristics of the final product production, intermediate products, raw materials and supplies; instrumental production scheme and specification of equipment, presentation of the technological process of production inputs, air emissions, their use and disposal. The rules must be set out detailed procedure of the control, i.e., are listed objects and controls controlled parameters of standards, methods, and frequency of control. In the industrial regulations "Production Control" give a description of the sequence of stepwise control. Indicated the place of the technological scheme, in which the sampling for analysis, provides a list of parameters that must be checked, describes methods of analysis.</w:t>
      </w:r>
    </w:p>
    <w:p w:rsidR="00336AF4" w:rsidRPr="00B45CA0" w:rsidRDefault="00336AF4" w:rsidP="00B45CA0">
      <w:pPr>
        <w:spacing w:after="0" w:line="240" w:lineRule="auto"/>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In the industrial regulations give details of quality control system of initial and intermediate products and raw materials. The quality of the drug is provided prior to the start of its production of careful control of raw materials.</w:t>
      </w:r>
    </w:p>
    <w:p w:rsidR="00336AF4" w:rsidRPr="00B45CA0" w:rsidRDefault="00336AF4" w:rsidP="00B45CA0">
      <w:pPr>
        <w:spacing w:after="0" w:line="240" w:lineRule="auto"/>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Thus, the problems and possibilities of control are closely connected with the technological processes. </w:t>
      </w:r>
      <w:r w:rsidRPr="00B45CA0">
        <w:rPr>
          <w:rFonts w:ascii="Times New Roman" w:hAnsi="Times New Roman" w:cs="Times New Roman"/>
          <w:b/>
          <w:sz w:val="28"/>
          <w:szCs w:val="28"/>
          <w:lang w:val="en-US"/>
        </w:rPr>
        <w:t>Department of technical control</w:t>
      </w:r>
      <w:r w:rsidRPr="00B45CA0">
        <w:rPr>
          <w:rFonts w:ascii="Times New Roman" w:hAnsi="Times New Roman" w:cs="Times New Roman"/>
          <w:sz w:val="28"/>
          <w:szCs w:val="28"/>
          <w:lang w:val="en-US"/>
        </w:rPr>
        <w:t xml:space="preserve"> at all levels of the production performs analytical control. DTC controls the production technology, the quality of intermediate products of obtaining of drugs, coming from shop to shop, monitors the status of the measuring devices and equipment, conducts preventive actions to improve the quality of manufactured drugs.</w:t>
      </w:r>
    </w:p>
    <w:p w:rsidR="00336AF4" w:rsidRPr="00B45CA0" w:rsidRDefault="00336AF4" w:rsidP="00B45CA0">
      <w:pPr>
        <w:spacing w:after="0" w:line="240" w:lineRule="auto"/>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The finished products particularly are carefully monitored: matching its requirements SPh, PhA, temporary PhA.  the correctness of storing raw materials and finished products, quality packaging, labeling, documentation are systematically checked. The latter must necessarily to accompany each shipment or series of issued medication.</w:t>
      </w:r>
    </w:p>
    <w:p w:rsidR="00336AF4" w:rsidRPr="00B45CA0" w:rsidRDefault="00336AF4" w:rsidP="00B45CA0">
      <w:pPr>
        <w:spacing w:after="0" w:line="240" w:lineRule="auto"/>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Thus, the DTC is responsible for the quality of manufactured drugs and conducts a comprehensive technical control at all stages from receipt of raw materials to production and shipment of finished products.</w:t>
      </w:r>
    </w:p>
    <w:p w:rsidR="00336AF4" w:rsidRPr="00B45CA0" w:rsidRDefault="00336AF4" w:rsidP="00B45CA0">
      <w:pPr>
        <w:spacing w:after="0" w:line="240" w:lineRule="auto"/>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The structure of DTC depend on the volume and nature of the production. It usually involves several laboratories: analytical, biological, bacteriological, etc.</w:t>
      </w:r>
    </w:p>
    <w:p w:rsidR="00EB5559" w:rsidRDefault="00EB5559" w:rsidP="00B45CA0">
      <w:pPr>
        <w:spacing w:after="0" w:line="240" w:lineRule="auto"/>
        <w:ind w:firstLine="567"/>
        <w:jc w:val="both"/>
        <w:rPr>
          <w:rFonts w:ascii="Times New Roman" w:hAnsi="Times New Roman" w:cs="Times New Roman"/>
          <w:b/>
          <w:sz w:val="28"/>
          <w:szCs w:val="28"/>
          <w:lang w:val="en-US"/>
        </w:rPr>
      </w:pPr>
    </w:p>
    <w:p w:rsidR="00E86718" w:rsidRPr="00B45CA0" w:rsidRDefault="00E86718" w:rsidP="00B45CA0">
      <w:pPr>
        <w:spacing w:after="0" w:line="240" w:lineRule="auto"/>
        <w:ind w:firstLine="567"/>
        <w:jc w:val="both"/>
        <w:rPr>
          <w:rFonts w:ascii="Times New Roman" w:hAnsi="Times New Roman" w:cs="Times New Roman"/>
          <w:b/>
          <w:sz w:val="28"/>
          <w:szCs w:val="28"/>
          <w:lang w:val="en-US"/>
        </w:rPr>
      </w:pPr>
      <w:r w:rsidRPr="00B45CA0">
        <w:rPr>
          <w:rFonts w:ascii="Times New Roman" w:hAnsi="Times New Roman" w:cs="Times New Roman"/>
          <w:b/>
          <w:sz w:val="28"/>
          <w:szCs w:val="28"/>
          <w:lang w:val="en-US"/>
        </w:rPr>
        <w:t xml:space="preserve">LECTURE N </w:t>
      </w:r>
      <w:r w:rsidR="005C1A4C">
        <w:rPr>
          <w:rFonts w:ascii="Times New Roman" w:hAnsi="Times New Roman" w:cs="Times New Roman"/>
          <w:b/>
          <w:sz w:val="28"/>
          <w:szCs w:val="28"/>
          <w:lang w:val="en-US"/>
        </w:rPr>
        <w:t>6</w:t>
      </w:r>
    </w:p>
    <w:p w:rsidR="00E86718" w:rsidRPr="00B45CA0" w:rsidRDefault="00E86718" w:rsidP="00B45CA0">
      <w:pPr>
        <w:spacing w:after="0" w:line="240" w:lineRule="auto"/>
        <w:ind w:firstLine="567"/>
        <w:jc w:val="both"/>
        <w:rPr>
          <w:rFonts w:ascii="Times New Roman" w:hAnsi="Times New Roman" w:cs="Times New Roman"/>
          <w:b/>
          <w:sz w:val="28"/>
          <w:szCs w:val="28"/>
          <w:lang w:val="en-US"/>
        </w:rPr>
      </w:pPr>
    </w:p>
    <w:p w:rsidR="00BA3AD1" w:rsidRPr="00EB5559" w:rsidRDefault="00E2305B" w:rsidP="00EB5559">
      <w:pPr>
        <w:spacing w:after="0" w:line="240" w:lineRule="auto"/>
        <w:ind w:firstLine="567"/>
        <w:jc w:val="center"/>
        <w:rPr>
          <w:rFonts w:ascii="Times New Roman" w:hAnsi="Times New Roman" w:cs="Times New Roman"/>
          <w:b/>
          <w:sz w:val="32"/>
          <w:szCs w:val="28"/>
          <w:lang w:val="en-US"/>
        </w:rPr>
      </w:pPr>
      <w:r w:rsidRPr="00EB5559">
        <w:rPr>
          <w:rFonts w:ascii="Times New Roman" w:hAnsi="Times New Roman" w:cs="Times New Roman"/>
          <w:b/>
          <w:sz w:val="32"/>
          <w:szCs w:val="28"/>
          <w:lang w:val="en-US"/>
        </w:rPr>
        <w:t>F</w:t>
      </w:r>
      <w:r w:rsidR="00E86718" w:rsidRPr="00EB5559">
        <w:rPr>
          <w:rFonts w:ascii="Times New Roman" w:hAnsi="Times New Roman" w:cs="Times New Roman"/>
          <w:b/>
          <w:sz w:val="32"/>
          <w:szCs w:val="28"/>
          <w:lang w:val="en-US"/>
        </w:rPr>
        <w:t>orensic investigation of the non-narcotic analgesic pharmaceutical drugs and their dosage forms</w:t>
      </w:r>
    </w:p>
    <w:p w:rsidR="00BA3AD1" w:rsidRPr="00B45CA0" w:rsidRDefault="00BA3AD1" w:rsidP="00B45CA0">
      <w:pPr>
        <w:spacing w:after="0" w:line="240" w:lineRule="auto"/>
        <w:jc w:val="both"/>
        <w:rPr>
          <w:rFonts w:ascii="Times New Roman" w:hAnsi="Times New Roman" w:cs="Times New Roman"/>
          <w:b/>
          <w:sz w:val="28"/>
          <w:szCs w:val="28"/>
          <w:lang w:val="en-US"/>
        </w:rPr>
      </w:pPr>
    </w:p>
    <w:p w:rsidR="00E86718" w:rsidRPr="00B45CA0" w:rsidRDefault="00E86718" w:rsidP="00B45CA0">
      <w:pPr>
        <w:spacing w:after="0" w:line="240" w:lineRule="auto"/>
        <w:ind w:firstLine="567"/>
        <w:jc w:val="both"/>
        <w:rPr>
          <w:rFonts w:ascii="Times New Roman" w:hAnsi="Times New Roman" w:cs="Times New Roman"/>
          <w:b/>
          <w:sz w:val="28"/>
          <w:szCs w:val="28"/>
          <w:lang w:val="en-US"/>
        </w:rPr>
      </w:pPr>
      <w:r w:rsidRPr="00B45CA0">
        <w:rPr>
          <w:rFonts w:ascii="Times New Roman" w:hAnsi="Times New Roman" w:cs="Times New Roman"/>
          <w:b/>
          <w:sz w:val="28"/>
          <w:szCs w:val="28"/>
          <w:lang w:val="en-US"/>
        </w:rPr>
        <w:t>Plan of the lecture:</w:t>
      </w:r>
    </w:p>
    <w:p w:rsidR="00E86718" w:rsidRPr="00B45CA0" w:rsidRDefault="00E86718" w:rsidP="00B45CA0">
      <w:pPr>
        <w:spacing w:after="0" w:line="240" w:lineRule="auto"/>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1.</w:t>
      </w:r>
      <w:r w:rsidRPr="00B45CA0">
        <w:rPr>
          <w:rFonts w:ascii="Times New Roman" w:hAnsi="Times New Roman" w:cs="Times New Roman"/>
          <w:b/>
          <w:sz w:val="28"/>
          <w:szCs w:val="28"/>
          <w:lang w:val="en-US"/>
        </w:rPr>
        <w:t xml:space="preserve"> </w:t>
      </w:r>
      <w:r w:rsidRPr="00B45CA0">
        <w:rPr>
          <w:rFonts w:ascii="Times New Roman" w:hAnsi="Times New Roman" w:cs="Times New Roman"/>
          <w:sz w:val="28"/>
          <w:szCs w:val="28"/>
          <w:lang w:val="en-US"/>
        </w:rPr>
        <w:t>General characteristics of analgesic agents</w:t>
      </w:r>
    </w:p>
    <w:p w:rsidR="00E86718" w:rsidRPr="00B45CA0" w:rsidRDefault="00E86718" w:rsidP="00B45CA0">
      <w:pPr>
        <w:pStyle w:val="a6"/>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2. Physico-chemical properties  of non-narcotic analgesic agents</w:t>
      </w:r>
    </w:p>
    <w:p w:rsidR="00E86718" w:rsidRPr="00B45CA0" w:rsidRDefault="00E86718"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lang w:val="en-US"/>
        </w:rPr>
        <w:t xml:space="preserve">3. </w:t>
      </w:r>
      <w:r w:rsidRPr="00B45CA0">
        <w:rPr>
          <w:rFonts w:ascii="Times New Roman" w:hAnsi="Times New Roman" w:cs="Times New Roman"/>
          <w:sz w:val="28"/>
          <w:szCs w:val="28"/>
          <w:shd w:val="clear" w:color="auto" w:fill="FFFFFF"/>
          <w:lang w:val="en-US"/>
        </w:rPr>
        <w:t>Chromatographic analysis  study with Thin Layer Chromatography.</w:t>
      </w:r>
    </w:p>
    <w:p w:rsidR="00E86718" w:rsidRPr="00B45CA0" w:rsidRDefault="00E86718" w:rsidP="00B45CA0">
      <w:pPr>
        <w:pStyle w:val="a6"/>
        <w:ind w:firstLine="567"/>
        <w:jc w:val="both"/>
        <w:rPr>
          <w:rFonts w:ascii="Times New Roman" w:hAnsi="Times New Roman" w:cs="Times New Roman"/>
          <w:b/>
          <w:sz w:val="28"/>
          <w:szCs w:val="28"/>
          <w:shd w:val="clear" w:color="auto" w:fill="FFFFFF"/>
          <w:lang w:val="en-US"/>
        </w:rPr>
      </w:pPr>
    </w:p>
    <w:p w:rsidR="00BA3AD1" w:rsidRPr="00B45CA0" w:rsidRDefault="00BA3AD1" w:rsidP="00B45CA0">
      <w:pPr>
        <w:spacing w:after="0" w:line="240" w:lineRule="auto"/>
        <w:ind w:firstLine="708"/>
        <w:jc w:val="both"/>
        <w:rPr>
          <w:rFonts w:ascii="Times New Roman" w:hAnsi="Times New Roman" w:cs="Times New Roman"/>
          <w:sz w:val="28"/>
          <w:szCs w:val="28"/>
          <w:lang w:val="en-US"/>
        </w:rPr>
      </w:pPr>
      <w:r w:rsidRPr="00B45CA0">
        <w:rPr>
          <w:rFonts w:ascii="Times New Roman" w:hAnsi="Times New Roman" w:cs="Times New Roman"/>
          <w:i/>
          <w:sz w:val="28"/>
          <w:szCs w:val="28"/>
          <w:lang w:val="en-US"/>
        </w:rPr>
        <w:t>Analgesic agents</w:t>
      </w:r>
      <w:r w:rsidRPr="00B45CA0">
        <w:rPr>
          <w:rFonts w:ascii="Times New Roman" w:hAnsi="Times New Roman" w:cs="Times New Roman"/>
          <w:sz w:val="28"/>
          <w:szCs w:val="28"/>
          <w:lang w:val="en-US"/>
        </w:rPr>
        <w:t xml:space="preserve"> or </w:t>
      </w:r>
      <w:r w:rsidRPr="00B45CA0">
        <w:rPr>
          <w:rFonts w:ascii="Times New Roman" w:hAnsi="Times New Roman" w:cs="Times New Roman"/>
          <w:i/>
          <w:sz w:val="28"/>
          <w:szCs w:val="28"/>
          <w:lang w:val="en-US"/>
        </w:rPr>
        <w:t>analgesics</w:t>
      </w:r>
      <w:r w:rsidRPr="00B45CA0">
        <w:rPr>
          <w:rFonts w:ascii="Times New Roman" w:hAnsi="Times New Roman" w:cs="Times New Roman"/>
          <w:sz w:val="28"/>
          <w:szCs w:val="28"/>
          <w:lang w:val="en-US"/>
        </w:rPr>
        <w:t xml:space="preserve"> are called medicinal product, with the specific ability to weaken or eliminate the pain. </w:t>
      </w:r>
    </w:p>
    <w:p w:rsidR="00BA3AD1" w:rsidRPr="00B45CA0" w:rsidRDefault="00BA3AD1" w:rsidP="00B45CA0">
      <w:pPr>
        <w:spacing w:after="0" w:line="240" w:lineRule="auto"/>
        <w:ind w:firstLine="708"/>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Along with the actual analgesics such as the effect of drugs are used for anesthesia.</w:t>
      </w:r>
    </w:p>
    <w:p w:rsidR="00BA3AD1" w:rsidRPr="00B45CA0" w:rsidRDefault="00BA3AD1" w:rsidP="00B45CA0">
      <w:pPr>
        <w:spacing w:after="0" w:line="240" w:lineRule="auto"/>
        <w:ind w:firstLine="708"/>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lastRenderedPageBreak/>
        <w:t xml:space="preserve">According to the chemical nature, the nature and mechanism of pharmacologically activity modern analgesics can be divided into narcotic and non-narcotic. </w:t>
      </w:r>
    </w:p>
    <w:p w:rsidR="00BA3AD1" w:rsidRPr="00B45CA0" w:rsidRDefault="00BA3AD1" w:rsidP="00B45CA0">
      <w:pPr>
        <w:spacing w:after="0" w:line="240" w:lineRule="auto"/>
        <w:ind w:firstLine="708"/>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Depending on the source of receiving and  chemical structure of the narcotic analgesics are divided into natural alkaloids - morphine and codeine, are contained in the Mac, semisynthetic compounds derived by chemical modification of the morphine molecule (Gilmartin), codeine (hydrocodone) and compounds obtained by chemical synthesis (promedol). </w:t>
      </w:r>
    </w:p>
    <w:p w:rsidR="00BA3AD1" w:rsidRPr="00B45CA0" w:rsidRDefault="00BA3AD1" w:rsidP="00B45CA0">
      <w:pPr>
        <w:spacing w:after="0" w:line="240" w:lineRule="auto"/>
        <w:ind w:firstLine="708"/>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The main feature of narcotic analgesics is a high analgesic activity, which enable their use as effective analgesics in different fields of medicine. However, they have an undesirable effect on the Central nervous system, manifested in the development of euphoria and NDT repeated use - pathological addiction (addiction), which naturally limits the possibility of their long-term use.</w:t>
      </w:r>
    </w:p>
    <w:p w:rsidR="00BA3AD1" w:rsidRPr="00B45CA0" w:rsidRDefault="00BA3AD1" w:rsidP="00B45CA0">
      <w:pPr>
        <w:spacing w:after="0" w:line="240" w:lineRule="auto"/>
        <w:ind w:firstLine="708"/>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Non-narcotic analgesics are synthetic derivatives of salicylic acid, pyrazolone, aniline, and other chemical compounds. </w:t>
      </w:r>
    </w:p>
    <w:p w:rsidR="00BA3AD1" w:rsidRPr="00B45CA0" w:rsidRDefault="00BA3AD1" w:rsidP="00B45CA0">
      <w:pPr>
        <w:spacing w:after="0" w:line="240" w:lineRule="auto"/>
        <w:ind w:firstLine="708"/>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Analgesic activity of these drugs is manifested when certain types of pain. Prolonged use by the above negative. In medical practice, they are widely used as substances with antipyretic and anti-inflammatory action. </w:t>
      </w:r>
    </w:p>
    <w:p w:rsidR="00BA3AD1" w:rsidRPr="00B45CA0" w:rsidRDefault="00BA3AD1" w:rsidP="00B45CA0">
      <w:pPr>
        <w:spacing w:after="0" w:line="240" w:lineRule="auto"/>
        <w:jc w:val="both"/>
        <w:rPr>
          <w:rFonts w:ascii="Times New Roman" w:hAnsi="Times New Roman" w:cs="Times New Roman"/>
          <w:sz w:val="28"/>
          <w:szCs w:val="28"/>
          <w:lang w:val="en-US"/>
        </w:rPr>
      </w:pPr>
    </w:p>
    <w:p w:rsidR="00BA3AD1" w:rsidRPr="00B45CA0" w:rsidRDefault="00BA3AD1"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Table 1 Physico-chemical properties  of non-narcotic analgesic agents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97"/>
        <w:gridCol w:w="1747"/>
        <w:gridCol w:w="1303"/>
        <w:gridCol w:w="1686"/>
        <w:gridCol w:w="1364"/>
        <w:gridCol w:w="1074"/>
      </w:tblGrid>
      <w:tr w:rsidR="00BA3AD1" w:rsidRPr="00B45CA0" w:rsidTr="00D42746">
        <w:trPr>
          <w:cantSplit/>
          <w:trHeight w:val="1134"/>
        </w:trPr>
        <w:tc>
          <w:tcPr>
            <w:tcW w:w="2165" w:type="dxa"/>
            <w:textDirection w:val="btLr"/>
          </w:tcPr>
          <w:p w:rsidR="00BA3AD1" w:rsidRPr="00B45CA0" w:rsidRDefault="00BA3AD1" w:rsidP="00B45CA0">
            <w:pPr>
              <w:widowControl w:val="0"/>
              <w:autoSpaceDE w:val="0"/>
              <w:autoSpaceDN w:val="0"/>
              <w:adjustRightInd w:val="0"/>
              <w:spacing w:after="0" w:line="240" w:lineRule="auto"/>
              <w:ind w:left="113" w:right="113"/>
              <w:jc w:val="both"/>
              <w:rPr>
                <w:rFonts w:ascii="Times New Roman" w:eastAsia="Times New Roman" w:hAnsi="Times New Roman" w:cs="Times New Roman"/>
                <w:noProof/>
                <w:spacing w:val="-2"/>
                <w:sz w:val="28"/>
                <w:szCs w:val="28"/>
                <w:lang w:val="kk-KZ"/>
              </w:rPr>
            </w:pPr>
            <w:r w:rsidRPr="00B45CA0">
              <w:rPr>
                <w:rFonts w:ascii="Times New Roman" w:eastAsia="Times New Roman" w:hAnsi="Times New Roman" w:cs="Times New Roman"/>
                <w:noProof/>
                <w:spacing w:val="-2"/>
                <w:sz w:val="28"/>
                <w:szCs w:val="28"/>
                <w:lang w:val="kk-KZ"/>
              </w:rPr>
              <w:t>Name</w:t>
            </w:r>
          </w:p>
        </w:tc>
        <w:tc>
          <w:tcPr>
            <w:tcW w:w="1464" w:type="dxa"/>
            <w:textDirection w:val="btLr"/>
          </w:tcPr>
          <w:p w:rsidR="00BA3AD1" w:rsidRPr="00B45CA0" w:rsidRDefault="00BA3AD1" w:rsidP="00B45CA0">
            <w:pPr>
              <w:widowControl w:val="0"/>
              <w:autoSpaceDE w:val="0"/>
              <w:autoSpaceDN w:val="0"/>
              <w:adjustRightInd w:val="0"/>
              <w:spacing w:after="0" w:line="240" w:lineRule="auto"/>
              <w:ind w:left="113" w:right="113"/>
              <w:jc w:val="both"/>
              <w:rPr>
                <w:rFonts w:ascii="Times New Roman" w:eastAsia="Times New Roman" w:hAnsi="Times New Roman" w:cs="Times New Roman"/>
                <w:noProof/>
                <w:spacing w:val="-2"/>
                <w:sz w:val="28"/>
                <w:szCs w:val="28"/>
                <w:lang w:val="kk-KZ"/>
              </w:rPr>
            </w:pPr>
            <w:r w:rsidRPr="00B45CA0">
              <w:rPr>
                <w:rFonts w:ascii="Times New Roman" w:eastAsia="Times New Roman" w:hAnsi="Times New Roman" w:cs="Times New Roman"/>
                <w:noProof/>
                <w:spacing w:val="-2"/>
                <w:sz w:val="28"/>
                <w:szCs w:val="28"/>
                <w:lang w:val="kk-KZ"/>
              </w:rPr>
              <w:t>Brutto - formula, mol. weight</w:t>
            </w:r>
          </w:p>
        </w:tc>
        <w:tc>
          <w:tcPr>
            <w:tcW w:w="1430" w:type="dxa"/>
            <w:textDirection w:val="btLr"/>
          </w:tcPr>
          <w:p w:rsidR="00BA3AD1" w:rsidRPr="00B45CA0" w:rsidRDefault="00BA3AD1" w:rsidP="00B45CA0">
            <w:pPr>
              <w:widowControl w:val="0"/>
              <w:autoSpaceDE w:val="0"/>
              <w:autoSpaceDN w:val="0"/>
              <w:adjustRightInd w:val="0"/>
              <w:spacing w:after="0" w:line="240" w:lineRule="auto"/>
              <w:ind w:left="113" w:right="113"/>
              <w:jc w:val="both"/>
              <w:rPr>
                <w:rFonts w:ascii="Times New Roman" w:eastAsia="Times New Roman" w:hAnsi="Times New Roman" w:cs="Times New Roman"/>
                <w:noProof/>
                <w:spacing w:val="-2"/>
                <w:sz w:val="28"/>
                <w:szCs w:val="28"/>
                <w:lang w:val="kk-KZ"/>
              </w:rPr>
            </w:pPr>
            <w:r w:rsidRPr="00B45CA0">
              <w:rPr>
                <w:rFonts w:ascii="Times New Roman" w:eastAsia="Times New Roman" w:hAnsi="Times New Roman" w:cs="Times New Roman"/>
                <w:noProof/>
                <w:spacing w:val="-2"/>
                <w:sz w:val="28"/>
                <w:szCs w:val="28"/>
                <w:lang w:val="kk-KZ"/>
              </w:rPr>
              <w:t>Form of issue, weight</w:t>
            </w:r>
          </w:p>
        </w:tc>
        <w:tc>
          <w:tcPr>
            <w:tcW w:w="2119" w:type="dxa"/>
            <w:textDirection w:val="btLr"/>
          </w:tcPr>
          <w:p w:rsidR="00BA3AD1" w:rsidRPr="00B45CA0" w:rsidRDefault="00BA3AD1" w:rsidP="00B45CA0">
            <w:pPr>
              <w:widowControl w:val="0"/>
              <w:autoSpaceDE w:val="0"/>
              <w:autoSpaceDN w:val="0"/>
              <w:adjustRightInd w:val="0"/>
              <w:spacing w:after="0" w:line="240" w:lineRule="auto"/>
              <w:ind w:left="113" w:right="113"/>
              <w:jc w:val="both"/>
              <w:rPr>
                <w:rFonts w:ascii="Times New Roman" w:eastAsia="Times New Roman" w:hAnsi="Times New Roman" w:cs="Times New Roman"/>
                <w:noProof/>
                <w:spacing w:val="-2"/>
                <w:sz w:val="28"/>
                <w:szCs w:val="28"/>
                <w:lang w:val="kk-KZ"/>
              </w:rPr>
            </w:pPr>
            <w:r w:rsidRPr="00B45CA0">
              <w:rPr>
                <w:rFonts w:ascii="Times New Roman" w:eastAsia="Times New Roman" w:hAnsi="Times New Roman" w:cs="Times New Roman"/>
                <w:noProof/>
                <w:spacing w:val="-2"/>
                <w:sz w:val="28"/>
                <w:szCs w:val="28"/>
                <w:lang w:val="kk-KZ"/>
              </w:rPr>
              <w:t>Morphological features</w:t>
            </w:r>
          </w:p>
        </w:tc>
        <w:tc>
          <w:tcPr>
            <w:tcW w:w="1822" w:type="dxa"/>
            <w:textDirection w:val="btLr"/>
          </w:tcPr>
          <w:p w:rsidR="00BA3AD1" w:rsidRPr="00B45CA0" w:rsidRDefault="00BA3AD1" w:rsidP="00B45CA0">
            <w:pPr>
              <w:widowControl w:val="0"/>
              <w:autoSpaceDE w:val="0"/>
              <w:autoSpaceDN w:val="0"/>
              <w:adjustRightInd w:val="0"/>
              <w:spacing w:after="0" w:line="240" w:lineRule="auto"/>
              <w:ind w:left="113" w:right="113"/>
              <w:jc w:val="both"/>
              <w:rPr>
                <w:rFonts w:ascii="Times New Roman" w:eastAsia="Times New Roman" w:hAnsi="Times New Roman" w:cs="Times New Roman"/>
                <w:noProof/>
                <w:spacing w:val="-2"/>
                <w:sz w:val="28"/>
                <w:szCs w:val="28"/>
                <w:lang w:val="kk-KZ"/>
              </w:rPr>
            </w:pPr>
            <w:r w:rsidRPr="00B45CA0">
              <w:rPr>
                <w:rFonts w:ascii="Times New Roman" w:eastAsia="Times New Roman" w:hAnsi="Times New Roman" w:cs="Times New Roman"/>
                <w:noProof/>
                <w:spacing w:val="-2"/>
                <w:sz w:val="28"/>
                <w:szCs w:val="28"/>
                <w:lang w:val="kk-KZ"/>
              </w:rPr>
              <w:t>solubility</w:t>
            </w:r>
          </w:p>
        </w:tc>
        <w:tc>
          <w:tcPr>
            <w:tcW w:w="1123" w:type="dxa"/>
            <w:textDirection w:val="btLr"/>
          </w:tcPr>
          <w:p w:rsidR="00BA3AD1" w:rsidRPr="00B45CA0" w:rsidRDefault="00BA3AD1" w:rsidP="00B45CA0">
            <w:pPr>
              <w:widowControl w:val="0"/>
              <w:autoSpaceDE w:val="0"/>
              <w:autoSpaceDN w:val="0"/>
              <w:adjustRightInd w:val="0"/>
              <w:spacing w:after="0" w:line="240" w:lineRule="auto"/>
              <w:ind w:left="113" w:right="113"/>
              <w:jc w:val="both"/>
              <w:rPr>
                <w:rFonts w:ascii="Times New Roman" w:eastAsia="Times New Roman" w:hAnsi="Times New Roman" w:cs="Times New Roman"/>
                <w:noProof/>
                <w:spacing w:val="-2"/>
                <w:sz w:val="28"/>
                <w:szCs w:val="28"/>
                <w:lang w:val="kk-KZ"/>
              </w:rPr>
            </w:pPr>
            <w:r w:rsidRPr="00B45CA0">
              <w:rPr>
                <w:rFonts w:ascii="Times New Roman" w:eastAsia="Times New Roman" w:hAnsi="Times New Roman" w:cs="Times New Roman"/>
                <w:noProof/>
                <w:spacing w:val="-2"/>
                <w:sz w:val="28"/>
                <w:szCs w:val="28"/>
                <w:lang w:val="kk-KZ"/>
              </w:rPr>
              <w:t>Melting point</w:t>
            </w:r>
          </w:p>
        </w:tc>
      </w:tr>
      <w:tr w:rsidR="00BA3AD1" w:rsidRPr="00B45CA0" w:rsidTr="00D42746">
        <w:tc>
          <w:tcPr>
            <w:tcW w:w="2165" w:type="dxa"/>
          </w:tcPr>
          <w:p w:rsidR="00BA3AD1" w:rsidRPr="00B45CA0" w:rsidRDefault="00BA3AD1" w:rsidP="00B45CA0">
            <w:pPr>
              <w:widowControl w:val="0"/>
              <w:autoSpaceDE w:val="0"/>
              <w:autoSpaceDN w:val="0"/>
              <w:adjustRightInd w:val="0"/>
              <w:spacing w:after="0" w:line="240" w:lineRule="auto"/>
              <w:jc w:val="both"/>
              <w:rPr>
                <w:rFonts w:ascii="Times New Roman" w:eastAsia="Times New Roman" w:hAnsi="Times New Roman" w:cs="Times New Roman"/>
                <w:noProof/>
                <w:spacing w:val="-2"/>
                <w:sz w:val="28"/>
                <w:szCs w:val="28"/>
                <w:lang w:val="kk-KZ"/>
              </w:rPr>
            </w:pPr>
            <w:r w:rsidRPr="00B45CA0">
              <w:rPr>
                <w:rFonts w:ascii="Times New Roman" w:eastAsia="Times New Roman" w:hAnsi="Times New Roman" w:cs="Times New Roman"/>
                <w:noProof/>
                <w:spacing w:val="-2"/>
                <w:sz w:val="28"/>
                <w:szCs w:val="28"/>
                <w:lang w:val="kk-KZ"/>
              </w:rPr>
              <w:t>Sodium salicylate, (sodium salt of o-orthobenzoquinone acid)</w:t>
            </w:r>
          </w:p>
        </w:tc>
        <w:tc>
          <w:tcPr>
            <w:tcW w:w="1464" w:type="dxa"/>
          </w:tcPr>
          <w:p w:rsidR="00BA3AD1" w:rsidRPr="00B45CA0" w:rsidRDefault="00BA3AD1" w:rsidP="00B45CA0">
            <w:pPr>
              <w:widowControl w:val="0"/>
              <w:autoSpaceDE w:val="0"/>
              <w:autoSpaceDN w:val="0"/>
              <w:adjustRightInd w:val="0"/>
              <w:spacing w:after="0" w:line="240" w:lineRule="auto"/>
              <w:jc w:val="both"/>
              <w:rPr>
                <w:rFonts w:ascii="Times New Roman" w:eastAsia="Times New Roman" w:hAnsi="Times New Roman" w:cs="Times New Roman"/>
                <w:noProof/>
                <w:spacing w:val="-2"/>
                <w:sz w:val="28"/>
                <w:szCs w:val="28"/>
                <w:lang w:val="en-US"/>
              </w:rPr>
            </w:pPr>
            <w:r w:rsidRPr="00B45CA0">
              <w:rPr>
                <w:rFonts w:ascii="Times New Roman" w:eastAsia="Times New Roman" w:hAnsi="Times New Roman" w:cs="Times New Roman"/>
                <w:noProof/>
                <w:spacing w:val="-2"/>
                <w:sz w:val="28"/>
                <w:szCs w:val="28"/>
                <w:lang w:val="en-US"/>
              </w:rPr>
              <w:t>C</w:t>
            </w:r>
            <w:r w:rsidRPr="00B45CA0">
              <w:rPr>
                <w:rFonts w:ascii="Times New Roman" w:eastAsia="Times New Roman" w:hAnsi="Times New Roman" w:cs="Times New Roman"/>
                <w:noProof/>
                <w:spacing w:val="-2"/>
                <w:sz w:val="28"/>
                <w:szCs w:val="28"/>
                <w:vertAlign w:val="subscript"/>
                <w:lang w:val="en-US"/>
              </w:rPr>
              <w:t>7</w:t>
            </w:r>
            <w:r w:rsidRPr="00B45CA0">
              <w:rPr>
                <w:rFonts w:ascii="Times New Roman" w:eastAsia="Times New Roman" w:hAnsi="Times New Roman" w:cs="Times New Roman"/>
                <w:noProof/>
                <w:spacing w:val="-2"/>
                <w:sz w:val="28"/>
                <w:szCs w:val="28"/>
                <w:lang w:val="en-US"/>
              </w:rPr>
              <w:t>H</w:t>
            </w:r>
            <w:r w:rsidRPr="00B45CA0">
              <w:rPr>
                <w:rFonts w:ascii="Times New Roman" w:eastAsia="Times New Roman" w:hAnsi="Times New Roman" w:cs="Times New Roman"/>
                <w:noProof/>
                <w:spacing w:val="-2"/>
                <w:sz w:val="28"/>
                <w:szCs w:val="28"/>
                <w:vertAlign w:val="subscript"/>
                <w:lang w:val="en-US"/>
              </w:rPr>
              <w:t>5</w:t>
            </w:r>
            <w:r w:rsidRPr="00B45CA0">
              <w:rPr>
                <w:rFonts w:ascii="Times New Roman" w:eastAsia="Times New Roman" w:hAnsi="Times New Roman" w:cs="Times New Roman"/>
                <w:noProof/>
                <w:spacing w:val="-2"/>
                <w:sz w:val="28"/>
                <w:szCs w:val="28"/>
                <w:lang w:val="en-US"/>
              </w:rPr>
              <w:t>NaO</w:t>
            </w:r>
            <w:r w:rsidRPr="00B45CA0">
              <w:rPr>
                <w:rFonts w:ascii="Times New Roman" w:eastAsia="Times New Roman" w:hAnsi="Times New Roman" w:cs="Times New Roman"/>
                <w:noProof/>
                <w:spacing w:val="-2"/>
                <w:sz w:val="28"/>
                <w:szCs w:val="28"/>
                <w:vertAlign w:val="subscript"/>
                <w:lang w:val="en-US"/>
              </w:rPr>
              <w:t>3</w:t>
            </w:r>
          </w:p>
          <w:p w:rsidR="00BA3AD1" w:rsidRPr="00B45CA0" w:rsidRDefault="00BA3AD1" w:rsidP="00B45CA0">
            <w:pPr>
              <w:widowControl w:val="0"/>
              <w:autoSpaceDE w:val="0"/>
              <w:autoSpaceDN w:val="0"/>
              <w:adjustRightInd w:val="0"/>
              <w:spacing w:after="0" w:line="240" w:lineRule="auto"/>
              <w:jc w:val="both"/>
              <w:rPr>
                <w:rFonts w:ascii="Times New Roman" w:eastAsia="Times New Roman" w:hAnsi="Times New Roman" w:cs="Times New Roman"/>
                <w:noProof/>
                <w:spacing w:val="-2"/>
                <w:sz w:val="28"/>
                <w:szCs w:val="28"/>
                <w:lang w:val="en-US"/>
              </w:rPr>
            </w:pPr>
            <w:r w:rsidRPr="00B45CA0">
              <w:rPr>
                <w:rFonts w:ascii="Times New Roman" w:eastAsia="Times New Roman" w:hAnsi="Times New Roman" w:cs="Times New Roman"/>
                <w:noProof/>
                <w:spacing w:val="-2"/>
                <w:sz w:val="28"/>
                <w:szCs w:val="28"/>
                <w:lang w:val="en-US"/>
              </w:rPr>
              <w:t>160,11</w:t>
            </w:r>
          </w:p>
        </w:tc>
        <w:tc>
          <w:tcPr>
            <w:tcW w:w="1430" w:type="dxa"/>
          </w:tcPr>
          <w:p w:rsidR="00BA3AD1" w:rsidRPr="00B45CA0" w:rsidRDefault="00BA3AD1" w:rsidP="00B45CA0">
            <w:pPr>
              <w:widowControl w:val="0"/>
              <w:autoSpaceDE w:val="0"/>
              <w:autoSpaceDN w:val="0"/>
              <w:adjustRightInd w:val="0"/>
              <w:spacing w:after="0" w:line="240" w:lineRule="auto"/>
              <w:jc w:val="both"/>
              <w:rPr>
                <w:rFonts w:ascii="Times New Roman" w:eastAsia="Times New Roman" w:hAnsi="Times New Roman" w:cs="Times New Roman"/>
                <w:noProof/>
                <w:spacing w:val="-2"/>
                <w:sz w:val="28"/>
                <w:szCs w:val="28"/>
                <w:lang w:val="kk-KZ"/>
              </w:rPr>
            </w:pPr>
            <w:r w:rsidRPr="00B45CA0">
              <w:rPr>
                <w:rFonts w:ascii="Times New Roman" w:eastAsia="Times New Roman" w:hAnsi="Times New Roman" w:cs="Times New Roman"/>
                <w:noProof/>
                <w:spacing w:val="-2"/>
                <w:sz w:val="28"/>
                <w:szCs w:val="28"/>
                <w:lang w:val="kk-KZ"/>
              </w:rPr>
              <w:t>The detergent tablets of 0.25 and 0.5 g</w:t>
            </w:r>
          </w:p>
          <w:p w:rsidR="00BA3AD1" w:rsidRPr="00B45CA0" w:rsidRDefault="00BA3AD1" w:rsidP="00B45CA0">
            <w:pPr>
              <w:widowControl w:val="0"/>
              <w:autoSpaceDE w:val="0"/>
              <w:autoSpaceDN w:val="0"/>
              <w:adjustRightInd w:val="0"/>
              <w:spacing w:after="0" w:line="240" w:lineRule="auto"/>
              <w:jc w:val="both"/>
              <w:rPr>
                <w:rFonts w:ascii="Times New Roman" w:eastAsia="Times New Roman" w:hAnsi="Times New Roman" w:cs="Times New Roman"/>
                <w:noProof/>
                <w:spacing w:val="-2"/>
                <w:sz w:val="28"/>
                <w:szCs w:val="28"/>
              </w:rPr>
            </w:pPr>
            <w:r w:rsidRPr="00B45CA0">
              <w:rPr>
                <w:rFonts w:ascii="Times New Roman" w:eastAsia="Times New Roman" w:hAnsi="Times New Roman" w:cs="Times New Roman"/>
                <w:noProof/>
                <w:spacing w:val="-2"/>
                <w:sz w:val="28"/>
                <w:szCs w:val="28"/>
                <w:lang w:val="kk-KZ"/>
              </w:rPr>
              <w:t>Capsules: 10% solution in 5, 10 ml</w:t>
            </w:r>
          </w:p>
        </w:tc>
        <w:tc>
          <w:tcPr>
            <w:tcW w:w="2119" w:type="dxa"/>
          </w:tcPr>
          <w:p w:rsidR="00BA3AD1" w:rsidRPr="00B45CA0" w:rsidRDefault="00BA3AD1" w:rsidP="00B45CA0">
            <w:pPr>
              <w:widowControl w:val="0"/>
              <w:autoSpaceDE w:val="0"/>
              <w:autoSpaceDN w:val="0"/>
              <w:adjustRightInd w:val="0"/>
              <w:spacing w:after="0" w:line="240" w:lineRule="auto"/>
              <w:jc w:val="both"/>
              <w:rPr>
                <w:rFonts w:ascii="Times New Roman" w:eastAsia="Times New Roman" w:hAnsi="Times New Roman" w:cs="Times New Roman"/>
                <w:noProof/>
                <w:spacing w:val="-2"/>
                <w:sz w:val="28"/>
                <w:szCs w:val="28"/>
                <w:lang w:val="kk-KZ"/>
              </w:rPr>
            </w:pPr>
            <w:r w:rsidRPr="00B45CA0">
              <w:rPr>
                <w:rFonts w:ascii="Times New Roman" w:eastAsia="Times New Roman" w:hAnsi="Times New Roman" w:cs="Times New Roman"/>
                <w:noProof/>
                <w:spacing w:val="-2"/>
                <w:sz w:val="28"/>
                <w:szCs w:val="28"/>
                <w:lang w:val="kk-KZ"/>
              </w:rPr>
              <w:t>White crystalline powder or small flakes, odorless,sweet-salty taste</w:t>
            </w:r>
          </w:p>
        </w:tc>
        <w:tc>
          <w:tcPr>
            <w:tcW w:w="1822" w:type="dxa"/>
          </w:tcPr>
          <w:p w:rsidR="00BA3AD1" w:rsidRPr="00B45CA0" w:rsidRDefault="00BA3AD1" w:rsidP="00B45CA0">
            <w:pPr>
              <w:widowControl w:val="0"/>
              <w:autoSpaceDE w:val="0"/>
              <w:autoSpaceDN w:val="0"/>
              <w:adjustRightInd w:val="0"/>
              <w:spacing w:after="0" w:line="240" w:lineRule="auto"/>
              <w:jc w:val="both"/>
              <w:rPr>
                <w:rFonts w:ascii="Times New Roman" w:eastAsia="Times New Roman" w:hAnsi="Times New Roman" w:cs="Times New Roman"/>
                <w:noProof/>
                <w:spacing w:val="-2"/>
                <w:sz w:val="28"/>
                <w:szCs w:val="28"/>
                <w:lang w:val="kk-KZ"/>
              </w:rPr>
            </w:pPr>
            <w:r w:rsidRPr="00B45CA0">
              <w:rPr>
                <w:rFonts w:ascii="Times New Roman" w:eastAsia="Times New Roman" w:hAnsi="Times New Roman" w:cs="Times New Roman"/>
                <w:noProof/>
                <w:spacing w:val="-2"/>
                <w:sz w:val="28"/>
                <w:szCs w:val="28"/>
                <w:lang w:val="kk-KZ"/>
              </w:rPr>
              <w:t>Easily soluble in water, glycerin, alcohol</w:t>
            </w:r>
          </w:p>
        </w:tc>
        <w:tc>
          <w:tcPr>
            <w:tcW w:w="1123" w:type="dxa"/>
          </w:tcPr>
          <w:p w:rsidR="00BA3AD1" w:rsidRPr="00B45CA0" w:rsidRDefault="00BA3AD1" w:rsidP="00B45CA0">
            <w:pPr>
              <w:widowControl w:val="0"/>
              <w:autoSpaceDE w:val="0"/>
              <w:autoSpaceDN w:val="0"/>
              <w:adjustRightInd w:val="0"/>
              <w:spacing w:after="0" w:line="240" w:lineRule="auto"/>
              <w:jc w:val="both"/>
              <w:rPr>
                <w:rFonts w:ascii="Times New Roman" w:eastAsia="Times New Roman" w:hAnsi="Times New Roman" w:cs="Times New Roman"/>
                <w:noProof/>
                <w:spacing w:val="-2"/>
                <w:sz w:val="28"/>
                <w:szCs w:val="28"/>
                <w:lang w:val="kk-KZ"/>
              </w:rPr>
            </w:pPr>
            <w:r w:rsidRPr="00B45CA0">
              <w:rPr>
                <w:rFonts w:ascii="Times New Roman" w:eastAsia="Times New Roman" w:hAnsi="Times New Roman" w:cs="Times New Roman"/>
                <w:noProof/>
                <w:spacing w:val="-2"/>
                <w:sz w:val="28"/>
                <w:szCs w:val="28"/>
                <w:lang w:val="kk-KZ"/>
              </w:rPr>
              <w:t>In the sediment 157-161</w:t>
            </w:r>
          </w:p>
        </w:tc>
      </w:tr>
      <w:tr w:rsidR="00BA3AD1" w:rsidRPr="00B45CA0" w:rsidTr="00D42746">
        <w:tc>
          <w:tcPr>
            <w:tcW w:w="2165" w:type="dxa"/>
          </w:tcPr>
          <w:p w:rsidR="00BA3AD1" w:rsidRPr="00B45CA0" w:rsidRDefault="00BA3AD1" w:rsidP="00B45CA0">
            <w:pPr>
              <w:widowControl w:val="0"/>
              <w:autoSpaceDE w:val="0"/>
              <w:autoSpaceDN w:val="0"/>
              <w:adjustRightInd w:val="0"/>
              <w:spacing w:after="0" w:line="240" w:lineRule="auto"/>
              <w:jc w:val="both"/>
              <w:rPr>
                <w:rFonts w:ascii="Times New Roman" w:eastAsia="Times New Roman" w:hAnsi="Times New Roman" w:cs="Times New Roman"/>
                <w:noProof/>
                <w:spacing w:val="-2"/>
                <w:sz w:val="28"/>
                <w:szCs w:val="28"/>
                <w:lang w:val="kk-KZ"/>
              </w:rPr>
            </w:pPr>
            <w:r w:rsidRPr="00B45CA0">
              <w:rPr>
                <w:rFonts w:ascii="Times New Roman" w:eastAsia="Times New Roman" w:hAnsi="Times New Roman" w:cs="Times New Roman"/>
                <w:noProof/>
                <w:spacing w:val="-2"/>
                <w:sz w:val="28"/>
                <w:szCs w:val="28"/>
                <w:lang w:val="kk-KZ"/>
              </w:rPr>
              <w:t>Acetylsalicylic acid (salicylic ester of acetic acid)</w:t>
            </w:r>
          </w:p>
        </w:tc>
        <w:tc>
          <w:tcPr>
            <w:tcW w:w="1464" w:type="dxa"/>
          </w:tcPr>
          <w:p w:rsidR="00BA3AD1" w:rsidRPr="00B45CA0" w:rsidRDefault="00BA3AD1" w:rsidP="00B45CA0">
            <w:pPr>
              <w:widowControl w:val="0"/>
              <w:autoSpaceDE w:val="0"/>
              <w:autoSpaceDN w:val="0"/>
              <w:adjustRightInd w:val="0"/>
              <w:spacing w:after="0" w:line="240" w:lineRule="auto"/>
              <w:jc w:val="both"/>
              <w:rPr>
                <w:rFonts w:ascii="Times New Roman" w:eastAsia="Times New Roman" w:hAnsi="Times New Roman" w:cs="Times New Roman"/>
                <w:noProof/>
                <w:spacing w:val="-2"/>
                <w:sz w:val="28"/>
                <w:szCs w:val="28"/>
                <w:vertAlign w:val="subscript"/>
                <w:lang w:val="kk-KZ"/>
              </w:rPr>
            </w:pPr>
            <w:r w:rsidRPr="00B45CA0">
              <w:rPr>
                <w:rFonts w:ascii="Times New Roman" w:eastAsia="Times New Roman" w:hAnsi="Times New Roman" w:cs="Times New Roman"/>
                <w:noProof/>
                <w:spacing w:val="-2"/>
                <w:sz w:val="28"/>
                <w:szCs w:val="28"/>
                <w:lang w:val="en-US"/>
              </w:rPr>
              <w:t>C</w:t>
            </w:r>
            <w:r w:rsidRPr="00B45CA0">
              <w:rPr>
                <w:rFonts w:ascii="Times New Roman" w:eastAsia="Times New Roman" w:hAnsi="Times New Roman" w:cs="Times New Roman"/>
                <w:noProof/>
                <w:spacing w:val="-2"/>
                <w:sz w:val="28"/>
                <w:szCs w:val="28"/>
                <w:vertAlign w:val="subscript"/>
                <w:lang w:val="kk-KZ"/>
              </w:rPr>
              <w:t>9</w:t>
            </w:r>
            <w:r w:rsidRPr="00B45CA0">
              <w:rPr>
                <w:rFonts w:ascii="Times New Roman" w:eastAsia="Times New Roman" w:hAnsi="Times New Roman" w:cs="Times New Roman"/>
                <w:noProof/>
                <w:spacing w:val="-2"/>
                <w:sz w:val="28"/>
                <w:szCs w:val="28"/>
                <w:lang w:val="en-US"/>
              </w:rPr>
              <w:t>H</w:t>
            </w:r>
            <w:r w:rsidRPr="00B45CA0">
              <w:rPr>
                <w:rFonts w:ascii="Times New Roman" w:eastAsia="Times New Roman" w:hAnsi="Times New Roman" w:cs="Times New Roman"/>
                <w:noProof/>
                <w:spacing w:val="-2"/>
                <w:sz w:val="28"/>
                <w:szCs w:val="28"/>
                <w:vertAlign w:val="subscript"/>
                <w:lang w:val="kk-KZ"/>
              </w:rPr>
              <w:t>8</w:t>
            </w:r>
            <w:r w:rsidRPr="00B45CA0">
              <w:rPr>
                <w:rFonts w:ascii="Times New Roman" w:eastAsia="Times New Roman" w:hAnsi="Times New Roman" w:cs="Times New Roman"/>
                <w:noProof/>
                <w:spacing w:val="-2"/>
                <w:sz w:val="28"/>
                <w:szCs w:val="28"/>
                <w:lang w:val="en-US"/>
              </w:rPr>
              <w:t>O</w:t>
            </w:r>
            <w:r w:rsidRPr="00B45CA0">
              <w:rPr>
                <w:rFonts w:ascii="Times New Roman" w:eastAsia="Times New Roman" w:hAnsi="Times New Roman" w:cs="Times New Roman"/>
                <w:noProof/>
                <w:spacing w:val="-2"/>
                <w:sz w:val="28"/>
                <w:szCs w:val="28"/>
                <w:vertAlign w:val="subscript"/>
                <w:lang w:val="kk-KZ"/>
              </w:rPr>
              <w:t>4</w:t>
            </w:r>
          </w:p>
          <w:p w:rsidR="00BA3AD1" w:rsidRPr="00B45CA0" w:rsidRDefault="00BA3AD1" w:rsidP="00B45CA0">
            <w:pPr>
              <w:widowControl w:val="0"/>
              <w:autoSpaceDE w:val="0"/>
              <w:autoSpaceDN w:val="0"/>
              <w:adjustRightInd w:val="0"/>
              <w:spacing w:after="0" w:line="240" w:lineRule="auto"/>
              <w:jc w:val="both"/>
              <w:rPr>
                <w:rFonts w:ascii="Times New Roman" w:eastAsia="Times New Roman" w:hAnsi="Times New Roman" w:cs="Times New Roman"/>
                <w:noProof/>
                <w:spacing w:val="-2"/>
                <w:sz w:val="28"/>
                <w:szCs w:val="28"/>
                <w:lang w:val="kk-KZ"/>
              </w:rPr>
            </w:pPr>
            <w:r w:rsidRPr="00B45CA0">
              <w:rPr>
                <w:rFonts w:ascii="Times New Roman" w:eastAsia="Times New Roman" w:hAnsi="Times New Roman" w:cs="Times New Roman"/>
                <w:noProof/>
                <w:spacing w:val="-2"/>
                <w:sz w:val="28"/>
                <w:szCs w:val="28"/>
                <w:lang w:val="kk-KZ"/>
              </w:rPr>
              <w:t>180,16</w:t>
            </w:r>
          </w:p>
          <w:p w:rsidR="00BA3AD1" w:rsidRPr="00B45CA0" w:rsidRDefault="00BA3AD1" w:rsidP="00B45CA0">
            <w:pPr>
              <w:widowControl w:val="0"/>
              <w:autoSpaceDE w:val="0"/>
              <w:autoSpaceDN w:val="0"/>
              <w:adjustRightInd w:val="0"/>
              <w:spacing w:after="0" w:line="240" w:lineRule="auto"/>
              <w:jc w:val="both"/>
              <w:rPr>
                <w:rFonts w:ascii="Times New Roman" w:eastAsia="Times New Roman" w:hAnsi="Times New Roman" w:cs="Times New Roman"/>
                <w:noProof/>
                <w:spacing w:val="-2"/>
                <w:sz w:val="28"/>
                <w:szCs w:val="28"/>
              </w:rPr>
            </w:pPr>
          </w:p>
        </w:tc>
        <w:tc>
          <w:tcPr>
            <w:tcW w:w="1430" w:type="dxa"/>
          </w:tcPr>
          <w:p w:rsidR="00BA3AD1" w:rsidRPr="00B45CA0" w:rsidRDefault="00BA3AD1" w:rsidP="00B45CA0">
            <w:pPr>
              <w:widowControl w:val="0"/>
              <w:autoSpaceDE w:val="0"/>
              <w:autoSpaceDN w:val="0"/>
              <w:adjustRightInd w:val="0"/>
              <w:spacing w:after="0" w:line="240" w:lineRule="auto"/>
              <w:jc w:val="both"/>
              <w:rPr>
                <w:rFonts w:ascii="Times New Roman" w:eastAsia="Times New Roman" w:hAnsi="Times New Roman" w:cs="Times New Roman"/>
                <w:noProof/>
                <w:spacing w:val="-2"/>
                <w:sz w:val="28"/>
                <w:szCs w:val="28"/>
                <w:lang w:val="kk-KZ"/>
              </w:rPr>
            </w:pPr>
            <w:r w:rsidRPr="00B45CA0">
              <w:rPr>
                <w:rFonts w:ascii="Times New Roman" w:eastAsia="Times New Roman" w:hAnsi="Times New Roman" w:cs="Times New Roman"/>
                <w:noProof/>
                <w:spacing w:val="-2"/>
                <w:sz w:val="28"/>
                <w:szCs w:val="28"/>
                <w:lang w:val="kk-KZ"/>
              </w:rPr>
              <w:t>The detergent tablets of 0.25 and 0.5 g</w:t>
            </w:r>
          </w:p>
        </w:tc>
        <w:tc>
          <w:tcPr>
            <w:tcW w:w="2119" w:type="dxa"/>
          </w:tcPr>
          <w:p w:rsidR="00BA3AD1" w:rsidRPr="00B45CA0" w:rsidRDefault="00BA3AD1" w:rsidP="00B45CA0">
            <w:pPr>
              <w:widowControl w:val="0"/>
              <w:autoSpaceDE w:val="0"/>
              <w:autoSpaceDN w:val="0"/>
              <w:adjustRightInd w:val="0"/>
              <w:spacing w:after="0" w:line="240" w:lineRule="auto"/>
              <w:jc w:val="both"/>
              <w:rPr>
                <w:rFonts w:ascii="Times New Roman" w:eastAsia="Times New Roman" w:hAnsi="Times New Roman" w:cs="Times New Roman"/>
                <w:noProof/>
                <w:spacing w:val="-2"/>
                <w:sz w:val="28"/>
                <w:szCs w:val="28"/>
                <w:lang w:val="kk-KZ"/>
              </w:rPr>
            </w:pPr>
            <w:r w:rsidRPr="00B45CA0">
              <w:rPr>
                <w:rFonts w:ascii="Times New Roman" w:eastAsia="Times New Roman" w:hAnsi="Times New Roman" w:cs="Times New Roman"/>
                <w:noProof/>
                <w:spacing w:val="-2"/>
                <w:sz w:val="28"/>
                <w:szCs w:val="28"/>
                <w:lang w:val="kk-KZ"/>
              </w:rPr>
              <w:t>Colourless crystals or a white crystalline powder, without tapaha slightly</w:t>
            </w:r>
          </w:p>
        </w:tc>
        <w:tc>
          <w:tcPr>
            <w:tcW w:w="1822" w:type="dxa"/>
          </w:tcPr>
          <w:p w:rsidR="00BA3AD1" w:rsidRPr="00B45CA0" w:rsidRDefault="00BA3AD1" w:rsidP="00B45CA0">
            <w:pPr>
              <w:widowControl w:val="0"/>
              <w:autoSpaceDE w:val="0"/>
              <w:autoSpaceDN w:val="0"/>
              <w:adjustRightInd w:val="0"/>
              <w:spacing w:after="0" w:line="240" w:lineRule="auto"/>
              <w:jc w:val="both"/>
              <w:rPr>
                <w:rFonts w:ascii="Times New Roman" w:eastAsia="Times New Roman" w:hAnsi="Times New Roman" w:cs="Times New Roman"/>
                <w:noProof/>
                <w:spacing w:val="-2"/>
                <w:sz w:val="28"/>
                <w:szCs w:val="28"/>
                <w:lang w:val="kk-KZ"/>
              </w:rPr>
            </w:pPr>
            <w:r w:rsidRPr="00B45CA0">
              <w:rPr>
                <w:rFonts w:ascii="Times New Roman" w:eastAsia="Times New Roman" w:hAnsi="Times New Roman" w:cs="Times New Roman"/>
                <w:noProof/>
                <w:spacing w:val="-2"/>
                <w:sz w:val="28"/>
                <w:szCs w:val="28"/>
                <w:lang w:val="kk-KZ"/>
              </w:rPr>
              <w:t>Poorly soluble in water, easily in alcohol, chloroform, ether, alkali</w:t>
            </w:r>
          </w:p>
        </w:tc>
        <w:tc>
          <w:tcPr>
            <w:tcW w:w="1123" w:type="dxa"/>
          </w:tcPr>
          <w:p w:rsidR="00BA3AD1" w:rsidRPr="00B45CA0" w:rsidRDefault="00BA3AD1" w:rsidP="00B45CA0">
            <w:pPr>
              <w:widowControl w:val="0"/>
              <w:autoSpaceDE w:val="0"/>
              <w:autoSpaceDN w:val="0"/>
              <w:adjustRightInd w:val="0"/>
              <w:spacing w:after="0" w:line="240" w:lineRule="auto"/>
              <w:jc w:val="both"/>
              <w:rPr>
                <w:rFonts w:ascii="Times New Roman" w:eastAsia="Times New Roman" w:hAnsi="Times New Roman" w:cs="Times New Roman"/>
                <w:noProof/>
                <w:spacing w:val="-2"/>
                <w:sz w:val="28"/>
                <w:szCs w:val="28"/>
                <w:lang w:val="kk-KZ"/>
              </w:rPr>
            </w:pPr>
            <w:r w:rsidRPr="00B45CA0">
              <w:rPr>
                <w:rFonts w:ascii="Times New Roman" w:eastAsia="Times New Roman" w:hAnsi="Times New Roman" w:cs="Times New Roman"/>
                <w:noProof/>
                <w:spacing w:val="-2"/>
                <w:sz w:val="28"/>
                <w:szCs w:val="28"/>
                <w:lang w:val="kk-KZ"/>
              </w:rPr>
              <w:t>133-138</w:t>
            </w:r>
          </w:p>
        </w:tc>
      </w:tr>
      <w:tr w:rsidR="00BA3AD1" w:rsidRPr="00B45CA0" w:rsidTr="00D42746">
        <w:tc>
          <w:tcPr>
            <w:tcW w:w="2165" w:type="dxa"/>
          </w:tcPr>
          <w:p w:rsidR="00BA3AD1" w:rsidRPr="00B45CA0" w:rsidRDefault="00BA3AD1" w:rsidP="00B45CA0">
            <w:pPr>
              <w:widowControl w:val="0"/>
              <w:autoSpaceDE w:val="0"/>
              <w:autoSpaceDN w:val="0"/>
              <w:adjustRightInd w:val="0"/>
              <w:spacing w:after="0" w:line="240" w:lineRule="auto"/>
              <w:jc w:val="both"/>
              <w:rPr>
                <w:rFonts w:ascii="Times New Roman" w:eastAsia="Times New Roman" w:hAnsi="Times New Roman" w:cs="Times New Roman"/>
                <w:noProof/>
                <w:spacing w:val="-2"/>
                <w:sz w:val="28"/>
                <w:szCs w:val="28"/>
                <w:lang w:val="kk-KZ"/>
              </w:rPr>
            </w:pPr>
            <w:r w:rsidRPr="00B45CA0">
              <w:rPr>
                <w:rFonts w:ascii="Times New Roman" w:eastAsia="Times New Roman" w:hAnsi="Times New Roman" w:cs="Times New Roman"/>
                <w:noProof/>
                <w:spacing w:val="-2"/>
                <w:sz w:val="28"/>
                <w:szCs w:val="28"/>
                <w:lang w:val="kk-KZ"/>
              </w:rPr>
              <w:t>Salicylic acid (o-oxybenzone acid)</w:t>
            </w:r>
          </w:p>
        </w:tc>
        <w:tc>
          <w:tcPr>
            <w:tcW w:w="1464" w:type="dxa"/>
          </w:tcPr>
          <w:p w:rsidR="00BA3AD1" w:rsidRPr="00B45CA0" w:rsidRDefault="00BA3AD1" w:rsidP="00B45CA0">
            <w:pPr>
              <w:widowControl w:val="0"/>
              <w:autoSpaceDE w:val="0"/>
              <w:autoSpaceDN w:val="0"/>
              <w:adjustRightInd w:val="0"/>
              <w:spacing w:after="0" w:line="240" w:lineRule="auto"/>
              <w:jc w:val="both"/>
              <w:rPr>
                <w:rFonts w:ascii="Times New Roman" w:eastAsia="Times New Roman" w:hAnsi="Times New Roman" w:cs="Times New Roman"/>
                <w:noProof/>
                <w:spacing w:val="-2"/>
                <w:sz w:val="28"/>
                <w:szCs w:val="28"/>
                <w:vertAlign w:val="subscript"/>
                <w:lang w:val="kk-KZ"/>
              </w:rPr>
            </w:pPr>
            <w:r w:rsidRPr="00B45CA0">
              <w:rPr>
                <w:rFonts w:ascii="Times New Roman" w:eastAsia="Times New Roman" w:hAnsi="Times New Roman" w:cs="Times New Roman"/>
                <w:noProof/>
                <w:spacing w:val="-2"/>
                <w:sz w:val="28"/>
                <w:szCs w:val="28"/>
                <w:lang w:val="en-US"/>
              </w:rPr>
              <w:t>C</w:t>
            </w:r>
            <w:r w:rsidRPr="00B45CA0">
              <w:rPr>
                <w:rFonts w:ascii="Times New Roman" w:eastAsia="Times New Roman" w:hAnsi="Times New Roman" w:cs="Times New Roman"/>
                <w:noProof/>
                <w:spacing w:val="-2"/>
                <w:sz w:val="28"/>
                <w:szCs w:val="28"/>
                <w:vertAlign w:val="subscript"/>
                <w:lang w:val="kk-KZ"/>
              </w:rPr>
              <w:t>7</w:t>
            </w:r>
            <w:r w:rsidRPr="00B45CA0">
              <w:rPr>
                <w:rFonts w:ascii="Times New Roman" w:eastAsia="Times New Roman" w:hAnsi="Times New Roman" w:cs="Times New Roman"/>
                <w:noProof/>
                <w:spacing w:val="-2"/>
                <w:sz w:val="28"/>
                <w:szCs w:val="28"/>
                <w:lang w:val="en-US"/>
              </w:rPr>
              <w:t>H</w:t>
            </w:r>
            <w:r w:rsidRPr="00B45CA0">
              <w:rPr>
                <w:rFonts w:ascii="Times New Roman" w:eastAsia="Times New Roman" w:hAnsi="Times New Roman" w:cs="Times New Roman"/>
                <w:noProof/>
                <w:spacing w:val="-2"/>
                <w:sz w:val="28"/>
                <w:szCs w:val="28"/>
                <w:vertAlign w:val="subscript"/>
                <w:lang w:val="kk-KZ"/>
              </w:rPr>
              <w:t>6</w:t>
            </w:r>
            <w:r w:rsidRPr="00B45CA0">
              <w:rPr>
                <w:rFonts w:ascii="Times New Roman" w:eastAsia="Times New Roman" w:hAnsi="Times New Roman" w:cs="Times New Roman"/>
                <w:noProof/>
                <w:spacing w:val="-2"/>
                <w:sz w:val="28"/>
                <w:szCs w:val="28"/>
                <w:lang w:val="en-US"/>
              </w:rPr>
              <w:t>O</w:t>
            </w:r>
            <w:r w:rsidRPr="00B45CA0">
              <w:rPr>
                <w:rFonts w:ascii="Times New Roman" w:eastAsia="Times New Roman" w:hAnsi="Times New Roman" w:cs="Times New Roman"/>
                <w:noProof/>
                <w:spacing w:val="-2"/>
                <w:sz w:val="28"/>
                <w:szCs w:val="28"/>
                <w:vertAlign w:val="subscript"/>
                <w:lang w:val="kk-KZ"/>
              </w:rPr>
              <w:t>3</w:t>
            </w:r>
          </w:p>
          <w:p w:rsidR="00BA3AD1" w:rsidRPr="00B45CA0" w:rsidRDefault="00BA3AD1" w:rsidP="00B45CA0">
            <w:pPr>
              <w:widowControl w:val="0"/>
              <w:autoSpaceDE w:val="0"/>
              <w:autoSpaceDN w:val="0"/>
              <w:adjustRightInd w:val="0"/>
              <w:spacing w:after="0" w:line="240" w:lineRule="auto"/>
              <w:jc w:val="both"/>
              <w:rPr>
                <w:rFonts w:ascii="Times New Roman" w:eastAsia="Times New Roman" w:hAnsi="Times New Roman" w:cs="Times New Roman"/>
                <w:noProof/>
                <w:spacing w:val="-2"/>
                <w:sz w:val="28"/>
                <w:szCs w:val="28"/>
                <w:lang w:val="kk-KZ"/>
              </w:rPr>
            </w:pPr>
            <w:r w:rsidRPr="00B45CA0">
              <w:rPr>
                <w:rFonts w:ascii="Times New Roman" w:eastAsia="Times New Roman" w:hAnsi="Times New Roman" w:cs="Times New Roman"/>
                <w:noProof/>
                <w:spacing w:val="-2"/>
                <w:sz w:val="28"/>
                <w:szCs w:val="28"/>
                <w:lang w:val="kk-KZ"/>
              </w:rPr>
              <w:t>138,12</w:t>
            </w:r>
          </w:p>
          <w:p w:rsidR="00BA3AD1" w:rsidRPr="00B45CA0" w:rsidRDefault="00BA3AD1" w:rsidP="00B45CA0">
            <w:pPr>
              <w:widowControl w:val="0"/>
              <w:autoSpaceDE w:val="0"/>
              <w:autoSpaceDN w:val="0"/>
              <w:adjustRightInd w:val="0"/>
              <w:spacing w:after="0" w:line="240" w:lineRule="auto"/>
              <w:jc w:val="both"/>
              <w:rPr>
                <w:rFonts w:ascii="Times New Roman" w:eastAsia="Times New Roman" w:hAnsi="Times New Roman" w:cs="Times New Roman"/>
                <w:noProof/>
                <w:spacing w:val="-2"/>
                <w:sz w:val="28"/>
                <w:szCs w:val="28"/>
              </w:rPr>
            </w:pPr>
          </w:p>
        </w:tc>
        <w:tc>
          <w:tcPr>
            <w:tcW w:w="1430" w:type="dxa"/>
          </w:tcPr>
          <w:p w:rsidR="00BA3AD1" w:rsidRPr="00B45CA0" w:rsidRDefault="00BA3AD1" w:rsidP="00B45CA0">
            <w:pPr>
              <w:widowControl w:val="0"/>
              <w:autoSpaceDE w:val="0"/>
              <w:autoSpaceDN w:val="0"/>
              <w:adjustRightInd w:val="0"/>
              <w:spacing w:after="0" w:line="240" w:lineRule="auto"/>
              <w:jc w:val="both"/>
              <w:rPr>
                <w:rFonts w:ascii="Times New Roman" w:eastAsia="Times New Roman" w:hAnsi="Times New Roman" w:cs="Times New Roman"/>
                <w:noProof/>
                <w:spacing w:val="-2"/>
                <w:sz w:val="28"/>
                <w:szCs w:val="28"/>
                <w:lang w:val="en-US"/>
              </w:rPr>
            </w:pPr>
            <w:r w:rsidRPr="00B45CA0">
              <w:rPr>
                <w:rFonts w:ascii="Times New Roman" w:eastAsia="Times New Roman" w:hAnsi="Times New Roman" w:cs="Times New Roman"/>
                <w:noProof/>
                <w:sz w:val="28"/>
                <w:szCs w:val="28"/>
                <w:lang w:val="en-US"/>
              </w:rPr>
              <w:t xml:space="preserve">Powder (2-5%) ointment, </w:t>
            </w:r>
            <w:r w:rsidRPr="00B45CA0">
              <w:rPr>
                <w:rFonts w:ascii="Times New Roman" w:eastAsia="Times New Roman" w:hAnsi="Times New Roman" w:cs="Times New Roman"/>
                <w:noProof/>
                <w:sz w:val="28"/>
                <w:szCs w:val="28"/>
                <w:lang w:val="en-US"/>
              </w:rPr>
              <w:lastRenderedPageBreak/>
              <w:t>paste (1-10%), alcohol solution (1-2%)</w:t>
            </w:r>
          </w:p>
        </w:tc>
        <w:tc>
          <w:tcPr>
            <w:tcW w:w="2119" w:type="dxa"/>
          </w:tcPr>
          <w:p w:rsidR="00BA3AD1" w:rsidRPr="00B45CA0" w:rsidRDefault="00BA3AD1" w:rsidP="00B45CA0">
            <w:pPr>
              <w:widowControl w:val="0"/>
              <w:autoSpaceDE w:val="0"/>
              <w:autoSpaceDN w:val="0"/>
              <w:adjustRightInd w:val="0"/>
              <w:spacing w:after="0" w:line="240" w:lineRule="auto"/>
              <w:jc w:val="both"/>
              <w:rPr>
                <w:rFonts w:ascii="Times New Roman" w:eastAsia="Times New Roman" w:hAnsi="Times New Roman" w:cs="Times New Roman"/>
                <w:noProof/>
                <w:spacing w:val="-2"/>
                <w:sz w:val="28"/>
                <w:szCs w:val="28"/>
                <w:lang w:val="en-US"/>
              </w:rPr>
            </w:pPr>
            <w:r w:rsidRPr="00B45CA0">
              <w:rPr>
                <w:rFonts w:ascii="Times New Roman" w:eastAsia="Times New Roman" w:hAnsi="Times New Roman" w:cs="Times New Roman"/>
                <w:noProof/>
                <w:sz w:val="28"/>
                <w:szCs w:val="28"/>
                <w:lang w:val="en-US"/>
              </w:rPr>
              <w:lastRenderedPageBreak/>
              <w:t xml:space="preserve">White fine needle crystals or </w:t>
            </w:r>
            <w:r w:rsidRPr="00B45CA0">
              <w:rPr>
                <w:rFonts w:ascii="Times New Roman" w:eastAsia="Times New Roman" w:hAnsi="Times New Roman" w:cs="Times New Roman"/>
                <w:noProof/>
                <w:sz w:val="28"/>
                <w:szCs w:val="28"/>
                <w:lang w:val="en-US"/>
              </w:rPr>
              <w:lastRenderedPageBreak/>
              <w:t>light crystalline powder, odorless</w:t>
            </w:r>
          </w:p>
        </w:tc>
        <w:tc>
          <w:tcPr>
            <w:tcW w:w="1822" w:type="dxa"/>
          </w:tcPr>
          <w:p w:rsidR="00BA3AD1" w:rsidRPr="00B45CA0" w:rsidRDefault="00BA3AD1" w:rsidP="00B45CA0">
            <w:pPr>
              <w:widowControl w:val="0"/>
              <w:autoSpaceDE w:val="0"/>
              <w:autoSpaceDN w:val="0"/>
              <w:adjustRightInd w:val="0"/>
              <w:spacing w:after="0" w:line="240" w:lineRule="auto"/>
              <w:jc w:val="both"/>
              <w:rPr>
                <w:rFonts w:ascii="Times New Roman" w:eastAsia="Times New Roman" w:hAnsi="Times New Roman" w:cs="Times New Roman"/>
                <w:noProof/>
                <w:spacing w:val="-2"/>
                <w:sz w:val="28"/>
                <w:szCs w:val="28"/>
                <w:lang w:val="en-US"/>
              </w:rPr>
            </w:pPr>
            <w:r w:rsidRPr="00B45CA0">
              <w:rPr>
                <w:rFonts w:ascii="Times New Roman" w:eastAsia="Times New Roman" w:hAnsi="Times New Roman" w:cs="Times New Roman"/>
                <w:noProof/>
                <w:sz w:val="28"/>
                <w:szCs w:val="28"/>
                <w:lang w:val="en-US"/>
              </w:rPr>
              <w:lastRenderedPageBreak/>
              <w:t xml:space="preserve">It is soluble in water, </w:t>
            </w:r>
            <w:r w:rsidRPr="00B45CA0">
              <w:rPr>
                <w:rFonts w:ascii="Times New Roman" w:eastAsia="Times New Roman" w:hAnsi="Times New Roman" w:cs="Times New Roman"/>
                <w:noProof/>
                <w:sz w:val="28"/>
                <w:szCs w:val="28"/>
                <w:lang w:val="en-US"/>
              </w:rPr>
              <w:lastRenderedPageBreak/>
              <w:t>soluble in boiling water, easily soluble in alcohol, ether</w:t>
            </w:r>
          </w:p>
        </w:tc>
        <w:tc>
          <w:tcPr>
            <w:tcW w:w="1123" w:type="dxa"/>
          </w:tcPr>
          <w:p w:rsidR="00BA3AD1" w:rsidRPr="00B45CA0" w:rsidRDefault="00BA3AD1" w:rsidP="00B45CA0">
            <w:pPr>
              <w:widowControl w:val="0"/>
              <w:autoSpaceDE w:val="0"/>
              <w:autoSpaceDN w:val="0"/>
              <w:adjustRightInd w:val="0"/>
              <w:spacing w:after="0" w:line="240" w:lineRule="auto"/>
              <w:jc w:val="both"/>
              <w:rPr>
                <w:rFonts w:ascii="Times New Roman" w:eastAsia="Times New Roman" w:hAnsi="Times New Roman" w:cs="Times New Roman"/>
                <w:noProof/>
                <w:spacing w:val="-2"/>
                <w:sz w:val="28"/>
                <w:szCs w:val="28"/>
                <w:lang w:val="kk-KZ"/>
              </w:rPr>
            </w:pPr>
            <w:r w:rsidRPr="00B45CA0">
              <w:rPr>
                <w:rFonts w:ascii="Times New Roman" w:eastAsia="Times New Roman" w:hAnsi="Times New Roman" w:cs="Times New Roman"/>
                <w:noProof/>
                <w:spacing w:val="-2"/>
                <w:sz w:val="28"/>
                <w:szCs w:val="28"/>
                <w:lang w:val="kk-KZ"/>
              </w:rPr>
              <w:lastRenderedPageBreak/>
              <w:t>158-161</w:t>
            </w:r>
          </w:p>
        </w:tc>
      </w:tr>
      <w:tr w:rsidR="00BA3AD1" w:rsidRPr="00B45CA0" w:rsidTr="00D42746">
        <w:tc>
          <w:tcPr>
            <w:tcW w:w="2165" w:type="dxa"/>
          </w:tcPr>
          <w:p w:rsidR="00BA3AD1" w:rsidRPr="00B45CA0" w:rsidRDefault="00BA3AD1" w:rsidP="00B45CA0">
            <w:pPr>
              <w:widowControl w:val="0"/>
              <w:autoSpaceDE w:val="0"/>
              <w:autoSpaceDN w:val="0"/>
              <w:adjustRightInd w:val="0"/>
              <w:spacing w:after="0" w:line="240" w:lineRule="auto"/>
              <w:jc w:val="both"/>
              <w:rPr>
                <w:rFonts w:ascii="Times New Roman" w:eastAsia="Times New Roman" w:hAnsi="Times New Roman" w:cs="Times New Roman"/>
                <w:noProof/>
                <w:spacing w:val="-2"/>
                <w:sz w:val="28"/>
                <w:szCs w:val="28"/>
                <w:lang w:val="kk-KZ"/>
              </w:rPr>
            </w:pPr>
            <w:r w:rsidRPr="00B45CA0">
              <w:rPr>
                <w:rFonts w:ascii="Times New Roman" w:eastAsia="Times New Roman" w:hAnsi="Times New Roman" w:cs="Times New Roman"/>
                <w:noProof/>
                <w:spacing w:val="-2"/>
                <w:sz w:val="28"/>
                <w:szCs w:val="28"/>
                <w:lang w:val="kk-KZ"/>
              </w:rPr>
              <w:lastRenderedPageBreak/>
              <w:t>Amidopyrine (1 - phenyl-2,3-dimethyl-4-dimethylaminopropan-5)</w:t>
            </w:r>
          </w:p>
        </w:tc>
        <w:tc>
          <w:tcPr>
            <w:tcW w:w="1464" w:type="dxa"/>
          </w:tcPr>
          <w:p w:rsidR="00BA3AD1" w:rsidRPr="00B45CA0" w:rsidRDefault="00BA3AD1" w:rsidP="00B45CA0">
            <w:pPr>
              <w:widowControl w:val="0"/>
              <w:autoSpaceDE w:val="0"/>
              <w:autoSpaceDN w:val="0"/>
              <w:adjustRightInd w:val="0"/>
              <w:spacing w:after="0" w:line="240" w:lineRule="auto"/>
              <w:jc w:val="both"/>
              <w:rPr>
                <w:rFonts w:ascii="Times New Roman" w:eastAsia="Times New Roman" w:hAnsi="Times New Roman" w:cs="Times New Roman"/>
                <w:noProof/>
                <w:spacing w:val="-2"/>
                <w:sz w:val="28"/>
                <w:szCs w:val="28"/>
                <w:lang w:val="en-US"/>
              </w:rPr>
            </w:pPr>
            <w:r w:rsidRPr="00B45CA0">
              <w:rPr>
                <w:rFonts w:ascii="Times New Roman" w:eastAsia="Times New Roman" w:hAnsi="Times New Roman" w:cs="Times New Roman"/>
                <w:noProof/>
                <w:spacing w:val="-2"/>
                <w:sz w:val="28"/>
                <w:szCs w:val="28"/>
                <w:lang w:val="en-US"/>
              </w:rPr>
              <w:t>C</w:t>
            </w:r>
            <w:r w:rsidRPr="00B45CA0">
              <w:rPr>
                <w:rFonts w:ascii="Times New Roman" w:eastAsia="Times New Roman" w:hAnsi="Times New Roman" w:cs="Times New Roman"/>
                <w:noProof/>
                <w:spacing w:val="-2"/>
                <w:sz w:val="28"/>
                <w:szCs w:val="28"/>
                <w:vertAlign w:val="subscript"/>
                <w:lang w:val="kk-KZ"/>
              </w:rPr>
              <w:t>13</w:t>
            </w:r>
            <w:r w:rsidRPr="00B45CA0">
              <w:rPr>
                <w:rFonts w:ascii="Times New Roman" w:eastAsia="Times New Roman" w:hAnsi="Times New Roman" w:cs="Times New Roman"/>
                <w:noProof/>
                <w:spacing w:val="-2"/>
                <w:sz w:val="28"/>
                <w:szCs w:val="28"/>
                <w:lang w:val="en-US"/>
              </w:rPr>
              <w:t>H</w:t>
            </w:r>
            <w:r w:rsidRPr="00B45CA0">
              <w:rPr>
                <w:rFonts w:ascii="Times New Roman" w:eastAsia="Times New Roman" w:hAnsi="Times New Roman" w:cs="Times New Roman"/>
                <w:noProof/>
                <w:spacing w:val="-2"/>
                <w:sz w:val="28"/>
                <w:szCs w:val="28"/>
                <w:vertAlign w:val="subscript"/>
                <w:lang w:val="kk-KZ"/>
              </w:rPr>
              <w:t>17</w:t>
            </w:r>
            <w:r w:rsidRPr="00B45CA0">
              <w:rPr>
                <w:rFonts w:ascii="Times New Roman" w:eastAsia="Times New Roman" w:hAnsi="Times New Roman" w:cs="Times New Roman"/>
                <w:noProof/>
                <w:spacing w:val="-2"/>
                <w:sz w:val="28"/>
                <w:szCs w:val="28"/>
                <w:lang w:val="en-US"/>
              </w:rPr>
              <w:t>N</w:t>
            </w:r>
            <w:r w:rsidRPr="00B45CA0">
              <w:rPr>
                <w:rFonts w:ascii="Times New Roman" w:eastAsia="Times New Roman" w:hAnsi="Times New Roman" w:cs="Times New Roman"/>
                <w:noProof/>
                <w:spacing w:val="-2"/>
                <w:sz w:val="28"/>
                <w:szCs w:val="28"/>
                <w:vertAlign w:val="subscript"/>
                <w:lang w:val="kk-KZ"/>
              </w:rPr>
              <w:t>3</w:t>
            </w:r>
            <w:r w:rsidRPr="00B45CA0">
              <w:rPr>
                <w:rFonts w:ascii="Times New Roman" w:eastAsia="Times New Roman" w:hAnsi="Times New Roman" w:cs="Times New Roman"/>
                <w:noProof/>
                <w:spacing w:val="-2"/>
                <w:sz w:val="28"/>
                <w:szCs w:val="28"/>
                <w:lang w:val="en-US"/>
              </w:rPr>
              <w:t>O</w:t>
            </w:r>
          </w:p>
          <w:p w:rsidR="00BA3AD1" w:rsidRPr="00B45CA0" w:rsidRDefault="00BA3AD1" w:rsidP="00B45CA0">
            <w:pPr>
              <w:widowControl w:val="0"/>
              <w:autoSpaceDE w:val="0"/>
              <w:autoSpaceDN w:val="0"/>
              <w:adjustRightInd w:val="0"/>
              <w:spacing w:after="0" w:line="240" w:lineRule="auto"/>
              <w:jc w:val="both"/>
              <w:rPr>
                <w:rFonts w:ascii="Times New Roman" w:eastAsia="Times New Roman" w:hAnsi="Times New Roman" w:cs="Times New Roman"/>
                <w:noProof/>
                <w:spacing w:val="-2"/>
                <w:sz w:val="28"/>
                <w:szCs w:val="28"/>
                <w:lang w:val="en-US"/>
              </w:rPr>
            </w:pPr>
            <w:r w:rsidRPr="00B45CA0">
              <w:rPr>
                <w:rFonts w:ascii="Times New Roman" w:eastAsia="Times New Roman" w:hAnsi="Times New Roman" w:cs="Times New Roman"/>
                <w:noProof/>
                <w:spacing w:val="-2"/>
                <w:sz w:val="28"/>
                <w:szCs w:val="28"/>
                <w:lang w:val="en-US"/>
              </w:rPr>
              <w:t>231</w:t>
            </w:r>
            <w:r w:rsidRPr="00B45CA0">
              <w:rPr>
                <w:rFonts w:ascii="Times New Roman" w:eastAsia="Times New Roman" w:hAnsi="Times New Roman" w:cs="Times New Roman"/>
                <w:noProof/>
                <w:spacing w:val="-2"/>
                <w:sz w:val="28"/>
                <w:szCs w:val="28"/>
                <w:lang w:val="kk-KZ"/>
              </w:rPr>
              <w:t>,</w:t>
            </w:r>
            <w:r w:rsidRPr="00B45CA0">
              <w:rPr>
                <w:rFonts w:ascii="Times New Roman" w:eastAsia="Times New Roman" w:hAnsi="Times New Roman" w:cs="Times New Roman"/>
                <w:noProof/>
                <w:spacing w:val="-2"/>
                <w:sz w:val="28"/>
                <w:szCs w:val="28"/>
                <w:lang w:val="en-US"/>
              </w:rPr>
              <w:t>3</w:t>
            </w:r>
          </w:p>
          <w:p w:rsidR="00BA3AD1" w:rsidRPr="00B45CA0" w:rsidRDefault="00BA3AD1" w:rsidP="00B45CA0">
            <w:pPr>
              <w:widowControl w:val="0"/>
              <w:autoSpaceDE w:val="0"/>
              <w:autoSpaceDN w:val="0"/>
              <w:adjustRightInd w:val="0"/>
              <w:spacing w:after="0" w:line="240" w:lineRule="auto"/>
              <w:jc w:val="both"/>
              <w:rPr>
                <w:rFonts w:ascii="Times New Roman" w:eastAsia="Times New Roman" w:hAnsi="Times New Roman" w:cs="Times New Roman"/>
                <w:noProof/>
                <w:spacing w:val="-2"/>
                <w:sz w:val="28"/>
                <w:szCs w:val="28"/>
                <w:lang w:val="en-US"/>
              </w:rPr>
            </w:pPr>
          </w:p>
        </w:tc>
        <w:tc>
          <w:tcPr>
            <w:tcW w:w="1430" w:type="dxa"/>
          </w:tcPr>
          <w:p w:rsidR="00BA3AD1" w:rsidRPr="00B45CA0" w:rsidRDefault="00BA3AD1" w:rsidP="00B45CA0">
            <w:pPr>
              <w:widowControl w:val="0"/>
              <w:autoSpaceDE w:val="0"/>
              <w:autoSpaceDN w:val="0"/>
              <w:adjustRightInd w:val="0"/>
              <w:spacing w:after="0" w:line="240" w:lineRule="auto"/>
              <w:jc w:val="both"/>
              <w:rPr>
                <w:rFonts w:ascii="Times New Roman" w:eastAsia="Times New Roman" w:hAnsi="Times New Roman" w:cs="Times New Roman"/>
                <w:noProof/>
                <w:sz w:val="28"/>
                <w:szCs w:val="28"/>
                <w:lang w:val="en-US"/>
              </w:rPr>
            </w:pPr>
            <w:r w:rsidRPr="00B45CA0">
              <w:rPr>
                <w:rFonts w:ascii="Times New Roman" w:eastAsia="Times New Roman" w:hAnsi="Times New Roman" w:cs="Times New Roman"/>
                <w:noProof/>
                <w:sz w:val="28"/>
                <w:szCs w:val="28"/>
                <w:lang w:val="en-US"/>
              </w:rPr>
              <w:t>Powder, tablets of 0.25 g, granules, capsules:4-% R-R, 5,10 ml</w:t>
            </w:r>
          </w:p>
        </w:tc>
        <w:tc>
          <w:tcPr>
            <w:tcW w:w="2119" w:type="dxa"/>
          </w:tcPr>
          <w:p w:rsidR="00BA3AD1" w:rsidRPr="00B45CA0" w:rsidRDefault="00BA3AD1" w:rsidP="00B45CA0">
            <w:pPr>
              <w:widowControl w:val="0"/>
              <w:shd w:val="clear" w:color="auto" w:fill="FFFFFF"/>
              <w:autoSpaceDE w:val="0"/>
              <w:autoSpaceDN w:val="0"/>
              <w:adjustRightInd w:val="0"/>
              <w:spacing w:after="0" w:line="240" w:lineRule="auto"/>
              <w:ind w:right="10"/>
              <w:jc w:val="both"/>
              <w:rPr>
                <w:rFonts w:ascii="Times New Roman" w:eastAsia="Times New Roman" w:hAnsi="Times New Roman" w:cs="Times New Roman"/>
                <w:noProof/>
                <w:sz w:val="28"/>
                <w:szCs w:val="28"/>
                <w:lang w:val="en-US"/>
              </w:rPr>
            </w:pPr>
            <w:r w:rsidRPr="00B45CA0">
              <w:rPr>
                <w:rFonts w:ascii="Times New Roman" w:eastAsia="Times New Roman" w:hAnsi="Times New Roman" w:cs="Times New Roman"/>
                <w:noProof/>
                <w:sz w:val="28"/>
                <w:szCs w:val="28"/>
                <w:lang w:val="en-US"/>
              </w:rPr>
              <w:t>White crystals or white</w:t>
            </w:r>
          </w:p>
          <w:p w:rsidR="00BA3AD1" w:rsidRPr="00B45CA0" w:rsidRDefault="00BA3AD1" w:rsidP="00B45CA0">
            <w:pPr>
              <w:widowControl w:val="0"/>
              <w:shd w:val="clear" w:color="auto" w:fill="FFFFFF"/>
              <w:autoSpaceDE w:val="0"/>
              <w:autoSpaceDN w:val="0"/>
              <w:adjustRightInd w:val="0"/>
              <w:spacing w:after="0" w:line="240" w:lineRule="auto"/>
              <w:ind w:right="19"/>
              <w:jc w:val="both"/>
              <w:rPr>
                <w:rFonts w:ascii="Times New Roman" w:eastAsia="Times New Roman" w:hAnsi="Times New Roman" w:cs="Times New Roman"/>
                <w:noProof/>
                <w:sz w:val="28"/>
                <w:szCs w:val="28"/>
                <w:lang w:val="en-US"/>
              </w:rPr>
            </w:pPr>
            <w:r w:rsidRPr="00B45CA0">
              <w:rPr>
                <w:rFonts w:ascii="Times New Roman" w:eastAsia="Times New Roman" w:hAnsi="Times New Roman" w:cs="Times New Roman"/>
                <w:noProof/>
                <w:sz w:val="28"/>
                <w:szCs w:val="28"/>
                <w:lang w:val="en-US"/>
              </w:rPr>
              <w:t>crystalline powder, no smell, slightly bitter taste</w:t>
            </w:r>
          </w:p>
        </w:tc>
        <w:tc>
          <w:tcPr>
            <w:tcW w:w="1822" w:type="dxa"/>
          </w:tcPr>
          <w:p w:rsidR="00BA3AD1" w:rsidRPr="00B45CA0" w:rsidRDefault="00BA3AD1" w:rsidP="00B45CA0">
            <w:pPr>
              <w:widowControl w:val="0"/>
              <w:autoSpaceDE w:val="0"/>
              <w:autoSpaceDN w:val="0"/>
              <w:adjustRightInd w:val="0"/>
              <w:spacing w:after="0" w:line="240" w:lineRule="auto"/>
              <w:jc w:val="both"/>
              <w:rPr>
                <w:rFonts w:ascii="Times New Roman" w:eastAsia="Times New Roman" w:hAnsi="Times New Roman" w:cs="Times New Roman"/>
                <w:noProof/>
                <w:sz w:val="28"/>
                <w:szCs w:val="28"/>
                <w:lang w:val="kk-KZ"/>
              </w:rPr>
            </w:pPr>
            <w:r w:rsidRPr="00B45CA0">
              <w:rPr>
                <w:rFonts w:ascii="Times New Roman" w:eastAsia="Times New Roman" w:hAnsi="Times New Roman" w:cs="Times New Roman"/>
                <w:noProof/>
                <w:sz w:val="28"/>
                <w:szCs w:val="28"/>
                <w:lang w:val="kk-KZ"/>
              </w:rPr>
              <w:t>Slowly soluble m water (1:20), easily soluble in chloroform, ether</w:t>
            </w:r>
          </w:p>
        </w:tc>
        <w:tc>
          <w:tcPr>
            <w:tcW w:w="1123" w:type="dxa"/>
          </w:tcPr>
          <w:p w:rsidR="00BA3AD1" w:rsidRPr="00B45CA0" w:rsidRDefault="00BA3AD1" w:rsidP="00B45CA0">
            <w:pPr>
              <w:widowControl w:val="0"/>
              <w:autoSpaceDE w:val="0"/>
              <w:autoSpaceDN w:val="0"/>
              <w:adjustRightInd w:val="0"/>
              <w:spacing w:after="0" w:line="240" w:lineRule="auto"/>
              <w:jc w:val="both"/>
              <w:rPr>
                <w:rFonts w:ascii="Times New Roman" w:eastAsia="Times New Roman" w:hAnsi="Times New Roman" w:cs="Times New Roman"/>
                <w:noProof/>
                <w:spacing w:val="-2"/>
                <w:sz w:val="28"/>
                <w:szCs w:val="28"/>
                <w:lang w:val="kk-KZ"/>
              </w:rPr>
            </w:pPr>
            <w:r w:rsidRPr="00B45CA0">
              <w:rPr>
                <w:rFonts w:ascii="Times New Roman" w:eastAsia="Times New Roman" w:hAnsi="Times New Roman" w:cs="Times New Roman"/>
                <w:noProof/>
                <w:spacing w:val="-2"/>
                <w:sz w:val="28"/>
                <w:szCs w:val="28"/>
                <w:lang w:val="kk-KZ"/>
              </w:rPr>
              <w:t>107-109</w:t>
            </w:r>
          </w:p>
        </w:tc>
      </w:tr>
      <w:tr w:rsidR="00BA3AD1" w:rsidRPr="00B846C9" w:rsidTr="00D42746">
        <w:tc>
          <w:tcPr>
            <w:tcW w:w="2165" w:type="dxa"/>
          </w:tcPr>
          <w:p w:rsidR="00BA3AD1" w:rsidRPr="00B45CA0" w:rsidRDefault="00BA3AD1" w:rsidP="00B45CA0">
            <w:pPr>
              <w:widowControl w:val="0"/>
              <w:autoSpaceDE w:val="0"/>
              <w:autoSpaceDN w:val="0"/>
              <w:adjustRightInd w:val="0"/>
              <w:spacing w:after="0" w:line="240" w:lineRule="auto"/>
              <w:jc w:val="both"/>
              <w:rPr>
                <w:rFonts w:ascii="Times New Roman" w:eastAsia="Times New Roman" w:hAnsi="Times New Roman" w:cs="Times New Roman"/>
                <w:noProof/>
                <w:spacing w:val="-2"/>
                <w:sz w:val="28"/>
                <w:szCs w:val="28"/>
                <w:lang w:val="kk-KZ"/>
              </w:rPr>
            </w:pPr>
            <w:r w:rsidRPr="00B45CA0">
              <w:rPr>
                <w:rFonts w:ascii="Times New Roman" w:eastAsia="Times New Roman" w:hAnsi="Times New Roman" w:cs="Times New Roman"/>
                <w:noProof/>
                <w:spacing w:val="-2"/>
                <w:sz w:val="28"/>
                <w:szCs w:val="28"/>
                <w:lang w:val="kk-KZ"/>
              </w:rPr>
              <w:t>Analgin (-phenyl-2,3-dimethyl-4-methylaminopropane-5)</w:t>
            </w:r>
          </w:p>
        </w:tc>
        <w:tc>
          <w:tcPr>
            <w:tcW w:w="1464" w:type="dxa"/>
          </w:tcPr>
          <w:p w:rsidR="00BA3AD1" w:rsidRPr="00B45CA0" w:rsidRDefault="00BA3AD1" w:rsidP="00B45CA0">
            <w:pPr>
              <w:widowControl w:val="0"/>
              <w:autoSpaceDE w:val="0"/>
              <w:autoSpaceDN w:val="0"/>
              <w:adjustRightInd w:val="0"/>
              <w:spacing w:after="0" w:line="240" w:lineRule="auto"/>
              <w:jc w:val="both"/>
              <w:rPr>
                <w:rFonts w:ascii="Times New Roman" w:eastAsia="Times New Roman" w:hAnsi="Times New Roman" w:cs="Times New Roman"/>
                <w:noProof/>
                <w:spacing w:val="-2"/>
                <w:sz w:val="28"/>
                <w:szCs w:val="28"/>
                <w:lang w:val="en-US"/>
              </w:rPr>
            </w:pPr>
            <w:r w:rsidRPr="00B45CA0">
              <w:rPr>
                <w:rFonts w:ascii="Times New Roman" w:eastAsia="Times New Roman" w:hAnsi="Times New Roman" w:cs="Times New Roman"/>
                <w:noProof/>
                <w:spacing w:val="-2"/>
                <w:sz w:val="28"/>
                <w:szCs w:val="28"/>
                <w:lang w:val="en-US"/>
              </w:rPr>
              <w:t>C</w:t>
            </w:r>
            <w:r w:rsidRPr="00B45CA0">
              <w:rPr>
                <w:rFonts w:ascii="Times New Roman" w:eastAsia="Times New Roman" w:hAnsi="Times New Roman" w:cs="Times New Roman"/>
                <w:noProof/>
                <w:spacing w:val="-2"/>
                <w:sz w:val="28"/>
                <w:szCs w:val="28"/>
                <w:vertAlign w:val="subscript"/>
                <w:lang w:val="kk-KZ"/>
              </w:rPr>
              <w:t>13</w:t>
            </w:r>
            <w:r w:rsidRPr="00B45CA0">
              <w:rPr>
                <w:rFonts w:ascii="Times New Roman" w:eastAsia="Times New Roman" w:hAnsi="Times New Roman" w:cs="Times New Roman"/>
                <w:noProof/>
                <w:spacing w:val="-2"/>
                <w:sz w:val="28"/>
                <w:szCs w:val="28"/>
                <w:lang w:val="en-US"/>
              </w:rPr>
              <w:t>H</w:t>
            </w:r>
            <w:r w:rsidRPr="00B45CA0">
              <w:rPr>
                <w:rFonts w:ascii="Times New Roman" w:eastAsia="Times New Roman" w:hAnsi="Times New Roman" w:cs="Times New Roman"/>
                <w:noProof/>
                <w:spacing w:val="-2"/>
                <w:sz w:val="28"/>
                <w:szCs w:val="28"/>
                <w:vertAlign w:val="subscript"/>
                <w:lang w:val="kk-KZ"/>
              </w:rPr>
              <w:t>16</w:t>
            </w:r>
            <w:r w:rsidRPr="00B45CA0">
              <w:rPr>
                <w:rFonts w:ascii="Times New Roman" w:eastAsia="Times New Roman" w:hAnsi="Times New Roman" w:cs="Times New Roman"/>
                <w:noProof/>
                <w:spacing w:val="-2"/>
                <w:sz w:val="28"/>
                <w:szCs w:val="28"/>
                <w:lang w:val="en-US"/>
              </w:rPr>
              <w:t>N</w:t>
            </w:r>
            <w:r w:rsidRPr="00B45CA0">
              <w:rPr>
                <w:rFonts w:ascii="Times New Roman" w:eastAsia="Times New Roman" w:hAnsi="Times New Roman" w:cs="Times New Roman"/>
                <w:noProof/>
                <w:spacing w:val="-2"/>
                <w:sz w:val="28"/>
                <w:szCs w:val="28"/>
                <w:vertAlign w:val="subscript"/>
                <w:lang w:val="kk-KZ"/>
              </w:rPr>
              <w:t>3</w:t>
            </w:r>
            <w:r w:rsidRPr="00B45CA0">
              <w:rPr>
                <w:rFonts w:ascii="Times New Roman" w:eastAsia="Times New Roman" w:hAnsi="Times New Roman" w:cs="Times New Roman"/>
                <w:noProof/>
                <w:spacing w:val="-2"/>
                <w:sz w:val="28"/>
                <w:szCs w:val="28"/>
                <w:lang w:val="en-US"/>
              </w:rPr>
              <w:t>NaO</w:t>
            </w:r>
            <w:r w:rsidRPr="00B45CA0">
              <w:rPr>
                <w:rFonts w:ascii="Times New Roman" w:eastAsia="Times New Roman" w:hAnsi="Times New Roman" w:cs="Times New Roman"/>
                <w:noProof/>
                <w:spacing w:val="-2"/>
                <w:sz w:val="28"/>
                <w:szCs w:val="28"/>
                <w:vertAlign w:val="subscript"/>
                <w:lang w:val="en-US"/>
              </w:rPr>
              <w:t>4</w:t>
            </w:r>
          </w:p>
          <w:p w:rsidR="00BA3AD1" w:rsidRPr="00B45CA0" w:rsidRDefault="00BA3AD1" w:rsidP="00B45CA0">
            <w:pPr>
              <w:widowControl w:val="0"/>
              <w:autoSpaceDE w:val="0"/>
              <w:autoSpaceDN w:val="0"/>
              <w:adjustRightInd w:val="0"/>
              <w:spacing w:after="0" w:line="240" w:lineRule="auto"/>
              <w:jc w:val="both"/>
              <w:rPr>
                <w:rFonts w:ascii="Times New Roman" w:eastAsia="Times New Roman" w:hAnsi="Times New Roman" w:cs="Times New Roman"/>
                <w:noProof/>
                <w:spacing w:val="-2"/>
                <w:sz w:val="28"/>
                <w:szCs w:val="28"/>
                <w:lang w:val="en-US"/>
              </w:rPr>
            </w:pPr>
            <w:r w:rsidRPr="00B45CA0">
              <w:rPr>
                <w:rFonts w:ascii="Times New Roman" w:eastAsia="Times New Roman" w:hAnsi="Times New Roman" w:cs="Times New Roman"/>
                <w:noProof/>
                <w:spacing w:val="-2"/>
                <w:sz w:val="28"/>
                <w:szCs w:val="28"/>
                <w:lang w:val="en-US"/>
              </w:rPr>
              <w:t>231</w:t>
            </w:r>
            <w:r w:rsidRPr="00B45CA0">
              <w:rPr>
                <w:rFonts w:ascii="Times New Roman" w:eastAsia="Times New Roman" w:hAnsi="Times New Roman" w:cs="Times New Roman"/>
                <w:noProof/>
                <w:spacing w:val="-2"/>
                <w:sz w:val="28"/>
                <w:szCs w:val="28"/>
                <w:lang w:val="kk-KZ"/>
              </w:rPr>
              <w:t>,</w:t>
            </w:r>
            <w:r w:rsidRPr="00B45CA0">
              <w:rPr>
                <w:rFonts w:ascii="Times New Roman" w:eastAsia="Times New Roman" w:hAnsi="Times New Roman" w:cs="Times New Roman"/>
                <w:noProof/>
                <w:spacing w:val="-2"/>
                <w:sz w:val="28"/>
                <w:szCs w:val="28"/>
                <w:lang w:val="en-US"/>
              </w:rPr>
              <w:t>3</w:t>
            </w:r>
          </w:p>
          <w:p w:rsidR="00BA3AD1" w:rsidRPr="00B45CA0" w:rsidRDefault="00BA3AD1" w:rsidP="00B45CA0">
            <w:pPr>
              <w:widowControl w:val="0"/>
              <w:autoSpaceDE w:val="0"/>
              <w:autoSpaceDN w:val="0"/>
              <w:adjustRightInd w:val="0"/>
              <w:spacing w:after="0" w:line="240" w:lineRule="auto"/>
              <w:jc w:val="both"/>
              <w:rPr>
                <w:rFonts w:ascii="Times New Roman" w:eastAsia="Times New Roman" w:hAnsi="Times New Roman" w:cs="Times New Roman"/>
                <w:noProof/>
                <w:spacing w:val="-2"/>
                <w:sz w:val="28"/>
                <w:szCs w:val="28"/>
                <w:lang w:val="en-US"/>
              </w:rPr>
            </w:pPr>
          </w:p>
        </w:tc>
        <w:tc>
          <w:tcPr>
            <w:tcW w:w="1430" w:type="dxa"/>
          </w:tcPr>
          <w:p w:rsidR="00BA3AD1" w:rsidRPr="00B45CA0" w:rsidRDefault="00BA3AD1" w:rsidP="00B45CA0">
            <w:pPr>
              <w:widowControl w:val="0"/>
              <w:autoSpaceDE w:val="0"/>
              <w:autoSpaceDN w:val="0"/>
              <w:adjustRightInd w:val="0"/>
              <w:spacing w:after="0" w:line="240" w:lineRule="auto"/>
              <w:jc w:val="both"/>
              <w:rPr>
                <w:rFonts w:ascii="Times New Roman" w:eastAsia="Times New Roman" w:hAnsi="Times New Roman" w:cs="Times New Roman"/>
                <w:noProof/>
                <w:sz w:val="28"/>
                <w:szCs w:val="28"/>
                <w:lang w:val="en-US"/>
              </w:rPr>
            </w:pPr>
            <w:r w:rsidRPr="00B45CA0">
              <w:rPr>
                <w:rFonts w:ascii="Times New Roman" w:eastAsia="Times New Roman" w:hAnsi="Times New Roman" w:cs="Times New Roman"/>
                <w:noProof/>
                <w:sz w:val="28"/>
                <w:szCs w:val="28"/>
                <w:lang w:val="kk-KZ"/>
              </w:rPr>
              <w:t>Powder, tablets of 0.5 g capsules: 50% solution 1-2 ml</w:t>
            </w:r>
          </w:p>
        </w:tc>
        <w:tc>
          <w:tcPr>
            <w:tcW w:w="2119" w:type="dxa"/>
          </w:tcPr>
          <w:p w:rsidR="00BA3AD1" w:rsidRPr="00B45CA0" w:rsidRDefault="00BA3AD1" w:rsidP="00B45CA0">
            <w:pPr>
              <w:widowControl w:val="0"/>
              <w:shd w:val="clear" w:color="auto" w:fill="FFFFFF"/>
              <w:autoSpaceDE w:val="0"/>
              <w:autoSpaceDN w:val="0"/>
              <w:adjustRightInd w:val="0"/>
              <w:spacing w:after="0" w:line="240" w:lineRule="auto"/>
              <w:ind w:right="10"/>
              <w:jc w:val="both"/>
              <w:rPr>
                <w:rFonts w:ascii="Times New Roman" w:eastAsia="Times New Roman" w:hAnsi="Times New Roman" w:cs="Times New Roman"/>
                <w:noProof/>
                <w:sz w:val="28"/>
                <w:szCs w:val="28"/>
              </w:rPr>
            </w:pPr>
            <w:r w:rsidRPr="00B45CA0">
              <w:rPr>
                <w:rFonts w:ascii="Times New Roman" w:eastAsia="Times New Roman" w:hAnsi="Times New Roman" w:cs="Times New Roman"/>
                <w:noProof/>
                <w:sz w:val="28"/>
                <w:szCs w:val="28"/>
                <w:lang w:val="en-US"/>
              </w:rPr>
              <w:t xml:space="preserve">Or white with a faint yellowish tinge large needle crystalline powder, odorless, bitter taste. </w:t>
            </w:r>
            <w:r w:rsidRPr="00B45CA0">
              <w:rPr>
                <w:rFonts w:ascii="Times New Roman" w:eastAsia="Times New Roman" w:hAnsi="Times New Roman" w:cs="Times New Roman"/>
                <w:noProof/>
                <w:sz w:val="28"/>
                <w:szCs w:val="28"/>
              </w:rPr>
              <w:t>Aqueous solutions turn yellow over time</w:t>
            </w:r>
          </w:p>
        </w:tc>
        <w:tc>
          <w:tcPr>
            <w:tcW w:w="1822" w:type="dxa"/>
          </w:tcPr>
          <w:p w:rsidR="00BA3AD1" w:rsidRPr="00B45CA0" w:rsidRDefault="00BA3AD1" w:rsidP="00B45CA0">
            <w:pPr>
              <w:widowControl w:val="0"/>
              <w:autoSpaceDE w:val="0"/>
              <w:autoSpaceDN w:val="0"/>
              <w:adjustRightInd w:val="0"/>
              <w:spacing w:after="0" w:line="240" w:lineRule="auto"/>
              <w:jc w:val="both"/>
              <w:rPr>
                <w:rFonts w:ascii="Times New Roman" w:eastAsia="Times New Roman" w:hAnsi="Times New Roman" w:cs="Times New Roman"/>
                <w:noProof/>
                <w:sz w:val="28"/>
                <w:szCs w:val="28"/>
                <w:lang w:val="kk-KZ"/>
              </w:rPr>
            </w:pPr>
            <w:r w:rsidRPr="00B45CA0">
              <w:rPr>
                <w:rFonts w:ascii="Times New Roman" w:eastAsia="Times New Roman" w:hAnsi="Times New Roman" w:cs="Times New Roman"/>
                <w:noProof/>
                <w:sz w:val="28"/>
                <w:szCs w:val="28"/>
                <w:lang w:val="kk-KZ"/>
              </w:rPr>
              <w:t>Soluble in 1.5 h of water, 160 with alcohol, insoluble in ether, acetone, chloroform</w:t>
            </w:r>
          </w:p>
        </w:tc>
        <w:tc>
          <w:tcPr>
            <w:tcW w:w="1123" w:type="dxa"/>
          </w:tcPr>
          <w:p w:rsidR="00BA3AD1" w:rsidRPr="00B45CA0" w:rsidRDefault="00BA3AD1" w:rsidP="00B45CA0">
            <w:pPr>
              <w:widowControl w:val="0"/>
              <w:autoSpaceDE w:val="0"/>
              <w:autoSpaceDN w:val="0"/>
              <w:adjustRightInd w:val="0"/>
              <w:spacing w:after="0" w:line="240" w:lineRule="auto"/>
              <w:jc w:val="both"/>
              <w:rPr>
                <w:rFonts w:ascii="Times New Roman" w:eastAsia="Times New Roman" w:hAnsi="Times New Roman" w:cs="Times New Roman"/>
                <w:noProof/>
                <w:spacing w:val="-2"/>
                <w:sz w:val="28"/>
                <w:szCs w:val="28"/>
                <w:lang w:val="kk-KZ"/>
              </w:rPr>
            </w:pPr>
          </w:p>
        </w:tc>
      </w:tr>
      <w:tr w:rsidR="00BA3AD1" w:rsidRPr="00B45CA0" w:rsidTr="00D42746">
        <w:tc>
          <w:tcPr>
            <w:tcW w:w="2165" w:type="dxa"/>
          </w:tcPr>
          <w:p w:rsidR="00BA3AD1" w:rsidRPr="00B45CA0" w:rsidRDefault="00BA3AD1" w:rsidP="00B45CA0">
            <w:pPr>
              <w:widowControl w:val="0"/>
              <w:autoSpaceDE w:val="0"/>
              <w:autoSpaceDN w:val="0"/>
              <w:adjustRightInd w:val="0"/>
              <w:spacing w:after="0" w:line="240" w:lineRule="auto"/>
              <w:jc w:val="both"/>
              <w:rPr>
                <w:rFonts w:ascii="Times New Roman" w:eastAsia="Times New Roman" w:hAnsi="Times New Roman" w:cs="Times New Roman"/>
                <w:noProof/>
                <w:spacing w:val="-2"/>
                <w:sz w:val="28"/>
                <w:szCs w:val="28"/>
                <w:lang w:val="kk-KZ"/>
              </w:rPr>
            </w:pPr>
            <w:r w:rsidRPr="00B45CA0">
              <w:rPr>
                <w:rFonts w:ascii="Times New Roman" w:eastAsia="Times New Roman" w:hAnsi="Times New Roman" w:cs="Times New Roman"/>
                <w:noProof/>
                <w:spacing w:val="-2"/>
                <w:sz w:val="28"/>
                <w:szCs w:val="28"/>
                <w:lang w:val="kk-KZ"/>
              </w:rPr>
              <w:t>Paracetamol (p-acetaminophenol)</w:t>
            </w:r>
          </w:p>
        </w:tc>
        <w:tc>
          <w:tcPr>
            <w:tcW w:w="1464" w:type="dxa"/>
          </w:tcPr>
          <w:p w:rsidR="00BA3AD1" w:rsidRPr="00B45CA0" w:rsidRDefault="00BA3AD1" w:rsidP="00B45CA0">
            <w:pPr>
              <w:widowControl w:val="0"/>
              <w:autoSpaceDE w:val="0"/>
              <w:autoSpaceDN w:val="0"/>
              <w:adjustRightInd w:val="0"/>
              <w:spacing w:after="0" w:line="240" w:lineRule="auto"/>
              <w:jc w:val="both"/>
              <w:rPr>
                <w:rFonts w:ascii="Times New Roman" w:eastAsia="Times New Roman" w:hAnsi="Times New Roman" w:cs="Times New Roman"/>
                <w:noProof/>
                <w:spacing w:val="-2"/>
                <w:sz w:val="28"/>
                <w:szCs w:val="28"/>
                <w:vertAlign w:val="subscript"/>
              </w:rPr>
            </w:pPr>
            <w:r w:rsidRPr="00B45CA0">
              <w:rPr>
                <w:rFonts w:ascii="Times New Roman" w:eastAsia="Times New Roman" w:hAnsi="Times New Roman" w:cs="Times New Roman"/>
                <w:noProof/>
                <w:spacing w:val="-2"/>
                <w:sz w:val="28"/>
                <w:szCs w:val="28"/>
                <w:lang w:val="en-US"/>
              </w:rPr>
              <w:t>C</w:t>
            </w:r>
            <w:r w:rsidRPr="00B45CA0">
              <w:rPr>
                <w:rFonts w:ascii="Times New Roman" w:eastAsia="Times New Roman" w:hAnsi="Times New Roman" w:cs="Times New Roman"/>
                <w:noProof/>
                <w:spacing w:val="-2"/>
                <w:sz w:val="28"/>
                <w:szCs w:val="28"/>
                <w:vertAlign w:val="subscript"/>
                <w:lang w:val="kk-KZ"/>
              </w:rPr>
              <w:t>8</w:t>
            </w:r>
            <w:r w:rsidRPr="00B45CA0">
              <w:rPr>
                <w:rFonts w:ascii="Times New Roman" w:eastAsia="Times New Roman" w:hAnsi="Times New Roman" w:cs="Times New Roman"/>
                <w:noProof/>
                <w:spacing w:val="-2"/>
                <w:sz w:val="28"/>
                <w:szCs w:val="28"/>
                <w:lang w:val="en-US"/>
              </w:rPr>
              <w:t>H</w:t>
            </w:r>
            <w:r w:rsidRPr="00B45CA0">
              <w:rPr>
                <w:rFonts w:ascii="Times New Roman" w:eastAsia="Times New Roman" w:hAnsi="Times New Roman" w:cs="Times New Roman"/>
                <w:noProof/>
                <w:spacing w:val="-2"/>
                <w:sz w:val="28"/>
                <w:szCs w:val="28"/>
                <w:vertAlign w:val="subscript"/>
                <w:lang w:val="kk-KZ"/>
              </w:rPr>
              <w:t>9</w:t>
            </w:r>
            <w:r w:rsidRPr="00B45CA0">
              <w:rPr>
                <w:rFonts w:ascii="Times New Roman" w:eastAsia="Times New Roman" w:hAnsi="Times New Roman" w:cs="Times New Roman"/>
                <w:noProof/>
                <w:spacing w:val="-2"/>
                <w:sz w:val="28"/>
                <w:szCs w:val="28"/>
                <w:lang w:val="en-US"/>
              </w:rPr>
              <w:t>NO</w:t>
            </w:r>
            <w:r w:rsidRPr="00B45CA0">
              <w:rPr>
                <w:rFonts w:ascii="Times New Roman" w:eastAsia="Times New Roman" w:hAnsi="Times New Roman" w:cs="Times New Roman"/>
                <w:noProof/>
                <w:spacing w:val="-2"/>
                <w:sz w:val="28"/>
                <w:szCs w:val="28"/>
                <w:vertAlign w:val="subscript"/>
              </w:rPr>
              <w:t>2</w:t>
            </w:r>
          </w:p>
          <w:p w:rsidR="00BA3AD1" w:rsidRPr="00B45CA0" w:rsidRDefault="00BA3AD1" w:rsidP="00B45CA0">
            <w:pPr>
              <w:widowControl w:val="0"/>
              <w:autoSpaceDE w:val="0"/>
              <w:autoSpaceDN w:val="0"/>
              <w:adjustRightInd w:val="0"/>
              <w:spacing w:after="0" w:line="240" w:lineRule="auto"/>
              <w:jc w:val="both"/>
              <w:rPr>
                <w:rFonts w:ascii="Times New Roman" w:eastAsia="Times New Roman" w:hAnsi="Times New Roman" w:cs="Times New Roman"/>
                <w:noProof/>
                <w:spacing w:val="-2"/>
                <w:sz w:val="28"/>
                <w:szCs w:val="28"/>
                <w:lang w:val="en-US"/>
              </w:rPr>
            </w:pPr>
            <w:r w:rsidRPr="00B45CA0">
              <w:rPr>
                <w:rFonts w:ascii="Times New Roman" w:eastAsia="Times New Roman" w:hAnsi="Times New Roman" w:cs="Times New Roman"/>
                <w:noProof/>
                <w:spacing w:val="-2"/>
                <w:sz w:val="28"/>
                <w:szCs w:val="28"/>
                <w:lang w:val="en-US"/>
              </w:rPr>
              <w:t>1</w:t>
            </w:r>
            <w:r w:rsidRPr="00B45CA0">
              <w:rPr>
                <w:rFonts w:ascii="Times New Roman" w:eastAsia="Times New Roman" w:hAnsi="Times New Roman" w:cs="Times New Roman"/>
                <w:noProof/>
                <w:spacing w:val="-2"/>
                <w:sz w:val="28"/>
                <w:szCs w:val="28"/>
              </w:rPr>
              <w:t>51</w:t>
            </w:r>
            <w:r w:rsidRPr="00B45CA0">
              <w:rPr>
                <w:rFonts w:ascii="Times New Roman" w:eastAsia="Times New Roman" w:hAnsi="Times New Roman" w:cs="Times New Roman"/>
                <w:noProof/>
                <w:spacing w:val="-2"/>
                <w:sz w:val="28"/>
                <w:szCs w:val="28"/>
                <w:lang w:val="kk-KZ"/>
              </w:rPr>
              <w:t>,17</w:t>
            </w:r>
          </w:p>
          <w:p w:rsidR="00BA3AD1" w:rsidRPr="00B45CA0" w:rsidRDefault="00BA3AD1" w:rsidP="00B45CA0">
            <w:pPr>
              <w:widowControl w:val="0"/>
              <w:autoSpaceDE w:val="0"/>
              <w:autoSpaceDN w:val="0"/>
              <w:adjustRightInd w:val="0"/>
              <w:spacing w:after="0" w:line="240" w:lineRule="auto"/>
              <w:jc w:val="both"/>
              <w:rPr>
                <w:rFonts w:ascii="Times New Roman" w:eastAsia="Times New Roman" w:hAnsi="Times New Roman" w:cs="Times New Roman"/>
                <w:noProof/>
                <w:spacing w:val="-2"/>
                <w:sz w:val="28"/>
                <w:szCs w:val="28"/>
                <w:lang w:val="en-US"/>
              </w:rPr>
            </w:pPr>
          </w:p>
        </w:tc>
        <w:tc>
          <w:tcPr>
            <w:tcW w:w="1430" w:type="dxa"/>
          </w:tcPr>
          <w:p w:rsidR="00BA3AD1" w:rsidRPr="00B45CA0" w:rsidRDefault="00BA3AD1" w:rsidP="00B45CA0">
            <w:pPr>
              <w:widowControl w:val="0"/>
              <w:autoSpaceDE w:val="0"/>
              <w:autoSpaceDN w:val="0"/>
              <w:adjustRightInd w:val="0"/>
              <w:spacing w:after="0" w:line="240" w:lineRule="auto"/>
              <w:jc w:val="both"/>
              <w:rPr>
                <w:rFonts w:ascii="Times New Roman" w:eastAsia="Times New Roman" w:hAnsi="Times New Roman" w:cs="Times New Roman"/>
                <w:noProof/>
                <w:sz w:val="28"/>
                <w:szCs w:val="28"/>
                <w:lang w:val="kk-KZ"/>
              </w:rPr>
            </w:pPr>
            <w:r w:rsidRPr="00B45CA0">
              <w:rPr>
                <w:rFonts w:ascii="Times New Roman" w:eastAsia="Times New Roman" w:hAnsi="Times New Roman" w:cs="Times New Roman"/>
                <w:noProof/>
                <w:sz w:val="28"/>
                <w:szCs w:val="28"/>
                <w:lang w:val="kk-KZ"/>
              </w:rPr>
              <w:t>Powder tablets on 0,2 g</w:t>
            </w:r>
          </w:p>
        </w:tc>
        <w:tc>
          <w:tcPr>
            <w:tcW w:w="2119" w:type="dxa"/>
          </w:tcPr>
          <w:p w:rsidR="00BA3AD1" w:rsidRPr="00B45CA0" w:rsidRDefault="00BA3AD1" w:rsidP="00B45CA0">
            <w:pPr>
              <w:widowControl w:val="0"/>
              <w:shd w:val="clear" w:color="auto" w:fill="FFFFFF"/>
              <w:autoSpaceDE w:val="0"/>
              <w:autoSpaceDN w:val="0"/>
              <w:adjustRightInd w:val="0"/>
              <w:spacing w:after="0" w:line="240" w:lineRule="auto"/>
              <w:ind w:right="10"/>
              <w:jc w:val="both"/>
              <w:rPr>
                <w:rFonts w:ascii="Times New Roman" w:eastAsia="Times New Roman" w:hAnsi="Times New Roman" w:cs="Times New Roman"/>
                <w:noProof/>
                <w:sz w:val="28"/>
                <w:szCs w:val="28"/>
                <w:lang w:val="en-US"/>
              </w:rPr>
            </w:pPr>
            <w:r w:rsidRPr="00B45CA0">
              <w:rPr>
                <w:rFonts w:ascii="Times New Roman" w:eastAsia="Times New Roman" w:hAnsi="Times New Roman" w:cs="Times New Roman"/>
                <w:noProof/>
                <w:sz w:val="28"/>
                <w:szCs w:val="28"/>
                <w:lang w:val="en-US"/>
              </w:rPr>
              <w:t>White with a reddish or pinkish tinge crystalline powder, odorless</w:t>
            </w:r>
          </w:p>
        </w:tc>
        <w:tc>
          <w:tcPr>
            <w:tcW w:w="1822" w:type="dxa"/>
          </w:tcPr>
          <w:p w:rsidR="00BA3AD1" w:rsidRPr="00B45CA0" w:rsidRDefault="00BA3AD1" w:rsidP="00B45CA0">
            <w:pPr>
              <w:widowControl w:val="0"/>
              <w:autoSpaceDE w:val="0"/>
              <w:autoSpaceDN w:val="0"/>
              <w:adjustRightInd w:val="0"/>
              <w:spacing w:after="0" w:line="240" w:lineRule="auto"/>
              <w:jc w:val="both"/>
              <w:rPr>
                <w:rFonts w:ascii="Times New Roman" w:eastAsia="Times New Roman" w:hAnsi="Times New Roman" w:cs="Times New Roman"/>
                <w:noProof/>
                <w:sz w:val="28"/>
                <w:szCs w:val="28"/>
                <w:lang w:val="en-US"/>
              </w:rPr>
            </w:pPr>
            <w:r w:rsidRPr="00B45CA0">
              <w:rPr>
                <w:rFonts w:ascii="Times New Roman" w:eastAsia="Times New Roman" w:hAnsi="Times New Roman" w:cs="Times New Roman"/>
                <w:noProof/>
                <w:sz w:val="28"/>
                <w:szCs w:val="28"/>
                <w:lang w:val="en-US"/>
              </w:rPr>
              <w:t>It is soluble in water, easily soluble in alcohol, acetone and practically insoluble in ether</w:t>
            </w:r>
          </w:p>
        </w:tc>
        <w:tc>
          <w:tcPr>
            <w:tcW w:w="1123" w:type="dxa"/>
          </w:tcPr>
          <w:p w:rsidR="00BA3AD1" w:rsidRPr="00B45CA0" w:rsidRDefault="00BA3AD1" w:rsidP="00B45CA0">
            <w:pPr>
              <w:widowControl w:val="0"/>
              <w:autoSpaceDE w:val="0"/>
              <w:autoSpaceDN w:val="0"/>
              <w:adjustRightInd w:val="0"/>
              <w:spacing w:after="0" w:line="240" w:lineRule="auto"/>
              <w:jc w:val="both"/>
              <w:rPr>
                <w:rFonts w:ascii="Times New Roman" w:eastAsia="Times New Roman" w:hAnsi="Times New Roman" w:cs="Times New Roman"/>
                <w:noProof/>
                <w:spacing w:val="-2"/>
                <w:sz w:val="28"/>
                <w:szCs w:val="28"/>
              </w:rPr>
            </w:pPr>
            <w:r w:rsidRPr="00B45CA0">
              <w:rPr>
                <w:rFonts w:ascii="Times New Roman" w:eastAsia="Times New Roman" w:hAnsi="Times New Roman" w:cs="Times New Roman"/>
                <w:noProof/>
                <w:spacing w:val="-2"/>
                <w:sz w:val="28"/>
                <w:szCs w:val="28"/>
              </w:rPr>
              <w:t>168-172</w:t>
            </w:r>
          </w:p>
        </w:tc>
      </w:tr>
      <w:tr w:rsidR="00BA3AD1" w:rsidRPr="00B45CA0" w:rsidTr="00D42746">
        <w:tc>
          <w:tcPr>
            <w:tcW w:w="2165" w:type="dxa"/>
          </w:tcPr>
          <w:p w:rsidR="00BA3AD1" w:rsidRPr="00B45CA0" w:rsidRDefault="00BA3AD1" w:rsidP="00B45CA0">
            <w:pPr>
              <w:widowControl w:val="0"/>
              <w:autoSpaceDE w:val="0"/>
              <w:autoSpaceDN w:val="0"/>
              <w:adjustRightInd w:val="0"/>
              <w:spacing w:after="0" w:line="240" w:lineRule="auto"/>
              <w:jc w:val="both"/>
              <w:rPr>
                <w:rFonts w:ascii="Times New Roman" w:eastAsia="Times New Roman" w:hAnsi="Times New Roman" w:cs="Times New Roman"/>
                <w:noProof/>
                <w:spacing w:val="-2"/>
                <w:sz w:val="28"/>
                <w:szCs w:val="28"/>
                <w:lang w:val="kk-KZ"/>
              </w:rPr>
            </w:pPr>
            <w:r w:rsidRPr="00B45CA0">
              <w:rPr>
                <w:rFonts w:ascii="Times New Roman" w:eastAsia="Times New Roman" w:hAnsi="Times New Roman" w:cs="Times New Roman"/>
                <w:noProof/>
                <w:spacing w:val="-2"/>
                <w:sz w:val="28"/>
                <w:szCs w:val="28"/>
                <w:lang w:val="kk-KZ"/>
              </w:rPr>
              <w:t xml:space="preserve">Novocaine (β-is diethylamino ethyl ester of p-aminobenzoic acid </w:t>
            </w:r>
            <w:r w:rsidRPr="00B45CA0">
              <w:rPr>
                <w:rFonts w:ascii="Times New Roman" w:eastAsia="Times New Roman" w:hAnsi="Times New Roman" w:cs="Times New Roman"/>
                <w:noProof/>
                <w:spacing w:val="-2"/>
                <w:sz w:val="28"/>
                <w:szCs w:val="28"/>
                <w:lang w:val="kk-KZ"/>
              </w:rPr>
              <w:lastRenderedPageBreak/>
              <w:t>hydrochloride)</w:t>
            </w:r>
          </w:p>
        </w:tc>
        <w:tc>
          <w:tcPr>
            <w:tcW w:w="1464" w:type="dxa"/>
          </w:tcPr>
          <w:p w:rsidR="00BA3AD1" w:rsidRPr="00B45CA0" w:rsidRDefault="00BA3AD1" w:rsidP="00B45CA0">
            <w:pPr>
              <w:widowControl w:val="0"/>
              <w:autoSpaceDE w:val="0"/>
              <w:autoSpaceDN w:val="0"/>
              <w:adjustRightInd w:val="0"/>
              <w:spacing w:after="0" w:line="240" w:lineRule="auto"/>
              <w:jc w:val="both"/>
              <w:rPr>
                <w:rFonts w:ascii="Times New Roman" w:eastAsia="Times New Roman" w:hAnsi="Times New Roman" w:cs="Times New Roman"/>
                <w:noProof/>
                <w:spacing w:val="-2"/>
                <w:sz w:val="28"/>
                <w:szCs w:val="28"/>
                <w:lang w:val="en-US"/>
              </w:rPr>
            </w:pPr>
            <w:r w:rsidRPr="00B45CA0">
              <w:rPr>
                <w:rFonts w:ascii="Times New Roman" w:eastAsia="Times New Roman" w:hAnsi="Times New Roman" w:cs="Times New Roman"/>
                <w:noProof/>
                <w:spacing w:val="-2"/>
                <w:sz w:val="28"/>
                <w:szCs w:val="28"/>
                <w:lang w:val="en-US"/>
              </w:rPr>
              <w:lastRenderedPageBreak/>
              <w:t>C</w:t>
            </w:r>
            <w:r w:rsidRPr="00B45CA0">
              <w:rPr>
                <w:rFonts w:ascii="Times New Roman" w:eastAsia="Times New Roman" w:hAnsi="Times New Roman" w:cs="Times New Roman"/>
                <w:noProof/>
                <w:spacing w:val="-2"/>
                <w:sz w:val="28"/>
                <w:szCs w:val="28"/>
                <w:vertAlign w:val="subscript"/>
                <w:lang w:val="kk-KZ"/>
              </w:rPr>
              <w:t>13</w:t>
            </w:r>
            <w:r w:rsidRPr="00B45CA0">
              <w:rPr>
                <w:rFonts w:ascii="Times New Roman" w:eastAsia="Times New Roman" w:hAnsi="Times New Roman" w:cs="Times New Roman"/>
                <w:noProof/>
                <w:spacing w:val="-2"/>
                <w:sz w:val="28"/>
                <w:szCs w:val="28"/>
                <w:lang w:val="en-US"/>
              </w:rPr>
              <w:t>H</w:t>
            </w:r>
            <w:r w:rsidRPr="00B45CA0">
              <w:rPr>
                <w:rFonts w:ascii="Times New Roman" w:eastAsia="Times New Roman" w:hAnsi="Times New Roman" w:cs="Times New Roman"/>
                <w:noProof/>
                <w:spacing w:val="-2"/>
                <w:sz w:val="28"/>
                <w:szCs w:val="28"/>
                <w:vertAlign w:val="subscript"/>
                <w:lang w:val="kk-KZ"/>
              </w:rPr>
              <w:t>20</w:t>
            </w:r>
            <w:r w:rsidRPr="00B45CA0">
              <w:rPr>
                <w:rFonts w:ascii="Times New Roman" w:eastAsia="Times New Roman" w:hAnsi="Times New Roman" w:cs="Times New Roman"/>
                <w:noProof/>
                <w:spacing w:val="-2"/>
                <w:sz w:val="28"/>
                <w:szCs w:val="28"/>
                <w:lang w:val="en-US"/>
              </w:rPr>
              <w:t>N</w:t>
            </w:r>
            <w:r w:rsidRPr="00B45CA0">
              <w:rPr>
                <w:rFonts w:ascii="Times New Roman" w:eastAsia="Times New Roman" w:hAnsi="Times New Roman" w:cs="Times New Roman"/>
                <w:noProof/>
                <w:spacing w:val="-2"/>
                <w:sz w:val="28"/>
                <w:szCs w:val="28"/>
                <w:vertAlign w:val="subscript"/>
                <w:lang w:val="kk-KZ"/>
              </w:rPr>
              <w:t>2</w:t>
            </w:r>
            <w:r w:rsidRPr="00B45CA0">
              <w:rPr>
                <w:rFonts w:ascii="Times New Roman" w:eastAsia="Times New Roman" w:hAnsi="Times New Roman" w:cs="Times New Roman"/>
                <w:noProof/>
                <w:spacing w:val="-2"/>
                <w:sz w:val="28"/>
                <w:szCs w:val="28"/>
                <w:lang w:val="en-US"/>
              </w:rPr>
              <w:t>O</w:t>
            </w:r>
            <w:r w:rsidRPr="00B45CA0">
              <w:rPr>
                <w:rFonts w:ascii="Times New Roman" w:eastAsia="Times New Roman" w:hAnsi="Times New Roman" w:cs="Times New Roman"/>
                <w:noProof/>
                <w:spacing w:val="-2"/>
                <w:sz w:val="28"/>
                <w:szCs w:val="28"/>
                <w:vertAlign w:val="subscript"/>
              </w:rPr>
              <w:t>2</w:t>
            </w:r>
            <w:r w:rsidRPr="00B45CA0">
              <w:rPr>
                <w:rFonts w:ascii="Times New Roman" w:eastAsia="Times New Roman" w:hAnsi="Times New Roman" w:cs="Times New Roman"/>
                <w:noProof/>
                <w:spacing w:val="-2"/>
                <w:sz w:val="28"/>
                <w:szCs w:val="28"/>
                <w:lang w:val="en-US"/>
              </w:rPr>
              <w:t>HCl</w:t>
            </w:r>
          </w:p>
          <w:p w:rsidR="00BA3AD1" w:rsidRPr="00B45CA0" w:rsidRDefault="00BA3AD1" w:rsidP="00B45CA0">
            <w:pPr>
              <w:widowControl w:val="0"/>
              <w:autoSpaceDE w:val="0"/>
              <w:autoSpaceDN w:val="0"/>
              <w:adjustRightInd w:val="0"/>
              <w:spacing w:after="0" w:line="240" w:lineRule="auto"/>
              <w:jc w:val="both"/>
              <w:rPr>
                <w:rFonts w:ascii="Times New Roman" w:eastAsia="Times New Roman" w:hAnsi="Times New Roman" w:cs="Times New Roman"/>
                <w:noProof/>
                <w:spacing w:val="-2"/>
                <w:sz w:val="28"/>
                <w:szCs w:val="28"/>
                <w:lang w:val="en-US"/>
              </w:rPr>
            </w:pPr>
            <w:r w:rsidRPr="00B45CA0">
              <w:rPr>
                <w:rFonts w:ascii="Times New Roman" w:eastAsia="Times New Roman" w:hAnsi="Times New Roman" w:cs="Times New Roman"/>
                <w:noProof/>
                <w:spacing w:val="-2"/>
                <w:sz w:val="28"/>
                <w:szCs w:val="28"/>
                <w:lang w:val="en-US"/>
              </w:rPr>
              <w:t>236</w:t>
            </w:r>
            <w:r w:rsidRPr="00B45CA0">
              <w:rPr>
                <w:rFonts w:ascii="Times New Roman" w:eastAsia="Times New Roman" w:hAnsi="Times New Roman" w:cs="Times New Roman"/>
                <w:noProof/>
                <w:spacing w:val="-2"/>
                <w:sz w:val="28"/>
                <w:szCs w:val="28"/>
                <w:lang w:val="kk-KZ"/>
              </w:rPr>
              <w:t>,</w:t>
            </w:r>
            <w:r w:rsidRPr="00B45CA0">
              <w:rPr>
                <w:rFonts w:ascii="Times New Roman" w:eastAsia="Times New Roman" w:hAnsi="Times New Roman" w:cs="Times New Roman"/>
                <w:noProof/>
                <w:spacing w:val="-2"/>
                <w:sz w:val="28"/>
                <w:szCs w:val="28"/>
                <w:lang w:val="en-US"/>
              </w:rPr>
              <w:t>28</w:t>
            </w:r>
          </w:p>
          <w:p w:rsidR="00BA3AD1" w:rsidRPr="00B45CA0" w:rsidRDefault="00BA3AD1" w:rsidP="00B45CA0">
            <w:pPr>
              <w:widowControl w:val="0"/>
              <w:autoSpaceDE w:val="0"/>
              <w:autoSpaceDN w:val="0"/>
              <w:adjustRightInd w:val="0"/>
              <w:spacing w:after="0" w:line="240" w:lineRule="auto"/>
              <w:jc w:val="both"/>
              <w:rPr>
                <w:rFonts w:ascii="Times New Roman" w:eastAsia="Times New Roman" w:hAnsi="Times New Roman" w:cs="Times New Roman"/>
                <w:noProof/>
                <w:spacing w:val="-2"/>
                <w:sz w:val="28"/>
                <w:szCs w:val="28"/>
                <w:lang w:val="en-US"/>
              </w:rPr>
            </w:pPr>
          </w:p>
        </w:tc>
        <w:tc>
          <w:tcPr>
            <w:tcW w:w="1430" w:type="dxa"/>
          </w:tcPr>
          <w:p w:rsidR="00BA3AD1" w:rsidRPr="00B45CA0" w:rsidRDefault="00BA3AD1" w:rsidP="00B45CA0">
            <w:pPr>
              <w:widowControl w:val="0"/>
              <w:autoSpaceDE w:val="0"/>
              <w:autoSpaceDN w:val="0"/>
              <w:adjustRightInd w:val="0"/>
              <w:spacing w:after="0" w:line="240" w:lineRule="auto"/>
              <w:jc w:val="both"/>
              <w:rPr>
                <w:rFonts w:ascii="Times New Roman" w:eastAsia="Times New Roman" w:hAnsi="Times New Roman" w:cs="Times New Roman"/>
                <w:noProof/>
                <w:sz w:val="28"/>
                <w:szCs w:val="28"/>
                <w:lang w:val="en-US"/>
              </w:rPr>
            </w:pPr>
            <w:r w:rsidRPr="00B45CA0">
              <w:rPr>
                <w:rFonts w:ascii="Times New Roman" w:eastAsia="Times New Roman" w:hAnsi="Times New Roman" w:cs="Times New Roman"/>
                <w:noProof/>
                <w:sz w:val="28"/>
                <w:szCs w:val="28"/>
                <w:lang w:val="kk-KZ"/>
              </w:rPr>
              <w:t xml:space="preserve">Powder, ampoules of 0.25% solution </w:t>
            </w:r>
            <w:r w:rsidRPr="00B45CA0">
              <w:rPr>
                <w:rFonts w:ascii="Times New Roman" w:eastAsia="Times New Roman" w:hAnsi="Times New Roman" w:cs="Times New Roman"/>
                <w:noProof/>
                <w:sz w:val="28"/>
                <w:szCs w:val="28"/>
                <w:lang w:val="kk-KZ"/>
              </w:rPr>
              <w:lastRenderedPageBreak/>
              <w:t>of 1,2,5,10,20 ml, candles 1 g</w:t>
            </w:r>
          </w:p>
        </w:tc>
        <w:tc>
          <w:tcPr>
            <w:tcW w:w="2119" w:type="dxa"/>
          </w:tcPr>
          <w:p w:rsidR="00BA3AD1" w:rsidRPr="00B45CA0" w:rsidRDefault="00BA3AD1" w:rsidP="00B45CA0">
            <w:pPr>
              <w:widowControl w:val="0"/>
              <w:shd w:val="clear" w:color="auto" w:fill="FFFFFF"/>
              <w:autoSpaceDE w:val="0"/>
              <w:autoSpaceDN w:val="0"/>
              <w:adjustRightInd w:val="0"/>
              <w:spacing w:after="0" w:line="240" w:lineRule="auto"/>
              <w:ind w:right="10"/>
              <w:jc w:val="both"/>
              <w:rPr>
                <w:rFonts w:ascii="Times New Roman" w:eastAsia="Times New Roman" w:hAnsi="Times New Roman" w:cs="Times New Roman"/>
                <w:noProof/>
                <w:sz w:val="28"/>
                <w:szCs w:val="28"/>
              </w:rPr>
            </w:pPr>
            <w:r w:rsidRPr="00B45CA0">
              <w:rPr>
                <w:rFonts w:ascii="Times New Roman" w:eastAsia="Times New Roman" w:hAnsi="Times New Roman" w:cs="Times New Roman"/>
                <w:noProof/>
                <w:sz w:val="28"/>
                <w:szCs w:val="28"/>
              </w:rPr>
              <w:lastRenderedPageBreak/>
              <w:t>White crystalline powder, odorless</w:t>
            </w:r>
          </w:p>
        </w:tc>
        <w:tc>
          <w:tcPr>
            <w:tcW w:w="1822" w:type="dxa"/>
          </w:tcPr>
          <w:p w:rsidR="00BA3AD1" w:rsidRPr="00B45CA0" w:rsidRDefault="00BA3AD1" w:rsidP="00B45CA0">
            <w:pPr>
              <w:widowControl w:val="0"/>
              <w:autoSpaceDE w:val="0"/>
              <w:autoSpaceDN w:val="0"/>
              <w:adjustRightInd w:val="0"/>
              <w:spacing w:after="0" w:line="240" w:lineRule="auto"/>
              <w:jc w:val="both"/>
              <w:rPr>
                <w:rFonts w:ascii="Times New Roman" w:eastAsia="Times New Roman" w:hAnsi="Times New Roman" w:cs="Times New Roman"/>
                <w:noProof/>
                <w:sz w:val="28"/>
                <w:szCs w:val="28"/>
                <w:lang w:val="en-US"/>
              </w:rPr>
            </w:pPr>
            <w:r w:rsidRPr="00B45CA0">
              <w:rPr>
                <w:rFonts w:ascii="Times New Roman" w:eastAsia="Times New Roman" w:hAnsi="Times New Roman" w:cs="Times New Roman"/>
                <w:noProof/>
                <w:sz w:val="28"/>
                <w:szCs w:val="28"/>
                <w:lang w:val="en-US"/>
              </w:rPr>
              <w:t xml:space="preserve">Very easily soluble in water, </w:t>
            </w:r>
            <w:r w:rsidRPr="00B45CA0">
              <w:rPr>
                <w:rFonts w:ascii="Times New Roman" w:eastAsia="Times New Roman" w:hAnsi="Times New Roman" w:cs="Times New Roman"/>
                <w:noProof/>
                <w:sz w:val="28"/>
                <w:szCs w:val="28"/>
                <w:lang w:val="en-US"/>
              </w:rPr>
              <w:lastRenderedPageBreak/>
              <w:t>easily soluble in alcohol, slightly soluble in chloroform, practically insoluble in ether</w:t>
            </w:r>
          </w:p>
        </w:tc>
        <w:tc>
          <w:tcPr>
            <w:tcW w:w="1123" w:type="dxa"/>
          </w:tcPr>
          <w:p w:rsidR="00BA3AD1" w:rsidRPr="00B45CA0" w:rsidRDefault="00BA3AD1" w:rsidP="00B45CA0">
            <w:pPr>
              <w:widowControl w:val="0"/>
              <w:autoSpaceDE w:val="0"/>
              <w:autoSpaceDN w:val="0"/>
              <w:adjustRightInd w:val="0"/>
              <w:spacing w:after="0" w:line="240" w:lineRule="auto"/>
              <w:jc w:val="both"/>
              <w:rPr>
                <w:rFonts w:ascii="Times New Roman" w:eastAsia="Times New Roman" w:hAnsi="Times New Roman" w:cs="Times New Roman"/>
                <w:noProof/>
                <w:spacing w:val="-2"/>
                <w:sz w:val="28"/>
                <w:szCs w:val="28"/>
              </w:rPr>
            </w:pPr>
            <w:r w:rsidRPr="00B45CA0">
              <w:rPr>
                <w:rFonts w:ascii="Times New Roman" w:eastAsia="Times New Roman" w:hAnsi="Times New Roman" w:cs="Times New Roman"/>
                <w:noProof/>
                <w:spacing w:val="-2"/>
                <w:sz w:val="28"/>
                <w:szCs w:val="28"/>
              </w:rPr>
              <w:lastRenderedPageBreak/>
              <w:t>154-156</w:t>
            </w:r>
          </w:p>
        </w:tc>
      </w:tr>
    </w:tbl>
    <w:p w:rsidR="00BA3AD1" w:rsidRPr="00B45CA0" w:rsidRDefault="00BA3AD1" w:rsidP="00B45CA0">
      <w:pPr>
        <w:spacing w:after="0" w:line="240" w:lineRule="auto"/>
        <w:jc w:val="both"/>
        <w:rPr>
          <w:rFonts w:ascii="Times New Roman" w:hAnsi="Times New Roman" w:cs="Times New Roman"/>
          <w:sz w:val="28"/>
          <w:szCs w:val="28"/>
          <w:lang w:val="en-US"/>
        </w:rPr>
      </w:pPr>
    </w:p>
    <w:p w:rsidR="00BA3AD1" w:rsidRPr="00B45CA0" w:rsidRDefault="00BA3AD1" w:rsidP="00B45CA0">
      <w:pPr>
        <w:pStyle w:val="a6"/>
        <w:ind w:firstLine="567"/>
        <w:jc w:val="both"/>
        <w:rPr>
          <w:rFonts w:ascii="Times New Roman" w:hAnsi="Times New Roman" w:cs="Times New Roman"/>
          <w:b/>
          <w:sz w:val="28"/>
          <w:szCs w:val="28"/>
          <w:shd w:val="clear" w:color="auto" w:fill="FFFFFF"/>
          <w:lang w:val="en-US"/>
        </w:rPr>
      </w:pPr>
      <w:r w:rsidRPr="00B45CA0">
        <w:rPr>
          <w:rFonts w:ascii="Times New Roman" w:hAnsi="Times New Roman" w:cs="Times New Roman"/>
          <w:b/>
          <w:sz w:val="28"/>
          <w:szCs w:val="28"/>
          <w:shd w:val="clear" w:color="auto" w:fill="FFFFFF"/>
          <w:lang w:val="en-US"/>
        </w:rPr>
        <w:t>C</w:t>
      </w:r>
      <w:r w:rsidR="00E86718" w:rsidRPr="00B45CA0">
        <w:rPr>
          <w:rFonts w:ascii="Times New Roman" w:hAnsi="Times New Roman" w:cs="Times New Roman"/>
          <w:b/>
          <w:sz w:val="28"/>
          <w:szCs w:val="28"/>
          <w:shd w:val="clear" w:color="auto" w:fill="FFFFFF"/>
          <w:lang w:val="en-US"/>
        </w:rPr>
        <w:t>hromatographic analysis</w:t>
      </w:r>
      <w:r w:rsidRPr="00B45CA0">
        <w:rPr>
          <w:rFonts w:ascii="Times New Roman" w:hAnsi="Times New Roman" w:cs="Times New Roman"/>
          <w:b/>
          <w:sz w:val="28"/>
          <w:szCs w:val="28"/>
          <w:shd w:val="clear" w:color="auto" w:fill="FFFFFF"/>
          <w:lang w:val="en-US"/>
        </w:rPr>
        <w:t>. S</w:t>
      </w:r>
      <w:r w:rsidR="00E86718" w:rsidRPr="00B45CA0">
        <w:rPr>
          <w:rFonts w:ascii="Times New Roman" w:hAnsi="Times New Roman" w:cs="Times New Roman"/>
          <w:b/>
          <w:sz w:val="28"/>
          <w:szCs w:val="28"/>
          <w:shd w:val="clear" w:color="auto" w:fill="FFFFFF"/>
          <w:lang w:val="en-US"/>
        </w:rPr>
        <w:t xml:space="preserve">tudy with </w:t>
      </w:r>
      <w:r w:rsidRPr="00B45CA0">
        <w:rPr>
          <w:rFonts w:ascii="Times New Roman" w:hAnsi="Times New Roman" w:cs="Times New Roman"/>
          <w:b/>
          <w:sz w:val="28"/>
          <w:szCs w:val="28"/>
          <w:shd w:val="clear" w:color="auto" w:fill="FFFFFF"/>
          <w:lang w:val="en-US"/>
        </w:rPr>
        <w:t>T</w:t>
      </w:r>
      <w:r w:rsidR="00E86718" w:rsidRPr="00B45CA0">
        <w:rPr>
          <w:rFonts w:ascii="Times New Roman" w:hAnsi="Times New Roman" w:cs="Times New Roman"/>
          <w:b/>
          <w:sz w:val="28"/>
          <w:szCs w:val="28"/>
          <w:shd w:val="clear" w:color="auto" w:fill="FFFFFF"/>
          <w:lang w:val="en-US"/>
        </w:rPr>
        <w:t xml:space="preserve">hin </w:t>
      </w:r>
      <w:r w:rsidRPr="00B45CA0">
        <w:rPr>
          <w:rFonts w:ascii="Times New Roman" w:hAnsi="Times New Roman" w:cs="Times New Roman"/>
          <w:b/>
          <w:sz w:val="28"/>
          <w:szCs w:val="28"/>
          <w:shd w:val="clear" w:color="auto" w:fill="FFFFFF"/>
          <w:lang w:val="en-US"/>
        </w:rPr>
        <w:t>L</w:t>
      </w:r>
      <w:r w:rsidR="00E86718" w:rsidRPr="00B45CA0">
        <w:rPr>
          <w:rFonts w:ascii="Times New Roman" w:hAnsi="Times New Roman" w:cs="Times New Roman"/>
          <w:b/>
          <w:sz w:val="28"/>
          <w:szCs w:val="28"/>
          <w:shd w:val="clear" w:color="auto" w:fill="FFFFFF"/>
          <w:lang w:val="en-US"/>
        </w:rPr>
        <w:t xml:space="preserve">ayer </w:t>
      </w:r>
      <w:r w:rsidRPr="00B45CA0">
        <w:rPr>
          <w:rFonts w:ascii="Times New Roman" w:hAnsi="Times New Roman" w:cs="Times New Roman"/>
          <w:b/>
          <w:sz w:val="28"/>
          <w:szCs w:val="28"/>
          <w:shd w:val="clear" w:color="auto" w:fill="FFFFFF"/>
          <w:lang w:val="en-US"/>
        </w:rPr>
        <w:t>C</w:t>
      </w:r>
      <w:r w:rsidR="00E86718" w:rsidRPr="00B45CA0">
        <w:rPr>
          <w:rFonts w:ascii="Times New Roman" w:hAnsi="Times New Roman" w:cs="Times New Roman"/>
          <w:b/>
          <w:sz w:val="28"/>
          <w:szCs w:val="28"/>
          <w:shd w:val="clear" w:color="auto" w:fill="FFFFFF"/>
          <w:lang w:val="en-US"/>
        </w:rPr>
        <w:t>hromatography</w:t>
      </w:r>
      <w:r w:rsidRPr="00B45CA0">
        <w:rPr>
          <w:rFonts w:ascii="Times New Roman" w:hAnsi="Times New Roman" w:cs="Times New Roman"/>
          <w:b/>
          <w:sz w:val="28"/>
          <w:szCs w:val="28"/>
          <w:shd w:val="clear" w:color="auto" w:fill="FFFFFF"/>
          <w:lang w:val="en-US"/>
        </w:rPr>
        <w:t>.</w:t>
      </w:r>
    </w:p>
    <w:p w:rsidR="00BA3AD1" w:rsidRPr="00B45CA0" w:rsidRDefault="00BA3AD1" w:rsidP="00B45CA0">
      <w:pPr>
        <w:pStyle w:val="a6"/>
        <w:ind w:firstLine="567"/>
        <w:jc w:val="both"/>
        <w:rPr>
          <w:rFonts w:ascii="Times New Roman" w:hAnsi="Times New Roman" w:cs="Times New Roman"/>
          <w:sz w:val="28"/>
          <w:szCs w:val="28"/>
          <w:shd w:val="clear" w:color="auto" w:fill="FFFFFF"/>
          <w:lang w:val="en-US"/>
        </w:rPr>
      </w:pPr>
    </w:p>
    <w:p w:rsidR="00BA3AD1" w:rsidRPr="00B45CA0" w:rsidRDefault="00BA3AD1"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Thin-layer chromatography method has the advantage over chemical methods of analysis, especially at the study of multicomponent mixtures, as it allows dividing and at the presence of standard samples to carring out the identity of the components. High sensitivity of the method allows investigating a small amount of objects.</w:t>
      </w:r>
    </w:p>
    <w:p w:rsidR="00BA3AD1" w:rsidRPr="00B45CA0" w:rsidRDefault="00BA3AD1"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Systems of solvents are prepared by mixing ways organic reagents in the specified proportions. For each analysis of system are prepared again to avoid pollution and also compliance with the necessary ratio of chemicals.</w:t>
      </w:r>
    </w:p>
    <w:p w:rsidR="00BA3AD1" w:rsidRPr="00B45CA0" w:rsidRDefault="00BA3AD1"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Recently, TLC is found the most widespread at the study of pharmaceuticals of various classes and groups. It is explained by the simplicity and enough high sensitivity of analysis with a relatively small timetable of conducting of it, a possibility to use for determining the nature of the research substances not only chromatographic parameters, but also about qualitative reactions at the manifestation of substances and etc, and as well as the availability of equipments.</w:t>
      </w:r>
    </w:p>
    <w:p w:rsidR="00BA3AD1" w:rsidRPr="00B45CA0" w:rsidRDefault="00BA3AD1" w:rsidP="00B45CA0">
      <w:pPr>
        <w:pStyle w:val="a6"/>
        <w:ind w:firstLine="567"/>
        <w:jc w:val="both"/>
        <w:rPr>
          <w:rFonts w:ascii="Times New Roman" w:hAnsi="Times New Roman" w:cs="Times New Roman"/>
          <w:b/>
          <w:sz w:val="28"/>
          <w:szCs w:val="28"/>
          <w:shd w:val="clear" w:color="auto" w:fill="FFFFFF"/>
          <w:lang w:val="en-US"/>
        </w:rPr>
      </w:pPr>
      <w:r w:rsidRPr="00B45CA0">
        <w:rPr>
          <w:rFonts w:ascii="Times New Roman" w:hAnsi="Times New Roman" w:cs="Times New Roman"/>
          <w:sz w:val="28"/>
          <w:szCs w:val="28"/>
          <w:shd w:val="clear" w:color="auto" w:fill="FFFFFF"/>
          <w:lang w:val="en-US"/>
        </w:rPr>
        <w:t>Analytical study of substances with TLC includes the following steps: preparation of samples for analysis, conducting chromatographic analysis and evaluation of the obtained results.</w:t>
      </w:r>
    </w:p>
    <w:p w:rsidR="00BA3AD1" w:rsidRPr="00B45CA0" w:rsidRDefault="00BA3AD1"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b/>
          <w:sz w:val="28"/>
          <w:szCs w:val="28"/>
          <w:shd w:val="clear" w:color="auto" w:fill="FFFFFF"/>
          <w:lang w:val="en-US"/>
        </w:rPr>
        <w:t>Preparation of samples for analysis</w:t>
      </w:r>
      <w:r w:rsidR="00E86718" w:rsidRPr="00B45CA0">
        <w:rPr>
          <w:rFonts w:ascii="Times New Roman" w:hAnsi="Times New Roman" w:cs="Times New Roman"/>
          <w:b/>
          <w:sz w:val="28"/>
          <w:szCs w:val="28"/>
          <w:shd w:val="clear" w:color="auto" w:fill="FFFFFF"/>
          <w:lang w:val="en-US"/>
        </w:rPr>
        <w:t xml:space="preserve">. </w:t>
      </w:r>
      <w:r w:rsidRPr="00B45CA0">
        <w:rPr>
          <w:rFonts w:ascii="Times New Roman" w:hAnsi="Times New Roman" w:cs="Times New Roman"/>
          <w:sz w:val="28"/>
          <w:szCs w:val="28"/>
          <w:shd w:val="clear" w:color="auto" w:fill="FFFFFF"/>
          <w:lang w:val="en-US"/>
        </w:rPr>
        <w:t xml:space="preserve">About </w:t>
      </w:r>
      <w:smartTag w:uri="urn:schemas-microsoft-com:office:smarttags" w:element="metricconverter">
        <w:smartTagPr>
          <w:attr w:name="ProductID" w:val="0.05 g"/>
        </w:smartTagPr>
        <w:r w:rsidRPr="00B45CA0">
          <w:rPr>
            <w:rFonts w:ascii="Times New Roman" w:hAnsi="Times New Roman" w:cs="Times New Roman"/>
            <w:sz w:val="28"/>
            <w:szCs w:val="28"/>
            <w:shd w:val="clear" w:color="auto" w:fill="FFFFFF"/>
            <w:lang w:val="en-US"/>
          </w:rPr>
          <w:t>0.05 g</w:t>
        </w:r>
      </w:smartTag>
      <w:r w:rsidRPr="00B45CA0">
        <w:rPr>
          <w:rFonts w:ascii="Times New Roman" w:hAnsi="Times New Roman" w:cs="Times New Roman"/>
          <w:sz w:val="28"/>
          <w:szCs w:val="28"/>
          <w:shd w:val="clear" w:color="auto" w:fill="FFFFFF"/>
          <w:lang w:val="en-US"/>
        </w:rPr>
        <w:t xml:space="preserve"> test substances (powder or granulated tablets) are dissolved in 0.5 ml of ethanol. The solution is filtered through a paper filter, which are additionally washed by 0.5 ml of ethyl alcohol. Combining filtrates, are obtained a solution №1. In this solution can be amidopyrine, butadion, acetylsalicylic acid, salicylic acid, paracetamol,  anesthesin. The remainder on a filter slightly dry on the air (for the removal of traces of ethanol), and are twice treated by distilled water on 0.5 ml. Water filters are the solution №2. It can contain analgine and novocaine.</w:t>
      </w:r>
    </w:p>
    <w:p w:rsidR="00BA3AD1" w:rsidRPr="00B45CA0" w:rsidRDefault="00BA3AD1"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At necessary, researches of small or trace amounts of substances, which are on various kinds of subjects-carriers (syringes, needle), they are derived (wash-off, extracted) with them as described above scheme, however, due to the small of their content in solutions N1 and 2, these solution evaporated until a few drops (0.1 ml)</w:t>
      </w:r>
      <w:r w:rsidR="00E86718" w:rsidRPr="00B45CA0">
        <w:rPr>
          <w:rFonts w:ascii="Times New Roman" w:hAnsi="Times New Roman" w:cs="Times New Roman"/>
          <w:sz w:val="28"/>
          <w:szCs w:val="28"/>
          <w:shd w:val="clear" w:color="auto" w:fill="FFFFFF"/>
          <w:lang w:val="en-US"/>
        </w:rPr>
        <w:t>.</w:t>
      </w:r>
    </w:p>
    <w:p w:rsidR="00BA3AD1" w:rsidRPr="00B45CA0" w:rsidRDefault="00BA3AD1"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b/>
          <w:sz w:val="28"/>
          <w:szCs w:val="28"/>
          <w:shd w:val="clear" w:color="auto" w:fill="FFFFFF"/>
          <w:lang w:val="en-US"/>
        </w:rPr>
        <w:lastRenderedPageBreak/>
        <w:t>Carrying out of chromatographic analysis</w:t>
      </w:r>
      <w:r w:rsidR="00E86718" w:rsidRPr="00B45CA0">
        <w:rPr>
          <w:rFonts w:ascii="Times New Roman" w:hAnsi="Times New Roman" w:cs="Times New Roman"/>
          <w:b/>
          <w:sz w:val="28"/>
          <w:szCs w:val="28"/>
          <w:shd w:val="clear" w:color="auto" w:fill="FFFFFF"/>
          <w:lang w:val="en-US"/>
        </w:rPr>
        <w:t xml:space="preserve">. </w:t>
      </w:r>
      <w:r w:rsidRPr="00B45CA0">
        <w:rPr>
          <w:rFonts w:ascii="Times New Roman" w:hAnsi="Times New Roman" w:cs="Times New Roman"/>
          <w:sz w:val="28"/>
          <w:szCs w:val="28"/>
          <w:shd w:val="clear" w:color="auto" w:fill="FFFFFF"/>
          <w:lang w:val="en-US"/>
        </w:rPr>
        <w:t>The obtained solutions №1 and №2 (approximately 2 ml) alternately by means of micro-syringes or micro-burettes (10 ml) are applied on the starting line of the TLC plate «Silefol». At this sample in the form of small spots with a diameter of 1-</w:t>
      </w:r>
      <w:smartTag w:uri="urn:schemas-microsoft-com:office:smarttags" w:element="metricconverter">
        <w:smartTagPr>
          <w:attr w:name="ProductID" w:val="2 mm"/>
        </w:smartTagPr>
        <w:r w:rsidRPr="00B45CA0">
          <w:rPr>
            <w:rFonts w:ascii="Times New Roman" w:hAnsi="Times New Roman" w:cs="Times New Roman"/>
            <w:sz w:val="28"/>
            <w:szCs w:val="28"/>
            <w:shd w:val="clear" w:color="auto" w:fill="FFFFFF"/>
            <w:lang w:val="en-US"/>
          </w:rPr>
          <w:t>2 mm</w:t>
        </w:r>
      </w:smartTag>
      <w:r w:rsidRPr="00B45CA0">
        <w:rPr>
          <w:rFonts w:ascii="Times New Roman" w:hAnsi="Times New Roman" w:cs="Times New Roman"/>
          <w:sz w:val="28"/>
          <w:szCs w:val="28"/>
          <w:shd w:val="clear" w:color="auto" w:fill="FFFFFF"/>
          <w:lang w:val="en-US"/>
        </w:rPr>
        <w:t xml:space="preserve"> are applied to the starting line of not less than </w:t>
      </w:r>
      <w:smartTag w:uri="urn:schemas-microsoft-com:office:smarttags" w:element="metricconverter">
        <w:smartTagPr>
          <w:attr w:name="ProductID" w:val="1 cm"/>
        </w:smartTagPr>
        <w:r w:rsidRPr="00B45CA0">
          <w:rPr>
            <w:rFonts w:ascii="Times New Roman" w:hAnsi="Times New Roman" w:cs="Times New Roman"/>
            <w:sz w:val="28"/>
            <w:szCs w:val="28"/>
            <w:shd w:val="clear" w:color="auto" w:fill="FFFFFF"/>
            <w:lang w:val="en-US"/>
          </w:rPr>
          <w:t>1 cm</w:t>
        </w:r>
      </w:smartTag>
      <w:r w:rsidRPr="00B45CA0">
        <w:rPr>
          <w:rFonts w:ascii="Times New Roman" w:hAnsi="Times New Roman" w:cs="Times New Roman"/>
          <w:sz w:val="28"/>
          <w:szCs w:val="28"/>
          <w:shd w:val="clear" w:color="auto" w:fill="FFFFFF"/>
          <w:lang w:val="en-US"/>
        </w:rPr>
        <w:t xml:space="preserve"> from the edge of the plate. Into avoidance blotting of spots samples are gradually applied, in order to the intervals a solvent can be removed by evaporation. Plate with the spotting samples on it leaves on the air for 10-15 minutes for final evaporation of the solvent.</w:t>
      </w:r>
    </w:p>
    <w:p w:rsidR="00BA3AD1" w:rsidRPr="00B45CA0" w:rsidRDefault="00BA3AD1"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Dried plate with the research substance is put into a preliminarily appropriate solvents chromatography camera and conduct two-dimensional separation of substances: at first in one direction, then turn the preliminarily dried plate on the 90</w:t>
      </w:r>
      <w:r w:rsidRPr="00B45CA0">
        <w:rPr>
          <w:rFonts w:ascii="Times New Roman" w:hAnsi="Times New Roman" w:cs="Times New Roman"/>
          <w:sz w:val="28"/>
          <w:szCs w:val="28"/>
          <w:shd w:val="clear" w:color="auto" w:fill="FFFFFF"/>
          <w:vertAlign w:val="superscript"/>
          <w:lang w:val="en-US"/>
        </w:rPr>
        <w:t>0</w:t>
      </w:r>
      <w:r w:rsidRPr="00B45CA0">
        <w:rPr>
          <w:rFonts w:ascii="Times New Roman" w:hAnsi="Times New Roman" w:cs="Times New Roman"/>
          <w:sz w:val="28"/>
          <w:szCs w:val="28"/>
          <w:shd w:val="clear" w:color="auto" w:fill="FFFFFF"/>
          <w:lang w:val="en-US"/>
        </w:rPr>
        <w:t xml:space="preserve"> - in another.</w:t>
      </w:r>
    </w:p>
    <w:p w:rsidR="00BA3AD1" w:rsidRPr="00B45CA0" w:rsidRDefault="00BA3AD1"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 xml:space="preserve">As soon as the front of the solvent will reach the finish line (conditional or slightly marked at a distance about </w:t>
      </w:r>
      <w:smartTag w:uri="urn:schemas-microsoft-com:office:smarttags" w:element="metricconverter">
        <w:smartTagPr>
          <w:attr w:name="ProductID" w:val="1 cm"/>
        </w:smartTagPr>
        <w:r w:rsidRPr="00B45CA0">
          <w:rPr>
            <w:rFonts w:ascii="Times New Roman" w:hAnsi="Times New Roman" w:cs="Times New Roman"/>
            <w:sz w:val="28"/>
            <w:szCs w:val="28"/>
            <w:shd w:val="clear" w:color="auto" w:fill="FFFFFF"/>
            <w:lang w:val="en-US"/>
          </w:rPr>
          <w:t>1 cm</w:t>
        </w:r>
      </w:smartTag>
      <w:r w:rsidRPr="00B45CA0">
        <w:rPr>
          <w:rFonts w:ascii="Times New Roman" w:hAnsi="Times New Roman" w:cs="Times New Roman"/>
          <w:sz w:val="28"/>
          <w:szCs w:val="28"/>
          <w:shd w:val="clear" w:color="auto" w:fill="FFFFFF"/>
          <w:lang w:val="en-US"/>
        </w:rPr>
        <w:t xml:space="preserve"> from the end plate), the plate is removed from the camera in a drying case (fume hood) remove the solvent. For removal of ammonia, that have entered into the composition of some systems of solvents, the plate is placed into a desiccators filled with concentrated sulfuric acid, where extracting the air until 10-</w:t>
      </w:r>
      <w:smartTag w:uri="urn:schemas-microsoft-com:office:smarttags" w:element="metricconverter">
        <w:smartTagPr>
          <w:attr w:name="ProductID" w:val="15 mm"/>
        </w:smartTagPr>
        <w:r w:rsidRPr="00B45CA0">
          <w:rPr>
            <w:rFonts w:ascii="Times New Roman" w:hAnsi="Times New Roman" w:cs="Times New Roman"/>
            <w:sz w:val="28"/>
            <w:szCs w:val="28"/>
            <w:shd w:val="clear" w:color="auto" w:fill="FFFFFF"/>
            <w:lang w:val="en-US"/>
          </w:rPr>
          <w:t>15 mm</w:t>
        </w:r>
      </w:smartTag>
      <w:r w:rsidRPr="00B45CA0">
        <w:rPr>
          <w:rFonts w:ascii="Times New Roman" w:hAnsi="Times New Roman" w:cs="Times New Roman"/>
          <w:sz w:val="28"/>
          <w:szCs w:val="28"/>
          <w:shd w:val="clear" w:color="auto" w:fill="FFFFFF"/>
          <w:lang w:val="en-US"/>
        </w:rPr>
        <w:t xml:space="preserve"> of mercury column, and desiccators is filled by nitrogen. This procedure is repeated several times, and since from desiccators again extracting the air up to 10-15 mm of mercury column, and plate leaves on it for 1 hour.</w:t>
      </w:r>
    </w:p>
    <w:p w:rsidR="00BA3AD1" w:rsidRPr="00B45CA0" w:rsidRDefault="00BA3AD1"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To registration of substances on chromatographic plate is recommended to use developing solution, used in the industry of qualitative chemical analysis of substances in Pharmacopeia. This allows not only to detect spots of investigated substances, and also to determine the colors of nature (table 1).</w:t>
      </w:r>
    </w:p>
    <w:p w:rsidR="00BA3AD1" w:rsidRPr="00B45CA0" w:rsidRDefault="00BA3AD1"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General scheme for detecting of non-narcotic analgesic pharmaceuticals is:</w:t>
      </w:r>
    </w:p>
    <w:p w:rsidR="00BA3AD1" w:rsidRPr="00B45CA0" w:rsidRDefault="00BA3AD1"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a. spraying of plates with 10% solution of chloride of iron oxide, acidified with hydrochloric acid;</w:t>
      </w:r>
    </w:p>
    <w:p w:rsidR="00BA3AD1" w:rsidRPr="00B45CA0" w:rsidRDefault="00BA3AD1"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b. fumigation them by vapors of nitrogen oxides;</w:t>
      </w:r>
    </w:p>
    <w:p w:rsidR="00BA3AD1" w:rsidRPr="00B45CA0" w:rsidRDefault="00BA3AD1"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c. fumigation by ammonia;</w:t>
      </w:r>
    </w:p>
    <w:p w:rsidR="00BA3AD1" w:rsidRPr="00B45CA0" w:rsidRDefault="00BA3AD1"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d. drying;</w:t>
      </w:r>
    </w:p>
    <w:p w:rsidR="00BA3AD1" w:rsidRPr="00B45CA0" w:rsidRDefault="00BA3AD1"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e. fumigation of plate by vapors of iodine.</w:t>
      </w:r>
    </w:p>
    <w:p w:rsidR="00BA3AD1" w:rsidRPr="00B45CA0" w:rsidRDefault="00BA3AD1"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Bubblers, filled accordingly by concentrated nitric acid and copper wire, concentrated solution of ammonia or crystalline iodine are used for obtaining nitrogen oxides, ammonia and iodine vapors.</w:t>
      </w:r>
    </w:p>
    <w:p w:rsidR="00BA3AD1" w:rsidRPr="00B45CA0" w:rsidRDefault="00BA3AD1" w:rsidP="00B45CA0">
      <w:pPr>
        <w:pStyle w:val="a6"/>
        <w:ind w:firstLine="567"/>
        <w:jc w:val="both"/>
        <w:rPr>
          <w:rFonts w:ascii="Times New Roman" w:hAnsi="Times New Roman" w:cs="Times New Roman"/>
          <w:sz w:val="28"/>
          <w:szCs w:val="28"/>
          <w:shd w:val="clear" w:color="auto" w:fill="FFFFFF"/>
          <w:lang w:val="en-US"/>
        </w:rPr>
      </w:pPr>
    </w:p>
    <w:p w:rsidR="00BA3AD1" w:rsidRPr="00B45CA0" w:rsidRDefault="00BA3AD1" w:rsidP="00B45CA0">
      <w:pPr>
        <w:pStyle w:val="a6"/>
        <w:ind w:firstLine="851"/>
        <w:jc w:val="both"/>
        <w:rPr>
          <w:rFonts w:ascii="Times New Roman" w:hAnsi="Times New Roman" w:cs="Times New Roman"/>
          <w:sz w:val="28"/>
          <w:szCs w:val="28"/>
          <w:shd w:val="clear" w:color="auto" w:fill="FFFFFF"/>
          <w:lang w:val="en-US"/>
        </w:rPr>
      </w:pPr>
      <w:r w:rsidRPr="00B45CA0">
        <w:rPr>
          <w:rFonts w:ascii="Times New Roman" w:hAnsi="Times New Roman" w:cs="Times New Roman"/>
          <w:b/>
          <w:sz w:val="28"/>
          <w:szCs w:val="28"/>
          <w:shd w:val="clear" w:color="auto" w:fill="FFFFFF"/>
          <w:lang w:val="en-US"/>
        </w:rPr>
        <w:t>Table 2 Detection of non-narcotic analgesic pharmaceuticals</w:t>
      </w:r>
    </w:p>
    <w:tbl>
      <w:tblPr>
        <w:tblStyle w:val="a3"/>
        <w:tblW w:w="0" w:type="auto"/>
        <w:tblLook w:val="01E0"/>
      </w:tblPr>
      <w:tblGrid>
        <w:gridCol w:w="498"/>
        <w:gridCol w:w="2513"/>
        <w:gridCol w:w="2330"/>
        <w:gridCol w:w="2331"/>
        <w:gridCol w:w="1899"/>
      </w:tblGrid>
      <w:tr w:rsidR="00BA3AD1" w:rsidRPr="00B45CA0" w:rsidTr="00D42746">
        <w:tc>
          <w:tcPr>
            <w:tcW w:w="468" w:type="dxa"/>
            <w:vAlign w:val="center"/>
          </w:tcPr>
          <w:p w:rsidR="00BA3AD1" w:rsidRPr="00B45CA0" w:rsidRDefault="00BA3AD1" w:rsidP="00B45CA0">
            <w:pPr>
              <w:pStyle w:val="a6"/>
              <w:ind w:firstLine="851"/>
              <w:jc w:val="both"/>
              <w:rPr>
                <w:b/>
                <w:sz w:val="28"/>
                <w:szCs w:val="28"/>
                <w:shd w:val="clear" w:color="auto" w:fill="FFFFFF"/>
              </w:rPr>
            </w:pPr>
            <w:r w:rsidRPr="00B45CA0">
              <w:rPr>
                <w:b/>
                <w:sz w:val="28"/>
                <w:szCs w:val="28"/>
                <w:shd w:val="clear" w:color="auto" w:fill="FFFFFF"/>
              </w:rPr>
              <w:t>№</w:t>
            </w:r>
          </w:p>
        </w:tc>
        <w:tc>
          <w:tcPr>
            <w:tcW w:w="2520" w:type="dxa"/>
            <w:vAlign w:val="center"/>
          </w:tcPr>
          <w:p w:rsidR="00BA3AD1" w:rsidRPr="00B45CA0" w:rsidRDefault="00BA3AD1" w:rsidP="00B45CA0">
            <w:pPr>
              <w:pStyle w:val="a6"/>
              <w:ind w:firstLine="83"/>
              <w:jc w:val="both"/>
              <w:rPr>
                <w:b/>
                <w:sz w:val="28"/>
                <w:szCs w:val="28"/>
                <w:shd w:val="clear" w:color="auto" w:fill="FFFFFF"/>
                <w:lang w:val="en-US"/>
              </w:rPr>
            </w:pPr>
            <w:r w:rsidRPr="00B45CA0">
              <w:rPr>
                <w:b/>
                <w:sz w:val="28"/>
                <w:szCs w:val="28"/>
                <w:shd w:val="clear" w:color="auto" w:fill="FFFFFF"/>
                <w:lang w:val="en-US"/>
              </w:rPr>
              <w:t>Researching substance</w:t>
            </w:r>
          </w:p>
        </w:tc>
        <w:tc>
          <w:tcPr>
            <w:tcW w:w="2340" w:type="dxa"/>
            <w:vAlign w:val="center"/>
          </w:tcPr>
          <w:p w:rsidR="00BA3AD1" w:rsidRPr="00B45CA0" w:rsidRDefault="00BA3AD1" w:rsidP="00B45CA0">
            <w:pPr>
              <w:pStyle w:val="a6"/>
              <w:ind w:firstLine="83"/>
              <w:jc w:val="both"/>
              <w:rPr>
                <w:b/>
                <w:sz w:val="28"/>
                <w:szCs w:val="28"/>
                <w:shd w:val="clear" w:color="auto" w:fill="FFFFFF"/>
                <w:lang w:val="en-US"/>
              </w:rPr>
            </w:pPr>
            <w:r w:rsidRPr="00B45CA0">
              <w:rPr>
                <w:b/>
                <w:sz w:val="28"/>
                <w:szCs w:val="28"/>
                <w:shd w:val="clear" w:color="auto" w:fill="FFFFFF"/>
                <w:lang w:val="en-US"/>
              </w:rPr>
              <w:t>Developing  reagent</w:t>
            </w:r>
          </w:p>
        </w:tc>
        <w:tc>
          <w:tcPr>
            <w:tcW w:w="2340" w:type="dxa"/>
            <w:vAlign w:val="center"/>
          </w:tcPr>
          <w:p w:rsidR="00BA3AD1" w:rsidRPr="00B45CA0" w:rsidRDefault="00BA3AD1" w:rsidP="00B45CA0">
            <w:pPr>
              <w:pStyle w:val="a6"/>
              <w:ind w:firstLine="83"/>
              <w:jc w:val="both"/>
              <w:rPr>
                <w:b/>
                <w:sz w:val="28"/>
                <w:szCs w:val="28"/>
                <w:shd w:val="clear" w:color="auto" w:fill="FFFFFF"/>
                <w:lang w:val="en-US"/>
              </w:rPr>
            </w:pPr>
            <w:r w:rsidRPr="00B45CA0">
              <w:rPr>
                <w:b/>
                <w:sz w:val="28"/>
                <w:szCs w:val="28"/>
                <w:shd w:val="clear" w:color="auto" w:fill="FFFFFF"/>
                <w:lang w:val="en-US"/>
              </w:rPr>
              <w:t>Color of spots</w:t>
            </w:r>
          </w:p>
        </w:tc>
        <w:tc>
          <w:tcPr>
            <w:tcW w:w="1903" w:type="dxa"/>
            <w:vAlign w:val="center"/>
          </w:tcPr>
          <w:p w:rsidR="00BA3AD1" w:rsidRPr="00B45CA0" w:rsidRDefault="00BA3AD1" w:rsidP="00B45CA0">
            <w:pPr>
              <w:pStyle w:val="a6"/>
              <w:ind w:firstLine="83"/>
              <w:jc w:val="both"/>
              <w:rPr>
                <w:b/>
                <w:sz w:val="28"/>
                <w:szCs w:val="28"/>
                <w:shd w:val="clear" w:color="auto" w:fill="FFFFFF"/>
                <w:lang w:val="en-US"/>
              </w:rPr>
            </w:pPr>
            <w:r w:rsidRPr="00B45CA0">
              <w:rPr>
                <w:b/>
                <w:sz w:val="28"/>
                <w:szCs w:val="28"/>
                <w:shd w:val="clear" w:color="auto" w:fill="FFFFFF"/>
                <w:lang w:val="en-US"/>
              </w:rPr>
              <w:t>Minimally determined amount, mcg</w:t>
            </w:r>
          </w:p>
        </w:tc>
      </w:tr>
      <w:tr w:rsidR="00BA3AD1" w:rsidRPr="00B45CA0" w:rsidTr="00D42746">
        <w:tc>
          <w:tcPr>
            <w:tcW w:w="468" w:type="dxa"/>
            <w:vAlign w:val="center"/>
          </w:tcPr>
          <w:p w:rsidR="00BA3AD1" w:rsidRPr="00B45CA0" w:rsidRDefault="00BA3AD1" w:rsidP="00B45CA0">
            <w:pPr>
              <w:pStyle w:val="a6"/>
              <w:ind w:firstLine="851"/>
              <w:jc w:val="both"/>
              <w:rPr>
                <w:sz w:val="28"/>
                <w:szCs w:val="28"/>
                <w:shd w:val="clear" w:color="auto" w:fill="FFFFFF"/>
              </w:rPr>
            </w:pPr>
            <w:r w:rsidRPr="00B45CA0">
              <w:rPr>
                <w:sz w:val="28"/>
                <w:szCs w:val="28"/>
                <w:shd w:val="clear" w:color="auto" w:fill="FFFFFF"/>
              </w:rPr>
              <w:t>1</w:t>
            </w:r>
          </w:p>
        </w:tc>
        <w:tc>
          <w:tcPr>
            <w:tcW w:w="2520" w:type="dxa"/>
            <w:vAlign w:val="center"/>
          </w:tcPr>
          <w:p w:rsidR="00BA3AD1" w:rsidRPr="00B45CA0" w:rsidRDefault="00BA3AD1" w:rsidP="00B45CA0">
            <w:pPr>
              <w:pStyle w:val="a6"/>
              <w:ind w:firstLine="83"/>
              <w:jc w:val="both"/>
              <w:rPr>
                <w:sz w:val="28"/>
                <w:szCs w:val="28"/>
                <w:shd w:val="clear" w:color="auto" w:fill="FFFFFF"/>
                <w:lang w:val="en-US"/>
              </w:rPr>
            </w:pPr>
            <w:r w:rsidRPr="00B45CA0">
              <w:rPr>
                <w:sz w:val="28"/>
                <w:szCs w:val="28"/>
                <w:shd w:val="clear" w:color="auto" w:fill="FFFFFF"/>
                <w:lang w:val="en-US"/>
              </w:rPr>
              <w:t>Analgin</w:t>
            </w:r>
          </w:p>
        </w:tc>
        <w:tc>
          <w:tcPr>
            <w:tcW w:w="2340" w:type="dxa"/>
            <w:vAlign w:val="center"/>
          </w:tcPr>
          <w:p w:rsidR="00BA3AD1" w:rsidRPr="00B45CA0" w:rsidRDefault="00BA3AD1" w:rsidP="00B45CA0">
            <w:pPr>
              <w:pStyle w:val="a6"/>
              <w:ind w:firstLine="83"/>
              <w:jc w:val="both"/>
              <w:rPr>
                <w:sz w:val="28"/>
                <w:szCs w:val="28"/>
                <w:shd w:val="clear" w:color="auto" w:fill="FFFFFF"/>
                <w:lang w:val="en-US"/>
              </w:rPr>
            </w:pPr>
            <w:r w:rsidRPr="00B45CA0">
              <w:rPr>
                <w:sz w:val="28"/>
                <w:szCs w:val="28"/>
                <w:shd w:val="clear" w:color="auto" w:fill="FFFFFF"/>
                <w:lang w:val="en-US"/>
              </w:rPr>
              <w:t>Chloride of iron oxide</w:t>
            </w:r>
          </w:p>
        </w:tc>
        <w:tc>
          <w:tcPr>
            <w:tcW w:w="2340" w:type="dxa"/>
            <w:vAlign w:val="center"/>
          </w:tcPr>
          <w:p w:rsidR="00BA3AD1" w:rsidRPr="00B45CA0" w:rsidRDefault="00BA3AD1" w:rsidP="00B45CA0">
            <w:pPr>
              <w:pStyle w:val="a6"/>
              <w:ind w:firstLine="83"/>
              <w:jc w:val="both"/>
              <w:rPr>
                <w:sz w:val="28"/>
                <w:szCs w:val="28"/>
                <w:shd w:val="clear" w:color="auto" w:fill="FFFFFF"/>
                <w:lang w:val="en-US"/>
              </w:rPr>
            </w:pPr>
            <w:r w:rsidRPr="00B45CA0">
              <w:rPr>
                <w:sz w:val="28"/>
                <w:szCs w:val="28"/>
                <w:shd w:val="clear" w:color="auto" w:fill="FFFFFF"/>
                <w:lang w:val="en-US"/>
              </w:rPr>
              <w:t>Blue, turning into pink</w:t>
            </w:r>
          </w:p>
        </w:tc>
        <w:tc>
          <w:tcPr>
            <w:tcW w:w="1903" w:type="dxa"/>
            <w:vAlign w:val="center"/>
          </w:tcPr>
          <w:p w:rsidR="00BA3AD1" w:rsidRPr="00B45CA0" w:rsidRDefault="00BA3AD1" w:rsidP="00B45CA0">
            <w:pPr>
              <w:pStyle w:val="a6"/>
              <w:ind w:firstLine="83"/>
              <w:jc w:val="both"/>
              <w:rPr>
                <w:sz w:val="28"/>
                <w:szCs w:val="28"/>
                <w:shd w:val="clear" w:color="auto" w:fill="FFFFFF"/>
                <w:lang w:val="en-US"/>
              </w:rPr>
            </w:pPr>
            <w:r w:rsidRPr="00B45CA0">
              <w:rPr>
                <w:sz w:val="28"/>
                <w:szCs w:val="28"/>
                <w:shd w:val="clear" w:color="auto" w:fill="FFFFFF"/>
                <w:lang w:val="en-US"/>
              </w:rPr>
              <w:t>50</w:t>
            </w:r>
          </w:p>
        </w:tc>
      </w:tr>
      <w:tr w:rsidR="00BA3AD1" w:rsidRPr="00B45CA0" w:rsidTr="00D42746">
        <w:tc>
          <w:tcPr>
            <w:tcW w:w="468" w:type="dxa"/>
            <w:vAlign w:val="center"/>
          </w:tcPr>
          <w:p w:rsidR="00BA3AD1" w:rsidRPr="00B45CA0" w:rsidRDefault="00BA3AD1" w:rsidP="00B45CA0">
            <w:pPr>
              <w:pStyle w:val="a6"/>
              <w:ind w:firstLine="851"/>
              <w:jc w:val="both"/>
              <w:rPr>
                <w:sz w:val="28"/>
                <w:szCs w:val="28"/>
                <w:shd w:val="clear" w:color="auto" w:fill="FFFFFF"/>
              </w:rPr>
            </w:pPr>
            <w:r w:rsidRPr="00B45CA0">
              <w:rPr>
                <w:sz w:val="28"/>
                <w:szCs w:val="28"/>
                <w:shd w:val="clear" w:color="auto" w:fill="FFFFFF"/>
              </w:rPr>
              <w:t>2</w:t>
            </w:r>
          </w:p>
        </w:tc>
        <w:tc>
          <w:tcPr>
            <w:tcW w:w="2520" w:type="dxa"/>
            <w:vAlign w:val="center"/>
          </w:tcPr>
          <w:p w:rsidR="00BA3AD1" w:rsidRPr="00B45CA0" w:rsidRDefault="00BA3AD1" w:rsidP="00B45CA0">
            <w:pPr>
              <w:pStyle w:val="a6"/>
              <w:ind w:firstLine="83"/>
              <w:jc w:val="both"/>
              <w:rPr>
                <w:sz w:val="28"/>
                <w:szCs w:val="28"/>
                <w:shd w:val="clear" w:color="auto" w:fill="FFFFFF"/>
                <w:lang w:val="en-US"/>
              </w:rPr>
            </w:pPr>
            <w:r w:rsidRPr="00B45CA0">
              <w:rPr>
                <w:sz w:val="28"/>
                <w:szCs w:val="28"/>
                <w:shd w:val="clear" w:color="auto" w:fill="FFFFFF"/>
                <w:lang w:val="en-US"/>
              </w:rPr>
              <w:t>Amidopyrine</w:t>
            </w:r>
          </w:p>
        </w:tc>
        <w:tc>
          <w:tcPr>
            <w:tcW w:w="2340" w:type="dxa"/>
            <w:vAlign w:val="center"/>
          </w:tcPr>
          <w:p w:rsidR="00BA3AD1" w:rsidRPr="00B45CA0" w:rsidRDefault="00BA3AD1" w:rsidP="00B45CA0">
            <w:pPr>
              <w:pStyle w:val="a6"/>
              <w:ind w:firstLine="83"/>
              <w:jc w:val="both"/>
              <w:rPr>
                <w:sz w:val="28"/>
                <w:szCs w:val="28"/>
                <w:shd w:val="clear" w:color="auto" w:fill="FFFFFF"/>
                <w:lang w:val="en-US"/>
              </w:rPr>
            </w:pPr>
            <w:r w:rsidRPr="00B45CA0">
              <w:rPr>
                <w:sz w:val="28"/>
                <w:szCs w:val="28"/>
                <w:shd w:val="clear" w:color="auto" w:fill="FFFFFF"/>
                <w:lang w:val="en-US"/>
              </w:rPr>
              <w:t>Chloride of iron oxide</w:t>
            </w:r>
          </w:p>
        </w:tc>
        <w:tc>
          <w:tcPr>
            <w:tcW w:w="2340" w:type="dxa"/>
            <w:vAlign w:val="center"/>
          </w:tcPr>
          <w:p w:rsidR="00BA3AD1" w:rsidRPr="00B45CA0" w:rsidRDefault="00BA3AD1" w:rsidP="00B45CA0">
            <w:pPr>
              <w:pStyle w:val="a6"/>
              <w:ind w:firstLine="83"/>
              <w:jc w:val="both"/>
              <w:rPr>
                <w:sz w:val="28"/>
                <w:szCs w:val="28"/>
                <w:shd w:val="clear" w:color="auto" w:fill="FFFFFF"/>
                <w:lang w:val="en-US"/>
              </w:rPr>
            </w:pPr>
            <w:r w:rsidRPr="00B45CA0">
              <w:rPr>
                <w:sz w:val="28"/>
                <w:szCs w:val="28"/>
                <w:shd w:val="clear" w:color="auto" w:fill="FFFFFF"/>
                <w:lang w:val="en-US"/>
              </w:rPr>
              <w:t>Blue-violet, disappearing</w:t>
            </w:r>
          </w:p>
        </w:tc>
        <w:tc>
          <w:tcPr>
            <w:tcW w:w="1903" w:type="dxa"/>
            <w:vAlign w:val="center"/>
          </w:tcPr>
          <w:p w:rsidR="00BA3AD1" w:rsidRPr="00B45CA0" w:rsidRDefault="00BA3AD1" w:rsidP="00B45CA0">
            <w:pPr>
              <w:pStyle w:val="a6"/>
              <w:ind w:firstLine="83"/>
              <w:jc w:val="both"/>
              <w:rPr>
                <w:sz w:val="28"/>
                <w:szCs w:val="28"/>
                <w:shd w:val="clear" w:color="auto" w:fill="FFFFFF"/>
                <w:lang w:val="en-US"/>
              </w:rPr>
            </w:pPr>
            <w:r w:rsidRPr="00B45CA0">
              <w:rPr>
                <w:sz w:val="28"/>
                <w:szCs w:val="28"/>
                <w:shd w:val="clear" w:color="auto" w:fill="FFFFFF"/>
                <w:lang w:val="en-US"/>
              </w:rPr>
              <w:t>20</w:t>
            </w:r>
          </w:p>
        </w:tc>
      </w:tr>
      <w:tr w:rsidR="00BA3AD1" w:rsidRPr="00B45CA0" w:rsidTr="00D42746">
        <w:tc>
          <w:tcPr>
            <w:tcW w:w="468" w:type="dxa"/>
            <w:vAlign w:val="center"/>
          </w:tcPr>
          <w:p w:rsidR="00BA3AD1" w:rsidRPr="00B45CA0" w:rsidRDefault="00BA3AD1" w:rsidP="00B45CA0">
            <w:pPr>
              <w:pStyle w:val="a6"/>
              <w:ind w:firstLine="851"/>
              <w:jc w:val="both"/>
              <w:rPr>
                <w:sz w:val="28"/>
                <w:szCs w:val="28"/>
                <w:shd w:val="clear" w:color="auto" w:fill="FFFFFF"/>
              </w:rPr>
            </w:pPr>
            <w:r w:rsidRPr="00B45CA0">
              <w:rPr>
                <w:sz w:val="28"/>
                <w:szCs w:val="28"/>
                <w:shd w:val="clear" w:color="auto" w:fill="FFFFFF"/>
              </w:rPr>
              <w:lastRenderedPageBreak/>
              <w:t>3</w:t>
            </w:r>
          </w:p>
        </w:tc>
        <w:tc>
          <w:tcPr>
            <w:tcW w:w="2520" w:type="dxa"/>
            <w:vAlign w:val="center"/>
          </w:tcPr>
          <w:p w:rsidR="00BA3AD1" w:rsidRPr="00B45CA0" w:rsidRDefault="00BA3AD1" w:rsidP="00B45CA0">
            <w:pPr>
              <w:pStyle w:val="a6"/>
              <w:ind w:firstLine="83"/>
              <w:jc w:val="both"/>
              <w:rPr>
                <w:sz w:val="28"/>
                <w:szCs w:val="28"/>
                <w:shd w:val="clear" w:color="auto" w:fill="FFFFFF"/>
                <w:lang w:val="en-US"/>
              </w:rPr>
            </w:pPr>
            <w:r w:rsidRPr="00B45CA0">
              <w:rPr>
                <w:sz w:val="28"/>
                <w:szCs w:val="28"/>
                <w:shd w:val="clear" w:color="auto" w:fill="FFFFFF"/>
                <w:lang w:val="en-US"/>
              </w:rPr>
              <w:t>Phenylbutazone</w:t>
            </w:r>
          </w:p>
        </w:tc>
        <w:tc>
          <w:tcPr>
            <w:tcW w:w="2340" w:type="dxa"/>
            <w:vAlign w:val="center"/>
          </w:tcPr>
          <w:p w:rsidR="00BA3AD1" w:rsidRPr="00B45CA0" w:rsidRDefault="00BA3AD1" w:rsidP="00B45CA0">
            <w:pPr>
              <w:pStyle w:val="a6"/>
              <w:ind w:firstLine="83"/>
              <w:jc w:val="both"/>
              <w:rPr>
                <w:sz w:val="28"/>
                <w:szCs w:val="28"/>
                <w:shd w:val="clear" w:color="auto" w:fill="FFFFFF"/>
                <w:lang w:val="en-US"/>
              </w:rPr>
            </w:pPr>
            <w:r w:rsidRPr="00B45CA0">
              <w:rPr>
                <w:sz w:val="28"/>
                <w:szCs w:val="28"/>
                <w:shd w:val="clear" w:color="auto" w:fill="FFFFFF"/>
                <w:lang w:val="en-US"/>
              </w:rPr>
              <w:t>Vapor of iodine</w:t>
            </w:r>
          </w:p>
        </w:tc>
        <w:tc>
          <w:tcPr>
            <w:tcW w:w="2340" w:type="dxa"/>
            <w:vAlign w:val="center"/>
          </w:tcPr>
          <w:p w:rsidR="00BA3AD1" w:rsidRPr="00B45CA0" w:rsidRDefault="00BA3AD1" w:rsidP="00B45CA0">
            <w:pPr>
              <w:pStyle w:val="a6"/>
              <w:ind w:firstLine="83"/>
              <w:jc w:val="both"/>
              <w:rPr>
                <w:sz w:val="28"/>
                <w:szCs w:val="28"/>
                <w:shd w:val="clear" w:color="auto" w:fill="FFFFFF"/>
                <w:lang w:val="en-US"/>
              </w:rPr>
            </w:pPr>
            <w:r w:rsidRPr="00B45CA0">
              <w:rPr>
                <w:sz w:val="28"/>
                <w:szCs w:val="28"/>
                <w:shd w:val="clear" w:color="auto" w:fill="FFFFFF"/>
                <w:lang w:val="en-US"/>
              </w:rPr>
              <w:t>Yellow spot on a blue setting*</w:t>
            </w:r>
          </w:p>
        </w:tc>
        <w:tc>
          <w:tcPr>
            <w:tcW w:w="1903" w:type="dxa"/>
            <w:vAlign w:val="center"/>
          </w:tcPr>
          <w:p w:rsidR="00BA3AD1" w:rsidRPr="00B45CA0" w:rsidRDefault="00BA3AD1" w:rsidP="00B45CA0">
            <w:pPr>
              <w:pStyle w:val="a6"/>
              <w:ind w:firstLine="83"/>
              <w:jc w:val="both"/>
              <w:rPr>
                <w:sz w:val="28"/>
                <w:szCs w:val="28"/>
                <w:shd w:val="clear" w:color="auto" w:fill="FFFFFF"/>
                <w:lang w:val="en-US"/>
              </w:rPr>
            </w:pPr>
            <w:r w:rsidRPr="00B45CA0">
              <w:rPr>
                <w:sz w:val="28"/>
                <w:szCs w:val="28"/>
                <w:shd w:val="clear" w:color="auto" w:fill="FFFFFF"/>
                <w:lang w:val="en-US"/>
              </w:rPr>
              <w:t>50</w:t>
            </w:r>
          </w:p>
        </w:tc>
      </w:tr>
      <w:tr w:rsidR="00BA3AD1" w:rsidRPr="00B45CA0" w:rsidTr="00D42746">
        <w:tc>
          <w:tcPr>
            <w:tcW w:w="468" w:type="dxa"/>
            <w:vAlign w:val="center"/>
          </w:tcPr>
          <w:p w:rsidR="00BA3AD1" w:rsidRPr="00B45CA0" w:rsidRDefault="00BA3AD1" w:rsidP="00B45CA0">
            <w:pPr>
              <w:pStyle w:val="a6"/>
              <w:ind w:firstLine="851"/>
              <w:jc w:val="both"/>
              <w:rPr>
                <w:sz w:val="28"/>
                <w:szCs w:val="28"/>
                <w:shd w:val="clear" w:color="auto" w:fill="FFFFFF"/>
              </w:rPr>
            </w:pPr>
            <w:r w:rsidRPr="00B45CA0">
              <w:rPr>
                <w:sz w:val="28"/>
                <w:szCs w:val="28"/>
                <w:shd w:val="clear" w:color="auto" w:fill="FFFFFF"/>
              </w:rPr>
              <w:t>4</w:t>
            </w:r>
          </w:p>
        </w:tc>
        <w:tc>
          <w:tcPr>
            <w:tcW w:w="2520" w:type="dxa"/>
            <w:vAlign w:val="center"/>
          </w:tcPr>
          <w:p w:rsidR="00BA3AD1" w:rsidRPr="00B45CA0" w:rsidRDefault="00BA3AD1" w:rsidP="00B45CA0">
            <w:pPr>
              <w:pStyle w:val="a6"/>
              <w:ind w:firstLine="83"/>
              <w:jc w:val="both"/>
              <w:rPr>
                <w:sz w:val="28"/>
                <w:szCs w:val="28"/>
                <w:shd w:val="clear" w:color="auto" w:fill="FFFFFF"/>
                <w:lang w:val="en-US"/>
              </w:rPr>
            </w:pPr>
            <w:r w:rsidRPr="00B45CA0">
              <w:rPr>
                <w:sz w:val="28"/>
                <w:szCs w:val="28"/>
                <w:shd w:val="clear" w:color="auto" w:fill="FFFFFF"/>
                <w:lang w:val="en-US"/>
              </w:rPr>
              <w:t>Salicylic acid</w:t>
            </w:r>
          </w:p>
        </w:tc>
        <w:tc>
          <w:tcPr>
            <w:tcW w:w="2340" w:type="dxa"/>
            <w:vAlign w:val="center"/>
          </w:tcPr>
          <w:p w:rsidR="00BA3AD1" w:rsidRPr="00B45CA0" w:rsidRDefault="00BA3AD1" w:rsidP="00B45CA0">
            <w:pPr>
              <w:pStyle w:val="a6"/>
              <w:ind w:firstLine="83"/>
              <w:jc w:val="both"/>
              <w:rPr>
                <w:sz w:val="28"/>
                <w:szCs w:val="28"/>
                <w:shd w:val="clear" w:color="auto" w:fill="FFFFFF"/>
                <w:lang w:val="en-US"/>
              </w:rPr>
            </w:pPr>
            <w:r w:rsidRPr="00B45CA0">
              <w:rPr>
                <w:sz w:val="28"/>
                <w:szCs w:val="28"/>
                <w:shd w:val="clear" w:color="auto" w:fill="FFFFFF"/>
                <w:lang w:val="en-US"/>
              </w:rPr>
              <w:t>Chloride of iron oxide</w:t>
            </w:r>
          </w:p>
        </w:tc>
        <w:tc>
          <w:tcPr>
            <w:tcW w:w="2340" w:type="dxa"/>
            <w:vAlign w:val="center"/>
          </w:tcPr>
          <w:p w:rsidR="00BA3AD1" w:rsidRPr="00B45CA0" w:rsidRDefault="00BA3AD1" w:rsidP="00B45CA0">
            <w:pPr>
              <w:pStyle w:val="a6"/>
              <w:ind w:firstLine="83"/>
              <w:jc w:val="both"/>
              <w:rPr>
                <w:sz w:val="28"/>
                <w:szCs w:val="28"/>
                <w:shd w:val="clear" w:color="auto" w:fill="FFFFFF"/>
                <w:lang w:val="en-US"/>
              </w:rPr>
            </w:pPr>
            <w:r w:rsidRPr="00B45CA0">
              <w:rPr>
                <w:sz w:val="28"/>
                <w:szCs w:val="28"/>
                <w:shd w:val="clear" w:color="auto" w:fill="FFFFFF"/>
                <w:lang w:val="en-US"/>
              </w:rPr>
              <w:t>Blue-violet</w:t>
            </w:r>
          </w:p>
        </w:tc>
        <w:tc>
          <w:tcPr>
            <w:tcW w:w="1903" w:type="dxa"/>
            <w:vAlign w:val="center"/>
          </w:tcPr>
          <w:p w:rsidR="00BA3AD1" w:rsidRPr="00B45CA0" w:rsidRDefault="00BA3AD1" w:rsidP="00B45CA0">
            <w:pPr>
              <w:pStyle w:val="a6"/>
              <w:ind w:firstLine="83"/>
              <w:jc w:val="both"/>
              <w:rPr>
                <w:sz w:val="28"/>
                <w:szCs w:val="28"/>
                <w:shd w:val="clear" w:color="auto" w:fill="FFFFFF"/>
                <w:lang w:val="en-US"/>
              </w:rPr>
            </w:pPr>
            <w:r w:rsidRPr="00B45CA0">
              <w:rPr>
                <w:sz w:val="28"/>
                <w:szCs w:val="28"/>
                <w:shd w:val="clear" w:color="auto" w:fill="FFFFFF"/>
                <w:lang w:val="en-US"/>
              </w:rPr>
              <w:t>10</w:t>
            </w:r>
          </w:p>
        </w:tc>
      </w:tr>
      <w:tr w:rsidR="00BA3AD1" w:rsidRPr="00B45CA0" w:rsidTr="00D42746">
        <w:tc>
          <w:tcPr>
            <w:tcW w:w="468" w:type="dxa"/>
            <w:vAlign w:val="center"/>
          </w:tcPr>
          <w:p w:rsidR="00BA3AD1" w:rsidRPr="00B45CA0" w:rsidRDefault="00BA3AD1" w:rsidP="00B45CA0">
            <w:pPr>
              <w:pStyle w:val="a6"/>
              <w:ind w:firstLine="851"/>
              <w:jc w:val="both"/>
              <w:rPr>
                <w:sz w:val="28"/>
                <w:szCs w:val="28"/>
                <w:shd w:val="clear" w:color="auto" w:fill="FFFFFF"/>
              </w:rPr>
            </w:pPr>
            <w:r w:rsidRPr="00B45CA0">
              <w:rPr>
                <w:sz w:val="28"/>
                <w:szCs w:val="28"/>
                <w:shd w:val="clear" w:color="auto" w:fill="FFFFFF"/>
              </w:rPr>
              <w:t>5</w:t>
            </w:r>
          </w:p>
        </w:tc>
        <w:tc>
          <w:tcPr>
            <w:tcW w:w="2520" w:type="dxa"/>
            <w:vAlign w:val="center"/>
          </w:tcPr>
          <w:p w:rsidR="00BA3AD1" w:rsidRPr="00B45CA0" w:rsidRDefault="00BA3AD1" w:rsidP="00B45CA0">
            <w:pPr>
              <w:pStyle w:val="a6"/>
              <w:ind w:firstLine="83"/>
              <w:jc w:val="both"/>
              <w:rPr>
                <w:sz w:val="28"/>
                <w:szCs w:val="28"/>
                <w:shd w:val="clear" w:color="auto" w:fill="FFFFFF"/>
                <w:lang w:val="en-US"/>
              </w:rPr>
            </w:pPr>
            <w:r w:rsidRPr="00B45CA0">
              <w:rPr>
                <w:sz w:val="28"/>
                <w:szCs w:val="28"/>
                <w:shd w:val="clear" w:color="auto" w:fill="FFFFFF"/>
                <w:lang w:val="en-US"/>
              </w:rPr>
              <w:t>Acetylsalicylic acid</w:t>
            </w:r>
          </w:p>
        </w:tc>
        <w:tc>
          <w:tcPr>
            <w:tcW w:w="2340" w:type="dxa"/>
            <w:vAlign w:val="center"/>
          </w:tcPr>
          <w:p w:rsidR="00BA3AD1" w:rsidRPr="00B45CA0" w:rsidRDefault="00BA3AD1" w:rsidP="00B45CA0">
            <w:pPr>
              <w:pStyle w:val="a6"/>
              <w:ind w:firstLine="83"/>
              <w:jc w:val="both"/>
              <w:rPr>
                <w:sz w:val="28"/>
                <w:szCs w:val="28"/>
                <w:shd w:val="clear" w:color="auto" w:fill="FFFFFF"/>
                <w:lang w:val="en-US"/>
              </w:rPr>
            </w:pPr>
            <w:r w:rsidRPr="00B45CA0">
              <w:rPr>
                <w:sz w:val="28"/>
                <w:szCs w:val="28"/>
                <w:shd w:val="clear" w:color="auto" w:fill="FFFFFF"/>
                <w:lang w:val="en-US"/>
              </w:rPr>
              <w:t>Chloride of iron oxide, Nitrogen oxides + ammonia**</w:t>
            </w:r>
          </w:p>
        </w:tc>
        <w:tc>
          <w:tcPr>
            <w:tcW w:w="2340" w:type="dxa"/>
            <w:vAlign w:val="center"/>
          </w:tcPr>
          <w:p w:rsidR="00BA3AD1" w:rsidRPr="00B45CA0" w:rsidRDefault="00BA3AD1" w:rsidP="00B45CA0">
            <w:pPr>
              <w:pStyle w:val="a6"/>
              <w:ind w:firstLine="83"/>
              <w:jc w:val="both"/>
              <w:rPr>
                <w:sz w:val="28"/>
                <w:szCs w:val="28"/>
                <w:shd w:val="clear" w:color="auto" w:fill="FFFFFF"/>
                <w:lang w:val="en-US"/>
              </w:rPr>
            </w:pPr>
            <w:r w:rsidRPr="00B45CA0">
              <w:rPr>
                <w:sz w:val="28"/>
                <w:szCs w:val="28"/>
                <w:shd w:val="clear" w:color="auto" w:fill="FFFFFF"/>
                <w:lang w:val="en-US"/>
              </w:rPr>
              <w:t>Blue-violet, Light brown</w:t>
            </w:r>
          </w:p>
        </w:tc>
        <w:tc>
          <w:tcPr>
            <w:tcW w:w="1903" w:type="dxa"/>
            <w:vAlign w:val="center"/>
          </w:tcPr>
          <w:p w:rsidR="00BA3AD1" w:rsidRPr="00B45CA0" w:rsidRDefault="00BA3AD1" w:rsidP="00B45CA0">
            <w:pPr>
              <w:pStyle w:val="a6"/>
              <w:ind w:firstLine="83"/>
              <w:jc w:val="both"/>
              <w:rPr>
                <w:sz w:val="28"/>
                <w:szCs w:val="28"/>
                <w:shd w:val="clear" w:color="auto" w:fill="FFFFFF"/>
                <w:lang w:val="en-US"/>
              </w:rPr>
            </w:pPr>
            <w:r w:rsidRPr="00B45CA0">
              <w:rPr>
                <w:sz w:val="28"/>
                <w:szCs w:val="28"/>
                <w:shd w:val="clear" w:color="auto" w:fill="FFFFFF"/>
                <w:lang w:val="en-US"/>
              </w:rPr>
              <w:t>20</w:t>
            </w:r>
          </w:p>
        </w:tc>
      </w:tr>
      <w:tr w:rsidR="00BA3AD1" w:rsidRPr="00B45CA0" w:rsidTr="00D42746">
        <w:tc>
          <w:tcPr>
            <w:tcW w:w="468" w:type="dxa"/>
            <w:vAlign w:val="center"/>
          </w:tcPr>
          <w:p w:rsidR="00BA3AD1" w:rsidRPr="00B45CA0" w:rsidRDefault="00BA3AD1" w:rsidP="00B45CA0">
            <w:pPr>
              <w:pStyle w:val="a6"/>
              <w:ind w:firstLine="851"/>
              <w:jc w:val="both"/>
              <w:rPr>
                <w:sz w:val="28"/>
                <w:szCs w:val="28"/>
                <w:shd w:val="clear" w:color="auto" w:fill="FFFFFF"/>
              </w:rPr>
            </w:pPr>
            <w:r w:rsidRPr="00B45CA0">
              <w:rPr>
                <w:sz w:val="28"/>
                <w:szCs w:val="28"/>
                <w:shd w:val="clear" w:color="auto" w:fill="FFFFFF"/>
              </w:rPr>
              <w:t>6</w:t>
            </w:r>
          </w:p>
        </w:tc>
        <w:tc>
          <w:tcPr>
            <w:tcW w:w="2520" w:type="dxa"/>
            <w:vAlign w:val="center"/>
          </w:tcPr>
          <w:p w:rsidR="00BA3AD1" w:rsidRPr="00B45CA0" w:rsidRDefault="00BA3AD1" w:rsidP="00B45CA0">
            <w:pPr>
              <w:pStyle w:val="a6"/>
              <w:ind w:firstLine="83"/>
              <w:jc w:val="both"/>
              <w:rPr>
                <w:sz w:val="28"/>
                <w:szCs w:val="28"/>
                <w:shd w:val="clear" w:color="auto" w:fill="FFFFFF"/>
                <w:lang w:val="en-US"/>
              </w:rPr>
            </w:pPr>
            <w:r w:rsidRPr="00B45CA0">
              <w:rPr>
                <w:sz w:val="28"/>
                <w:szCs w:val="28"/>
                <w:shd w:val="clear" w:color="auto" w:fill="FFFFFF"/>
                <w:lang w:val="en-US"/>
              </w:rPr>
              <w:t>Paracetamol</w:t>
            </w:r>
          </w:p>
        </w:tc>
        <w:tc>
          <w:tcPr>
            <w:tcW w:w="2340" w:type="dxa"/>
            <w:vAlign w:val="center"/>
          </w:tcPr>
          <w:p w:rsidR="00BA3AD1" w:rsidRPr="00B45CA0" w:rsidRDefault="00BA3AD1" w:rsidP="00B45CA0">
            <w:pPr>
              <w:pStyle w:val="a6"/>
              <w:ind w:firstLine="83"/>
              <w:jc w:val="both"/>
              <w:rPr>
                <w:sz w:val="28"/>
                <w:szCs w:val="28"/>
                <w:shd w:val="clear" w:color="auto" w:fill="FFFFFF"/>
                <w:lang w:val="en-US"/>
              </w:rPr>
            </w:pPr>
            <w:r w:rsidRPr="00B45CA0">
              <w:rPr>
                <w:sz w:val="28"/>
                <w:szCs w:val="28"/>
                <w:shd w:val="clear" w:color="auto" w:fill="FFFFFF"/>
                <w:lang w:val="en-US"/>
              </w:rPr>
              <w:t>Nitrogen oxides + ammonia</w:t>
            </w:r>
          </w:p>
        </w:tc>
        <w:tc>
          <w:tcPr>
            <w:tcW w:w="2340" w:type="dxa"/>
            <w:vAlign w:val="center"/>
          </w:tcPr>
          <w:p w:rsidR="00BA3AD1" w:rsidRPr="00B45CA0" w:rsidRDefault="00BA3AD1" w:rsidP="00B45CA0">
            <w:pPr>
              <w:pStyle w:val="a6"/>
              <w:ind w:firstLine="83"/>
              <w:jc w:val="both"/>
              <w:rPr>
                <w:sz w:val="28"/>
                <w:szCs w:val="28"/>
                <w:shd w:val="clear" w:color="auto" w:fill="FFFFFF"/>
                <w:lang w:val="en-US"/>
              </w:rPr>
            </w:pPr>
            <w:r w:rsidRPr="00B45CA0">
              <w:rPr>
                <w:sz w:val="28"/>
                <w:szCs w:val="28"/>
                <w:shd w:val="clear" w:color="auto" w:fill="FFFFFF"/>
                <w:lang w:val="en-US"/>
              </w:rPr>
              <w:t>Red-orange</w:t>
            </w:r>
          </w:p>
        </w:tc>
        <w:tc>
          <w:tcPr>
            <w:tcW w:w="1903" w:type="dxa"/>
            <w:vAlign w:val="center"/>
          </w:tcPr>
          <w:p w:rsidR="00BA3AD1" w:rsidRPr="00B45CA0" w:rsidRDefault="00BA3AD1" w:rsidP="00B45CA0">
            <w:pPr>
              <w:pStyle w:val="a6"/>
              <w:ind w:firstLine="83"/>
              <w:jc w:val="both"/>
              <w:rPr>
                <w:sz w:val="28"/>
                <w:szCs w:val="28"/>
                <w:shd w:val="clear" w:color="auto" w:fill="FFFFFF"/>
                <w:lang w:val="en-US"/>
              </w:rPr>
            </w:pPr>
            <w:r w:rsidRPr="00B45CA0">
              <w:rPr>
                <w:sz w:val="28"/>
                <w:szCs w:val="28"/>
                <w:shd w:val="clear" w:color="auto" w:fill="FFFFFF"/>
                <w:lang w:val="en-US"/>
              </w:rPr>
              <w:t>10</w:t>
            </w:r>
          </w:p>
        </w:tc>
      </w:tr>
      <w:tr w:rsidR="00BA3AD1" w:rsidRPr="00B45CA0" w:rsidTr="00D42746">
        <w:tc>
          <w:tcPr>
            <w:tcW w:w="468" w:type="dxa"/>
            <w:vAlign w:val="center"/>
          </w:tcPr>
          <w:p w:rsidR="00BA3AD1" w:rsidRPr="00B45CA0" w:rsidRDefault="00BA3AD1" w:rsidP="00B45CA0">
            <w:pPr>
              <w:pStyle w:val="a6"/>
              <w:ind w:firstLine="851"/>
              <w:jc w:val="both"/>
              <w:rPr>
                <w:sz w:val="28"/>
                <w:szCs w:val="28"/>
                <w:shd w:val="clear" w:color="auto" w:fill="FFFFFF"/>
              </w:rPr>
            </w:pPr>
            <w:r w:rsidRPr="00B45CA0">
              <w:rPr>
                <w:sz w:val="28"/>
                <w:szCs w:val="28"/>
                <w:shd w:val="clear" w:color="auto" w:fill="FFFFFF"/>
              </w:rPr>
              <w:t>7</w:t>
            </w:r>
          </w:p>
        </w:tc>
        <w:tc>
          <w:tcPr>
            <w:tcW w:w="2520" w:type="dxa"/>
            <w:vAlign w:val="center"/>
          </w:tcPr>
          <w:p w:rsidR="00BA3AD1" w:rsidRPr="00B45CA0" w:rsidRDefault="00BA3AD1" w:rsidP="00B45CA0">
            <w:pPr>
              <w:pStyle w:val="a6"/>
              <w:ind w:firstLine="83"/>
              <w:jc w:val="both"/>
              <w:rPr>
                <w:sz w:val="28"/>
                <w:szCs w:val="28"/>
                <w:shd w:val="clear" w:color="auto" w:fill="FFFFFF"/>
                <w:lang w:val="en-US"/>
              </w:rPr>
            </w:pPr>
            <w:r w:rsidRPr="00B45CA0">
              <w:rPr>
                <w:sz w:val="28"/>
                <w:szCs w:val="28"/>
                <w:shd w:val="clear" w:color="auto" w:fill="FFFFFF"/>
                <w:lang w:val="en-US"/>
              </w:rPr>
              <w:t>Novocaine</w:t>
            </w:r>
          </w:p>
        </w:tc>
        <w:tc>
          <w:tcPr>
            <w:tcW w:w="2340" w:type="dxa"/>
            <w:vAlign w:val="center"/>
          </w:tcPr>
          <w:p w:rsidR="00BA3AD1" w:rsidRPr="00B45CA0" w:rsidRDefault="00BA3AD1" w:rsidP="00B45CA0">
            <w:pPr>
              <w:pStyle w:val="a6"/>
              <w:ind w:firstLine="83"/>
              <w:jc w:val="both"/>
              <w:rPr>
                <w:sz w:val="28"/>
                <w:szCs w:val="28"/>
                <w:shd w:val="clear" w:color="auto" w:fill="FFFFFF"/>
                <w:lang w:val="en-US"/>
              </w:rPr>
            </w:pPr>
            <w:r w:rsidRPr="00B45CA0">
              <w:rPr>
                <w:sz w:val="28"/>
                <w:szCs w:val="28"/>
                <w:shd w:val="clear" w:color="auto" w:fill="FFFFFF"/>
                <w:lang w:val="en-US"/>
              </w:rPr>
              <w:t>nitrogen oxides + ammonia</w:t>
            </w:r>
          </w:p>
        </w:tc>
        <w:tc>
          <w:tcPr>
            <w:tcW w:w="2340" w:type="dxa"/>
            <w:vAlign w:val="center"/>
          </w:tcPr>
          <w:p w:rsidR="00BA3AD1" w:rsidRPr="00B45CA0" w:rsidRDefault="00BA3AD1" w:rsidP="00B45CA0">
            <w:pPr>
              <w:pStyle w:val="a6"/>
              <w:ind w:firstLine="83"/>
              <w:jc w:val="both"/>
              <w:rPr>
                <w:sz w:val="28"/>
                <w:szCs w:val="28"/>
                <w:shd w:val="clear" w:color="auto" w:fill="FFFFFF"/>
                <w:lang w:val="en-US"/>
              </w:rPr>
            </w:pPr>
            <w:r w:rsidRPr="00B45CA0">
              <w:rPr>
                <w:sz w:val="28"/>
                <w:szCs w:val="28"/>
                <w:shd w:val="clear" w:color="auto" w:fill="FFFFFF"/>
                <w:lang w:val="en-US"/>
              </w:rPr>
              <w:t>orange</w:t>
            </w:r>
          </w:p>
        </w:tc>
        <w:tc>
          <w:tcPr>
            <w:tcW w:w="1903" w:type="dxa"/>
            <w:vAlign w:val="center"/>
          </w:tcPr>
          <w:p w:rsidR="00BA3AD1" w:rsidRPr="00B45CA0" w:rsidRDefault="00BA3AD1" w:rsidP="00B45CA0">
            <w:pPr>
              <w:pStyle w:val="a6"/>
              <w:ind w:firstLine="83"/>
              <w:jc w:val="both"/>
              <w:rPr>
                <w:sz w:val="28"/>
                <w:szCs w:val="28"/>
                <w:shd w:val="clear" w:color="auto" w:fill="FFFFFF"/>
                <w:lang w:val="en-US"/>
              </w:rPr>
            </w:pPr>
            <w:r w:rsidRPr="00B45CA0">
              <w:rPr>
                <w:sz w:val="28"/>
                <w:szCs w:val="28"/>
                <w:shd w:val="clear" w:color="auto" w:fill="FFFFFF"/>
                <w:lang w:val="en-US"/>
              </w:rPr>
              <w:t>10</w:t>
            </w:r>
          </w:p>
        </w:tc>
      </w:tr>
    </w:tbl>
    <w:p w:rsidR="00BA3AD1" w:rsidRPr="00B45CA0" w:rsidRDefault="00BA3AD1"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 at intensive fumigation of spot takes brown color</w:t>
      </w:r>
    </w:p>
    <w:p w:rsidR="00BA3AD1" w:rsidRPr="00B45CA0" w:rsidRDefault="00BA3AD1"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 acetylsalicylic acid, as a rule there is an admixture of salicylic acid.</w:t>
      </w:r>
    </w:p>
    <w:p w:rsidR="00BA3AD1" w:rsidRPr="00B45CA0" w:rsidRDefault="00BA3AD1" w:rsidP="00B45CA0">
      <w:pPr>
        <w:pStyle w:val="a6"/>
        <w:ind w:firstLine="567"/>
        <w:jc w:val="both"/>
        <w:rPr>
          <w:rFonts w:ascii="Times New Roman" w:hAnsi="Times New Roman" w:cs="Times New Roman"/>
          <w:sz w:val="28"/>
          <w:szCs w:val="28"/>
          <w:shd w:val="clear" w:color="auto" w:fill="FFFFFF"/>
          <w:lang w:val="en-US"/>
        </w:rPr>
      </w:pPr>
    </w:p>
    <w:p w:rsidR="00BA3AD1" w:rsidRPr="00B45CA0" w:rsidRDefault="00BA3AD1" w:rsidP="00B45CA0">
      <w:pPr>
        <w:pStyle w:val="a6"/>
        <w:ind w:firstLine="567"/>
        <w:jc w:val="both"/>
        <w:rPr>
          <w:rFonts w:ascii="Times New Roman" w:hAnsi="Times New Roman" w:cs="Times New Roman"/>
          <w:b/>
          <w:sz w:val="28"/>
          <w:szCs w:val="28"/>
          <w:shd w:val="clear" w:color="auto" w:fill="FFFFFF"/>
          <w:lang w:val="en-US"/>
        </w:rPr>
      </w:pPr>
      <w:r w:rsidRPr="00B45CA0">
        <w:rPr>
          <w:rFonts w:ascii="Times New Roman" w:hAnsi="Times New Roman" w:cs="Times New Roman"/>
          <w:b/>
          <w:sz w:val="28"/>
          <w:szCs w:val="28"/>
          <w:shd w:val="clear" w:color="auto" w:fill="FFFFFF"/>
          <w:lang w:val="en-US"/>
        </w:rPr>
        <w:t>The recommended method of applying substances on chromatographic plate</w:t>
      </w:r>
    </w:p>
    <w:p w:rsidR="00BA3AD1" w:rsidRPr="00B45CA0" w:rsidRDefault="00BA3AD1"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We recommend you to use the «bulk» method of spotting of objects at an examination, when a certain number of substances (less than 1mg) averaged well grinded sample is applied in marked on the plate point, then the substance is applied a drop of methanol or ethanol, substance adheres to the plate and firmly fixed on her. This method allows the application to «raise» a substance (example, chloroquine phosphate) that insoluble in ethanol, which is commonly used in thin-layer chromatography in sample preparation.</w:t>
      </w:r>
    </w:p>
    <w:p w:rsidR="00BA3AD1" w:rsidRPr="00B45CA0" w:rsidRDefault="00BA3AD1"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Conditions carrying out of the analysis:</w:t>
      </w:r>
    </w:p>
    <w:p w:rsidR="00BA3AD1" w:rsidRPr="00B45CA0" w:rsidRDefault="00BA3AD1"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 solvents are poured in chromatographic camera in an amount such that the plate is dipped into the solvent on 0.5 sm, a researched spot should be above the solvent;</w:t>
      </w:r>
    </w:p>
    <w:p w:rsidR="00BA3AD1" w:rsidRPr="00B45CA0" w:rsidRDefault="00BA3AD1"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 xml:space="preserve">- length of run solvent is </w:t>
      </w:r>
      <w:smartTag w:uri="urn:schemas-microsoft-com:office:smarttags" w:element="metricconverter">
        <w:smartTagPr>
          <w:attr w:name="ProductID" w:val="10 cm"/>
        </w:smartTagPr>
        <w:r w:rsidRPr="00B45CA0">
          <w:rPr>
            <w:rFonts w:ascii="Times New Roman" w:hAnsi="Times New Roman" w:cs="Times New Roman"/>
            <w:sz w:val="28"/>
            <w:szCs w:val="28"/>
            <w:shd w:val="clear" w:color="auto" w:fill="FFFFFF"/>
            <w:lang w:val="en-US"/>
          </w:rPr>
          <w:t>10 cm</w:t>
        </w:r>
      </w:smartTag>
      <w:r w:rsidRPr="00B45CA0">
        <w:rPr>
          <w:rFonts w:ascii="Times New Roman" w:hAnsi="Times New Roman" w:cs="Times New Roman"/>
          <w:sz w:val="28"/>
          <w:szCs w:val="28"/>
          <w:shd w:val="clear" w:color="auto" w:fill="FFFFFF"/>
          <w:lang w:val="en-US"/>
        </w:rPr>
        <w:t xml:space="preserve"> from the start line;</w:t>
      </w:r>
    </w:p>
    <w:p w:rsidR="00BA3AD1" w:rsidRPr="00B45CA0" w:rsidRDefault="00BA3AD1"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 a camera must be sealed close.</w:t>
      </w:r>
    </w:p>
    <w:p w:rsidR="00BA3AD1" w:rsidRPr="00B45CA0" w:rsidRDefault="00BA3AD1"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For separation of substances on the plate, at the identification monitoring research of heroin are recommended the following systems;</w:t>
      </w:r>
    </w:p>
    <w:p w:rsidR="00BA3AD1" w:rsidRPr="00B45CA0" w:rsidRDefault="00BA3AD1"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 benzene: ethanol:diethylamine (9:1:1) system;</w:t>
      </w:r>
    </w:p>
    <w:p w:rsidR="00BA3AD1" w:rsidRPr="00B45CA0" w:rsidRDefault="00BA3AD1"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 toluene:acetone:ethanol:ammonia (45:45:7:3) system B</w:t>
      </w:r>
    </w:p>
    <w:p w:rsidR="00BA3AD1" w:rsidRPr="00B45CA0" w:rsidRDefault="00BA3AD1"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Further research if fillers are given in the methodology with the use of two first systems.</w:t>
      </w:r>
    </w:p>
    <w:p w:rsidR="00BA3AD1" w:rsidRPr="00B45CA0" w:rsidRDefault="00BA3AD1"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Besides them can be used the following systems:</w:t>
      </w:r>
    </w:p>
    <w:p w:rsidR="00BA3AD1" w:rsidRPr="00B45CA0" w:rsidRDefault="00BA3AD1"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 cyclohexane : acetone : diethylamine (7:3:1);</w:t>
      </w:r>
    </w:p>
    <w:p w:rsidR="00BA3AD1" w:rsidRPr="00B45CA0" w:rsidRDefault="00BA3AD1"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-cyclohexane : chloroform : diethylamine (7:2:1);</w:t>
      </w:r>
    </w:p>
    <w:p w:rsidR="00BA3AD1" w:rsidRPr="00B45CA0" w:rsidRDefault="00BA3AD1"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 acetone :ethyl acetate, ethanol:25% ammonium hydroxide (5:4:1:0,3)</w:t>
      </w:r>
    </w:p>
    <w:p w:rsidR="00BA3AD1" w:rsidRPr="00B45CA0" w:rsidRDefault="00BA3AD1"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 chloroform :acetone :methanol :glacial acetic acid (7:2:2:1)</w:t>
      </w:r>
    </w:p>
    <w:p w:rsidR="00BA3AD1" w:rsidRPr="00B45CA0" w:rsidRDefault="00BA3AD1"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 ethyl acetate:25% hydroxide ammonium: methanol (85:5:10);</w:t>
      </w:r>
    </w:p>
    <w:p w:rsidR="00BA3AD1" w:rsidRPr="00B45CA0" w:rsidRDefault="00BA3AD1"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 ethyl acetate :acetone: n-butanol : 10% ammonium hydroxide(5:4:3:1).</w:t>
      </w:r>
    </w:p>
    <w:p w:rsidR="00BA3AD1" w:rsidRPr="00B45CA0" w:rsidRDefault="00BA3AD1"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lastRenderedPageBreak/>
        <w:t>Chromatograms are dried, then are studied by UV-rays and treated by the reagent of Dragendorf (can be treated by iodine vapours).</w:t>
      </w:r>
    </w:p>
    <w:p w:rsidR="00BA3AD1" w:rsidRPr="00B45CA0" w:rsidRDefault="00BA3AD1"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The following table 1 shows the values of R</w:t>
      </w:r>
      <w:r w:rsidRPr="00B45CA0">
        <w:rPr>
          <w:rFonts w:ascii="Times New Roman" w:hAnsi="Times New Roman" w:cs="Times New Roman"/>
          <w:sz w:val="28"/>
          <w:szCs w:val="28"/>
          <w:shd w:val="clear" w:color="auto" w:fill="FFFFFF"/>
          <w:vertAlign w:val="subscript"/>
          <w:lang w:val="en-US"/>
        </w:rPr>
        <w:t>f</w:t>
      </w:r>
      <w:r w:rsidRPr="00B45CA0">
        <w:rPr>
          <w:rFonts w:ascii="Times New Roman" w:hAnsi="Times New Roman" w:cs="Times New Roman"/>
          <w:sz w:val="28"/>
          <w:szCs w:val="28"/>
          <w:shd w:val="clear" w:color="auto" w:fill="FFFFFF"/>
          <w:lang w:val="en-US"/>
        </w:rPr>
        <w:t xml:space="preserve"> in comparison with spots of standard samples of O-6-monoacetylmorphyne, diacetylmorphine (heroin) and acetyl codeine.</w:t>
      </w:r>
    </w:p>
    <w:p w:rsidR="00BA3AD1" w:rsidRPr="00B45CA0" w:rsidRDefault="00BA3AD1"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At the studying the chromatograms in UV-rays (234 nm) the researched substances are glowed in the form of spots with bright violet - acetylsalicylic acid, rest spots have dark glows.</w:t>
      </w:r>
    </w:p>
    <w:p w:rsidR="00BA3AD1" w:rsidRPr="00B45CA0" w:rsidRDefault="00BA3AD1"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For the manifestation of the plates is used reagent of Dragendorf.</w:t>
      </w:r>
    </w:p>
    <w:p w:rsidR="00BA3AD1" w:rsidRPr="00B45CA0" w:rsidRDefault="00BA3AD1"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At the spraying the chromatographic plate by this reagent is appeared zone of dimedrol, chloroquine, biseptole. O-6-monoacetylmorphyne, diacetylmorphine and acetyl codeine are painted in dark-brown color with a different intensity. Spots of other drugs are visible only in UV-rays.</w:t>
      </w:r>
    </w:p>
    <w:p w:rsidR="00BA3AD1" w:rsidRPr="00B45CA0" w:rsidRDefault="00BA3AD1"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Comparing the values of Rf and color of spots of the researched object with the value of Rf «witness» is made conclusion about the hypothetical nature of the drugs, used as a excipient (</w:t>
      </w:r>
      <w:r w:rsidRPr="00B45CA0">
        <w:rPr>
          <w:rFonts w:ascii="Times New Roman" w:hAnsi="Times New Roman" w:cs="Times New Roman"/>
          <w:sz w:val="28"/>
          <w:szCs w:val="28"/>
          <w:shd w:val="clear" w:color="auto" w:fill="FFFFFF"/>
        </w:rPr>
        <w:t>наполнитель</w:t>
      </w:r>
      <w:r w:rsidRPr="00B45CA0">
        <w:rPr>
          <w:rFonts w:ascii="Times New Roman" w:hAnsi="Times New Roman" w:cs="Times New Roman"/>
          <w:sz w:val="28"/>
          <w:szCs w:val="28"/>
          <w:shd w:val="clear" w:color="auto" w:fill="FFFFFF"/>
          <w:lang w:val="en-US"/>
        </w:rPr>
        <w:t>).</w:t>
      </w:r>
    </w:p>
    <w:p w:rsidR="00BA3AD1" w:rsidRPr="00B45CA0" w:rsidRDefault="00BA3AD1"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It is shown from the tables, that in the system A the spot of chloroquine is manifested at the level of spots of O-6-monoacetylmorphyne or heroin and therefore it is unsuitable for the separation of them in a mixture. For the detection of chloroquine in a mixture of heroin is recommended system B.</w:t>
      </w:r>
    </w:p>
    <w:p w:rsidR="00BA3AD1" w:rsidRPr="00B45CA0" w:rsidRDefault="00BA3AD1"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In addition, the spots of acetylsalicylic acid and paracetamol in complex drug citramon, also are badly separated in system A, and coming out almost one big spot. On the contrary, in the system B all of the above substances is well separated.</w:t>
      </w:r>
    </w:p>
    <w:p w:rsidR="00BA3AD1" w:rsidRPr="00B45CA0" w:rsidRDefault="00BA3AD1"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Method of thin-layer chromatography allows making a conclusion about the existence of different excipients in the studied objects, further confirmation of the conclusions conduct at the using instrumental methods of analysis, such as the gas chromatography and IR-spectroscopy.</w:t>
      </w:r>
    </w:p>
    <w:p w:rsidR="00BA3AD1" w:rsidRPr="00B45CA0" w:rsidRDefault="00BA3AD1" w:rsidP="00B45CA0">
      <w:pPr>
        <w:pStyle w:val="a6"/>
        <w:ind w:firstLine="851"/>
        <w:jc w:val="both"/>
        <w:rPr>
          <w:rFonts w:ascii="Times New Roman" w:hAnsi="Times New Roman" w:cs="Times New Roman"/>
          <w:sz w:val="28"/>
          <w:szCs w:val="28"/>
          <w:shd w:val="clear" w:color="auto" w:fill="FFFFFF"/>
          <w:lang w:val="en-US"/>
        </w:rPr>
      </w:pPr>
    </w:p>
    <w:p w:rsidR="00BA3AD1" w:rsidRPr="00B45CA0" w:rsidRDefault="00BA3AD1" w:rsidP="00B45CA0">
      <w:pPr>
        <w:pStyle w:val="a6"/>
        <w:ind w:firstLine="567"/>
        <w:jc w:val="both"/>
        <w:rPr>
          <w:rFonts w:ascii="Times New Roman" w:hAnsi="Times New Roman" w:cs="Times New Roman"/>
          <w:b/>
          <w:sz w:val="28"/>
          <w:szCs w:val="28"/>
          <w:shd w:val="clear" w:color="auto" w:fill="FFFFFF"/>
          <w:lang w:val="en-US"/>
        </w:rPr>
      </w:pPr>
      <w:r w:rsidRPr="00B45CA0">
        <w:rPr>
          <w:rFonts w:ascii="Times New Roman" w:hAnsi="Times New Roman" w:cs="Times New Roman"/>
          <w:b/>
          <w:sz w:val="28"/>
          <w:szCs w:val="28"/>
          <w:shd w:val="clear" w:color="auto" w:fill="FFFFFF"/>
          <w:lang w:val="en-US"/>
        </w:rPr>
        <w:t>Table 1</w:t>
      </w:r>
    </w:p>
    <w:p w:rsidR="00BA3AD1" w:rsidRPr="00B45CA0" w:rsidRDefault="00BA3AD1" w:rsidP="00B45CA0">
      <w:pPr>
        <w:pStyle w:val="a6"/>
        <w:tabs>
          <w:tab w:val="left" w:pos="709"/>
        </w:tabs>
        <w:ind w:firstLine="567"/>
        <w:jc w:val="both"/>
        <w:rPr>
          <w:rFonts w:ascii="Times New Roman" w:hAnsi="Times New Roman" w:cs="Times New Roman"/>
          <w:b/>
          <w:sz w:val="28"/>
          <w:szCs w:val="28"/>
          <w:shd w:val="clear" w:color="auto" w:fill="FFFFFF"/>
          <w:lang w:val="en-US"/>
        </w:rPr>
      </w:pPr>
      <w:r w:rsidRPr="00B45CA0">
        <w:rPr>
          <w:rFonts w:ascii="Times New Roman" w:hAnsi="Times New Roman" w:cs="Times New Roman"/>
          <w:b/>
          <w:sz w:val="28"/>
          <w:szCs w:val="28"/>
          <w:shd w:val="clear" w:color="auto" w:fill="FFFFFF"/>
          <w:lang w:val="en-US"/>
        </w:rPr>
        <w:t>Results of researches of the most common excipients and narcotics by the method TLC</w:t>
      </w:r>
    </w:p>
    <w:p w:rsidR="00BA3AD1" w:rsidRPr="00B45CA0" w:rsidRDefault="00BA3AD1" w:rsidP="00B45CA0">
      <w:pPr>
        <w:pStyle w:val="a6"/>
        <w:ind w:firstLine="851"/>
        <w:jc w:val="both"/>
        <w:rPr>
          <w:rFonts w:ascii="Times New Roman" w:hAnsi="Times New Roman" w:cs="Times New Roman"/>
          <w:sz w:val="28"/>
          <w:szCs w:val="28"/>
          <w:lang w:val="en-US"/>
        </w:rPr>
      </w:pPr>
    </w:p>
    <w:tbl>
      <w:tblPr>
        <w:tblStyle w:val="a3"/>
        <w:tblW w:w="0" w:type="auto"/>
        <w:tblInd w:w="534" w:type="dxa"/>
        <w:tblLayout w:type="fixed"/>
        <w:tblLook w:val="01E0"/>
      </w:tblPr>
      <w:tblGrid>
        <w:gridCol w:w="708"/>
        <w:gridCol w:w="2977"/>
        <w:gridCol w:w="1276"/>
        <w:gridCol w:w="1417"/>
        <w:gridCol w:w="1276"/>
        <w:gridCol w:w="1134"/>
      </w:tblGrid>
      <w:tr w:rsidR="00BA3AD1" w:rsidRPr="00B846C9" w:rsidTr="00D42746">
        <w:tc>
          <w:tcPr>
            <w:tcW w:w="708" w:type="dxa"/>
            <w:vMerge w:val="restart"/>
          </w:tcPr>
          <w:p w:rsidR="00BA3AD1" w:rsidRPr="00B45CA0" w:rsidRDefault="00BA3AD1" w:rsidP="00B45CA0">
            <w:pPr>
              <w:pStyle w:val="a6"/>
              <w:ind w:firstLine="83"/>
              <w:jc w:val="both"/>
              <w:rPr>
                <w:sz w:val="28"/>
                <w:szCs w:val="28"/>
                <w:lang w:val="en-US"/>
              </w:rPr>
            </w:pPr>
            <w:r w:rsidRPr="00B45CA0">
              <w:rPr>
                <w:sz w:val="28"/>
                <w:szCs w:val="28"/>
              </w:rPr>
              <w:t>№</w:t>
            </w:r>
          </w:p>
        </w:tc>
        <w:tc>
          <w:tcPr>
            <w:tcW w:w="2977" w:type="dxa"/>
            <w:vMerge w:val="restart"/>
          </w:tcPr>
          <w:p w:rsidR="00BA3AD1" w:rsidRPr="00B45CA0" w:rsidRDefault="00BA3AD1" w:rsidP="00B45CA0">
            <w:pPr>
              <w:pStyle w:val="a6"/>
              <w:ind w:firstLine="110"/>
              <w:jc w:val="both"/>
              <w:rPr>
                <w:sz w:val="28"/>
                <w:szCs w:val="28"/>
                <w:lang w:val="en-US"/>
              </w:rPr>
            </w:pPr>
            <w:r w:rsidRPr="00B45CA0">
              <w:rPr>
                <w:sz w:val="28"/>
                <w:szCs w:val="28"/>
                <w:shd w:val="clear" w:color="auto" w:fill="FFFFFF"/>
                <w:lang w:val="en-US"/>
              </w:rPr>
              <w:t xml:space="preserve">Excipients </w:t>
            </w:r>
          </w:p>
        </w:tc>
        <w:tc>
          <w:tcPr>
            <w:tcW w:w="5103" w:type="dxa"/>
            <w:gridSpan w:val="4"/>
            <w:tcBorders>
              <w:right w:val="nil"/>
            </w:tcBorders>
          </w:tcPr>
          <w:p w:rsidR="00BA3AD1" w:rsidRPr="00B45CA0" w:rsidRDefault="00BA3AD1" w:rsidP="00B45CA0">
            <w:pPr>
              <w:pStyle w:val="a6"/>
              <w:ind w:firstLine="110"/>
              <w:jc w:val="both"/>
              <w:rPr>
                <w:sz w:val="28"/>
                <w:szCs w:val="28"/>
                <w:lang w:val="en-US"/>
              </w:rPr>
            </w:pPr>
            <w:r w:rsidRPr="00B45CA0">
              <w:rPr>
                <w:sz w:val="28"/>
                <w:szCs w:val="28"/>
                <w:shd w:val="clear" w:color="auto" w:fill="FFFFFF"/>
                <w:lang w:val="en-US"/>
              </w:rPr>
              <w:t>Value of Rf substances at the using systems of solvents in UV-rays (254 nm)</w:t>
            </w:r>
          </w:p>
        </w:tc>
      </w:tr>
      <w:tr w:rsidR="00BA3AD1" w:rsidRPr="00B45CA0" w:rsidTr="00D42746">
        <w:tc>
          <w:tcPr>
            <w:tcW w:w="708" w:type="dxa"/>
            <w:vMerge/>
          </w:tcPr>
          <w:p w:rsidR="00BA3AD1" w:rsidRPr="00B45CA0" w:rsidRDefault="00BA3AD1" w:rsidP="00B45CA0">
            <w:pPr>
              <w:pStyle w:val="a6"/>
              <w:ind w:firstLine="83"/>
              <w:jc w:val="both"/>
              <w:rPr>
                <w:sz w:val="28"/>
                <w:szCs w:val="28"/>
                <w:lang w:val="en-US"/>
              </w:rPr>
            </w:pPr>
          </w:p>
        </w:tc>
        <w:tc>
          <w:tcPr>
            <w:tcW w:w="2977" w:type="dxa"/>
            <w:vMerge/>
          </w:tcPr>
          <w:p w:rsidR="00BA3AD1" w:rsidRPr="00B45CA0" w:rsidRDefault="00BA3AD1" w:rsidP="00B45CA0">
            <w:pPr>
              <w:pStyle w:val="a6"/>
              <w:ind w:firstLine="110"/>
              <w:jc w:val="both"/>
              <w:rPr>
                <w:sz w:val="28"/>
                <w:szCs w:val="28"/>
                <w:lang w:val="en-US"/>
              </w:rPr>
            </w:pPr>
          </w:p>
        </w:tc>
        <w:tc>
          <w:tcPr>
            <w:tcW w:w="2693" w:type="dxa"/>
            <w:gridSpan w:val="2"/>
          </w:tcPr>
          <w:p w:rsidR="00BA3AD1" w:rsidRPr="00B45CA0" w:rsidRDefault="00BA3AD1" w:rsidP="00B45CA0">
            <w:pPr>
              <w:pStyle w:val="a6"/>
              <w:ind w:firstLine="110"/>
              <w:jc w:val="both"/>
              <w:rPr>
                <w:sz w:val="28"/>
                <w:szCs w:val="28"/>
                <w:lang w:val="en-US"/>
              </w:rPr>
            </w:pPr>
            <w:r w:rsidRPr="00B45CA0">
              <w:rPr>
                <w:sz w:val="28"/>
                <w:szCs w:val="28"/>
                <w:lang w:val="en-US"/>
              </w:rPr>
              <w:t>System A</w:t>
            </w:r>
          </w:p>
        </w:tc>
        <w:tc>
          <w:tcPr>
            <w:tcW w:w="2410" w:type="dxa"/>
            <w:gridSpan w:val="2"/>
          </w:tcPr>
          <w:p w:rsidR="00BA3AD1" w:rsidRPr="00B45CA0" w:rsidRDefault="00BA3AD1" w:rsidP="00B45CA0">
            <w:pPr>
              <w:pStyle w:val="a6"/>
              <w:ind w:firstLine="110"/>
              <w:jc w:val="both"/>
              <w:rPr>
                <w:sz w:val="28"/>
                <w:szCs w:val="28"/>
                <w:lang w:val="en-US"/>
              </w:rPr>
            </w:pPr>
            <w:r w:rsidRPr="00B45CA0">
              <w:rPr>
                <w:sz w:val="28"/>
                <w:szCs w:val="28"/>
                <w:lang w:val="en-US"/>
              </w:rPr>
              <w:t>System B</w:t>
            </w:r>
          </w:p>
        </w:tc>
      </w:tr>
      <w:tr w:rsidR="00BA3AD1" w:rsidRPr="00B45CA0" w:rsidTr="00D42746">
        <w:tc>
          <w:tcPr>
            <w:tcW w:w="708" w:type="dxa"/>
            <w:vMerge/>
          </w:tcPr>
          <w:p w:rsidR="00BA3AD1" w:rsidRPr="00B45CA0" w:rsidRDefault="00BA3AD1" w:rsidP="00B45CA0">
            <w:pPr>
              <w:pStyle w:val="a6"/>
              <w:ind w:firstLine="83"/>
              <w:jc w:val="both"/>
              <w:rPr>
                <w:sz w:val="28"/>
                <w:szCs w:val="28"/>
                <w:lang w:val="en-US"/>
              </w:rPr>
            </w:pPr>
          </w:p>
        </w:tc>
        <w:tc>
          <w:tcPr>
            <w:tcW w:w="2977" w:type="dxa"/>
            <w:vMerge/>
          </w:tcPr>
          <w:p w:rsidR="00BA3AD1" w:rsidRPr="00B45CA0" w:rsidRDefault="00BA3AD1" w:rsidP="00B45CA0">
            <w:pPr>
              <w:pStyle w:val="a6"/>
              <w:ind w:firstLine="110"/>
              <w:jc w:val="both"/>
              <w:rPr>
                <w:sz w:val="28"/>
                <w:szCs w:val="28"/>
                <w:lang w:val="en-US"/>
              </w:rPr>
            </w:pPr>
          </w:p>
        </w:tc>
        <w:tc>
          <w:tcPr>
            <w:tcW w:w="1276" w:type="dxa"/>
          </w:tcPr>
          <w:p w:rsidR="00BA3AD1" w:rsidRPr="00B45CA0" w:rsidRDefault="00BA3AD1" w:rsidP="00B45CA0">
            <w:pPr>
              <w:pStyle w:val="a6"/>
              <w:jc w:val="both"/>
              <w:rPr>
                <w:sz w:val="28"/>
                <w:szCs w:val="28"/>
                <w:lang w:val="en-US"/>
              </w:rPr>
            </w:pPr>
            <w:r w:rsidRPr="00B45CA0">
              <w:rPr>
                <w:sz w:val="28"/>
                <w:szCs w:val="28"/>
                <w:shd w:val="clear" w:color="auto" w:fill="FFFFFF"/>
                <w:lang w:val="en-US"/>
              </w:rPr>
              <w:t>do-it-yourself</w:t>
            </w:r>
            <w:r w:rsidRPr="00B45CA0">
              <w:rPr>
                <w:sz w:val="28"/>
                <w:szCs w:val="28"/>
                <w:shd w:val="clear" w:color="auto" w:fill="FFFFFF"/>
                <w:lang w:val="kk-KZ"/>
              </w:rPr>
              <w:t xml:space="preserve"> (кустарная)</w:t>
            </w:r>
            <w:r w:rsidRPr="00B45CA0">
              <w:rPr>
                <w:sz w:val="28"/>
                <w:szCs w:val="28"/>
                <w:shd w:val="clear" w:color="auto" w:fill="FFFFFF"/>
                <w:lang w:val="en-US"/>
              </w:rPr>
              <w:t xml:space="preserve">  plate</w:t>
            </w:r>
          </w:p>
        </w:tc>
        <w:tc>
          <w:tcPr>
            <w:tcW w:w="1417" w:type="dxa"/>
          </w:tcPr>
          <w:p w:rsidR="00BA3AD1" w:rsidRPr="00B45CA0" w:rsidRDefault="00BA3AD1" w:rsidP="00B45CA0">
            <w:pPr>
              <w:pStyle w:val="a6"/>
              <w:ind w:firstLine="110"/>
              <w:jc w:val="both"/>
              <w:rPr>
                <w:sz w:val="28"/>
                <w:szCs w:val="28"/>
                <w:lang w:val="en-US"/>
              </w:rPr>
            </w:pPr>
            <w:r w:rsidRPr="00B45CA0">
              <w:rPr>
                <w:sz w:val="28"/>
                <w:szCs w:val="28"/>
                <w:shd w:val="clear" w:color="auto" w:fill="FFFFFF"/>
                <w:lang w:val="en-US"/>
              </w:rPr>
              <w:t>Factory plate</w:t>
            </w:r>
          </w:p>
        </w:tc>
        <w:tc>
          <w:tcPr>
            <w:tcW w:w="1276" w:type="dxa"/>
          </w:tcPr>
          <w:p w:rsidR="00BA3AD1" w:rsidRPr="00B45CA0" w:rsidRDefault="00BA3AD1" w:rsidP="00B45CA0">
            <w:pPr>
              <w:pStyle w:val="a6"/>
              <w:ind w:firstLine="48"/>
              <w:jc w:val="both"/>
              <w:rPr>
                <w:sz w:val="28"/>
                <w:szCs w:val="28"/>
                <w:lang w:val="en-US"/>
              </w:rPr>
            </w:pPr>
            <w:r w:rsidRPr="00B45CA0">
              <w:rPr>
                <w:sz w:val="28"/>
                <w:szCs w:val="28"/>
                <w:shd w:val="clear" w:color="auto" w:fill="FFFFFF"/>
                <w:lang w:val="en-US"/>
              </w:rPr>
              <w:t>do-it-yourself plate</w:t>
            </w:r>
          </w:p>
        </w:tc>
        <w:tc>
          <w:tcPr>
            <w:tcW w:w="1134" w:type="dxa"/>
          </w:tcPr>
          <w:p w:rsidR="00BA3AD1" w:rsidRPr="00B45CA0" w:rsidRDefault="00BA3AD1" w:rsidP="00B45CA0">
            <w:pPr>
              <w:pStyle w:val="a6"/>
              <w:ind w:firstLine="110"/>
              <w:jc w:val="both"/>
              <w:rPr>
                <w:sz w:val="28"/>
                <w:szCs w:val="28"/>
                <w:lang w:val="en-US"/>
              </w:rPr>
            </w:pPr>
            <w:r w:rsidRPr="00B45CA0">
              <w:rPr>
                <w:sz w:val="28"/>
                <w:szCs w:val="28"/>
                <w:shd w:val="clear" w:color="auto" w:fill="FFFFFF"/>
                <w:lang w:val="en-US"/>
              </w:rPr>
              <w:t>Factory plate</w:t>
            </w:r>
          </w:p>
        </w:tc>
      </w:tr>
      <w:tr w:rsidR="00BA3AD1" w:rsidRPr="00B45CA0" w:rsidTr="00D42746">
        <w:tc>
          <w:tcPr>
            <w:tcW w:w="708" w:type="dxa"/>
          </w:tcPr>
          <w:p w:rsidR="00BA3AD1" w:rsidRPr="00B45CA0" w:rsidRDefault="00BA3AD1" w:rsidP="00B45CA0">
            <w:pPr>
              <w:pStyle w:val="a6"/>
              <w:ind w:firstLine="83"/>
              <w:jc w:val="both"/>
              <w:rPr>
                <w:sz w:val="28"/>
                <w:szCs w:val="28"/>
                <w:lang w:val="en-US"/>
              </w:rPr>
            </w:pPr>
            <w:r w:rsidRPr="00B45CA0">
              <w:rPr>
                <w:sz w:val="28"/>
                <w:szCs w:val="28"/>
                <w:lang w:val="en-US"/>
              </w:rPr>
              <w:t>1</w:t>
            </w:r>
          </w:p>
        </w:tc>
        <w:tc>
          <w:tcPr>
            <w:tcW w:w="2977" w:type="dxa"/>
          </w:tcPr>
          <w:p w:rsidR="00BA3AD1" w:rsidRPr="00B45CA0" w:rsidRDefault="00BA3AD1" w:rsidP="00B45CA0">
            <w:pPr>
              <w:pStyle w:val="a6"/>
              <w:ind w:firstLine="110"/>
              <w:jc w:val="both"/>
              <w:rPr>
                <w:sz w:val="28"/>
                <w:szCs w:val="28"/>
                <w:lang w:val="en-US"/>
              </w:rPr>
            </w:pPr>
            <w:r w:rsidRPr="00B45CA0">
              <w:rPr>
                <w:sz w:val="28"/>
                <w:szCs w:val="28"/>
                <w:shd w:val="clear" w:color="auto" w:fill="FFFFFF"/>
                <w:lang w:val="en-US"/>
              </w:rPr>
              <w:t>Analgin</w:t>
            </w:r>
          </w:p>
        </w:tc>
        <w:tc>
          <w:tcPr>
            <w:tcW w:w="1276" w:type="dxa"/>
          </w:tcPr>
          <w:p w:rsidR="00BA3AD1" w:rsidRPr="00B45CA0" w:rsidRDefault="00BA3AD1" w:rsidP="00B45CA0">
            <w:pPr>
              <w:pStyle w:val="a6"/>
              <w:ind w:firstLine="110"/>
              <w:jc w:val="both"/>
              <w:rPr>
                <w:sz w:val="28"/>
                <w:szCs w:val="28"/>
                <w:lang w:val="en-US"/>
              </w:rPr>
            </w:pPr>
            <w:r w:rsidRPr="00B45CA0">
              <w:rPr>
                <w:sz w:val="28"/>
                <w:szCs w:val="28"/>
                <w:lang w:val="en-US"/>
              </w:rPr>
              <w:t>0,11</w:t>
            </w:r>
          </w:p>
        </w:tc>
        <w:tc>
          <w:tcPr>
            <w:tcW w:w="1417" w:type="dxa"/>
          </w:tcPr>
          <w:p w:rsidR="00BA3AD1" w:rsidRPr="00B45CA0" w:rsidRDefault="00BA3AD1" w:rsidP="00B45CA0">
            <w:pPr>
              <w:pStyle w:val="a6"/>
              <w:ind w:firstLine="110"/>
              <w:jc w:val="both"/>
              <w:rPr>
                <w:sz w:val="28"/>
                <w:szCs w:val="28"/>
                <w:lang w:val="en-US"/>
              </w:rPr>
            </w:pPr>
            <w:r w:rsidRPr="00B45CA0">
              <w:rPr>
                <w:sz w:val="28"/>
                <w:szCs w:val="28"/>
                <w:lang w:val="en-US"/>
              </w:rPr>
              <w:t>0,36</w:t>
            </w:r>
          </w:p>
        </w:tc>
        <w:tc>
          <w:tcPr>
            <w:tcW w:w="1276" w:type="dxa"/>
          </w:tcPr>
          <w:p w:rsidR="00BA3AD1" w:rsidRPr="00B45CA0" w:rsidRDefault="00BA3AD1" w:rsidP="00B45CA0">
            <w:pPr>
              <w:pStyle w:val="a6"/>
              <w:ind w:firstLine="110"/>
              <w:jc w:val="both"/>
              <w:rPr>
                <w:sz w:val="28"/>
                <w:szCs w:val="28"/>
                <w:lang w:val="en-US"/>
              </w:rPr>
            </w:pPr>
            <w:r w:rsidRPr="00B45CA0">
              <w:rPr>
                <w:sz w:val="28"/>
                <w:szCs w:val="28"/>
                <w:lang w:val="en-US"/>
              </w:rPr>
              <w:t>0,23</w:t>
            </w:r>
          </w:p>
        </w:tc>
        <w:tc>
          <w:tcPr>
            <w:tcW w:w="1134" w:type="dxa"/>
          </w:tcPr>
          <w:p w:rsidR="00BA3AD1" w:rsidRPr="00B45CA0" w:rsidRDefault="00BA3AD1" w:rsidP="00B45CA0">
            <w:pPr>
              <w:pStyle w:val="a6"/>
              <w:ind w:firstLine="110"/>
              <w:jc w:val="both"/>
              <w:rPr>
                <w:sz w:val="28"/>
                <w:szCs w:val="28"/>
                <w:lang w:val="en-US"/>
              </w:rPr>
            </w:pPr>
            <w:r w:rsidRPr="00B45CA0">
              <w:rPr>
                <w:sz w:val="28"/>
                <w:szCs w:val="28"/>
                <w:lang w:val="en-US"/>
              </w:rPr>
              <w:t>0,60</w:t>
            </w:r>
          </w:p>
        </w:tc>
      </w:tr>
      <w:tr w:rsidR="00BA3AD1" w:rsidRPr="00B45CA0" w:rsidTr="00D42746">
        <w:tc>
          <w:tcPr>
            <w:tcW w:w="708" w:type="dxa"/>
          </w:tcPr>
          <w:p w:rsidR="00BA3AD1" w:rsidRPr="00B45CA0" w:rsidRDefault="00BA3AD1" w:rsidP="00B45CA0">
            <w:pPr>
              <w:pStyle w:val="a6"/>
              <w:ind w:firstLine="83"/>
              <w:jc w:val="both"/>
              <w:rPr>
                <w:sz w:val="28"/>
                <w:szCs w:val="28"/>
                <w:lang w:val="en-US"/>
              </w:rPr>
            </w:pPr>
            <w:r w:rsidRPr="00B45CA0">
              <w:rPr>
                <w:sz w:val="28"/>
                <w:szCs w:val="28"/>
                <w:lang w:val="en-US"/>
              </w:rPr>
              <w:t>2</w:t>
            </w:r>
          </w:p>
        </w:tc>
        <w:tc>
          <w:tcPr>
            <w:tcW w:w="2977" w:type="dxa"/>
          </w:tcPr>
          <w:p w:rsidR="00BA3AD1" w:rsidRPr="00B45CA0" w:rsidRDefault="00BA3AD1" w:rsidP="00B45CA0">
            <w:pPr>
              <w:pStyle w:val="a6"/>
              <w:ind w:firstLine="110"/>
              <w:jc w:val="both"/>
              <w:rPr>
                <w:sz w:val="28"/>
                <w:szCs w:val="28"/>
                <w:lang w:val="en-US"/>
              </w:rPr>
            </w:pPr>
            <w:r w:rsidRPr="00B45CA0">
              <w:rPr>
                <w:sz w:val="28"/>
                <w:szCs w:val="28"/>
                <w:shd w:val="clear" w:color="auto" w:fill="FFFFFF"/>
                <w:lang w:val="en-US"/>
              </w:rPr>
              <w:t>Acetylsalicylic acid</w:t>
            </w:r>
          </w:p>
        </w:tc>
        <w:tc>
          <w:tcPr>
            <w:tcW w:w="1276" w:type="dxa"/>
          </w:tcPr>
          <w:p w:rsidR="00BA3AD1" w:rsidRPr="00B45CA0" w:rsidRDefault="00BA3AD1" w:rsidP="00B45CA0">
            <w:pPr>
              <w:pStyle w:val="a6"/>
              <w:ind w:firstLine="110"/>
              <w:jc w:val="both"/>
              <w:rPr>
                <w:sz w:val="28"/>
                <w:szCs w:val="28"/>
                <w:lang w:val="en-US"/>
              </w:rPr>
            </w:pPr>
            <w:r w:rsidRPr="00B45CA0">
              <w:rPr>
                <w:sz w:val="28"/>
                <w:szCs w:val="28"/>
                <w:lang w:val="en-US"/>
              </w:rPr>
              <w:t>0,31</w:t>
            </w:r>
          </w:p>
        </w:tc>
        <w:tc>
          <w:tcPr>
            <w:tcW w:w="1417" w:type="dxa"/>
          </w:tcPr>
          <w:p w:rsidR="00BA3AD1" w:rsidRPr="00B45CA0" w:rsidRDefault="00BA3AD1" w:rsidP="00B45CA0">
            <w:pPr>
              <w:pStyle w:val="a6"/>
              <w:ind w:firstLine="110"/>
              <w:jc w:val="both"/>
              <w:rPr>
                <w:sz w:val="28"/>
                <w:szCs w:val="28"/>
                <w:lang w:val="en-US"/>
              </w:rPr>
            </w:pPr>
            <w:r w:rsidRPr="00B45CA0">
              <w:rPr>
                <w:sz w:val="28"/>
                <w:szCs w:val="28"/>
                <w:lang w:val="en-US"/>
              </w:rPr>
              <w:t>0,38</w:t>
            </w:r>
          </w:p>
        </w:tc>
        <w:tc>
          <w:tcPr>
            <w:tcW w:w="1276" w:type="dxa"/>
          </w:tcPr>
          <w:p w:rsidR="00BA3AD1" w:rsidRPr="00B45CA0" w:rsidRDefault="00BA3AD1" w:rsidP="00B45CA0">
            <w:pPr>
              <w:pStyle w:val="a6"/>
              <w:ind w:firstLine="110"/>
              <w:jc w:val="both"/>
              <w:rPr>
                <w:sz w:val="28"/>
                <w:szCs w:val="28"/>
                <w:lang w:val="en-US"/>
              </w:rPr>
            </w:pPr>
            <w:r w:rsidRPr="00B45CA0">
              <w:rPr>
                <w:sz w:val="28"/>
                <w:szCs w:val="28"/>
                <w:lang w:val="en-US"/>
              </w:rPr>
              <w:t>0,11</w:t>
            </w:r>
          </w:p>
        </w:tc>
        <w:tc>
          <w:tcPr>
            <w:tcW w:w="1134" w:type="dxa"/>
          </w:tcPr>
          <w:p w:rsidR="00BA3AD1" w:rsidRPr="00B45CA0" w:rsidRDefault="00BA3AD1" w:rsidP="00B45CA0">
            <w:pPr>
              <w:pStyle w:val="a6"/>
              <w:ind w:firstLine="110"/>
              <w:jc w:val="both"/>
              <w:rPr>
                <w:sz w:val="28"/>
                <w:szCs w:val="28"/>
                <w:lang w:val="en-US"/>
              </w:rPr>
            </w:pPr>
            <w:r w:rsidRPr="00B45CA0">
              <w:rPr>
                <w:sz w:val="28"/>
                <w:szCs w:val="28"/>
                <w:lang w:val="en-US"/>
              </w:rPr>
              <w:t>0,32</w:t>
            </w:r>
          </w:p>
        </w:tc>
      </w:tr>
      <w:tr w:rsidR="00BA3AD1" w:rsidRPr="00B45CA0" w:rsidTr="00D42746">
        <w:tc>
          <w:tcPr>
            <w:tcW w:w="708" w:type="dxa"/>
          </w:tcPr>
          <w:p w:rsidR="00BA3AD1" w:rsidRPr="00B45CA0" w:rsidRDefault="00BA3AD1" w:rsidP="00B45CA0">
            <w:pPr>
              <w:pStyle w:val="a6"/>
              <w:ind w:firstLine="83"/>
              <w:jc w:val="both"/>
              <w:rPr>
                <w:sz w:val="28"/>
                <w:szCs w:val="28"/>
                <w:lang w:val="en-US"/>
              </w:rPr>
            </w:pPr>
            <w:r w:rsidRPr="00B45CA0">
              <w:rPr>
                <w:sz w:val="28"/>
                <w:szCs w:val="28"/>
                <w:lang w:val="en-US"/>
              </w:rPr>
              <w:t>3</w:t>
            </w:r>
          </w:p>
        </w:tc>
        <w:tc>
          <w:tcPr>
            <w:tcW w:w="2977" w:type="dxa"/>
          </w:tcPr>
          <w:p w:rsidR="00BA3AD1" w:rsidRPr="00B45CA0" w:rsidRDefault="00BA3AD1" w:rsidP="00B45CA0">
            <w:pPr>
              <w:pStyle w:val="a6"/>
              <w:ind w:firstLine="110"/>
              <w:jc w:val="both"/>
              <w:rPr>
                <w:sz w:val="28"/>
                <w:szCs w:val="28"/>
                <w:lang w:val="en-US"/>
              </w:rPr>
            </w:pPr>
            <w:r w:rsidRPr="00B45CA0">
              <w:rPr>
                <w:sz w:val="28"/>
                <w:szCs w:val="28"/>
                <w:shd w:val="clear" w:color="auto" w:fill="FFFFFF"/>
                <w:lang w:val="en-US"/>
              </w:rPr>
              <w:t>Paracetamol</w:t>
            </w:r>
          </w:p>
        </w:tc>
        <w:tc>
          <w:tcPr>
            <w:tcW w:w="1276" w:type="dxa"/>
          </w:tcPr>
          <w:p w:rsidR="00BA3AD1" w:rsidRPr="00B45CA0" w:rsidRDefault="00BA3AD1" w:rsidP="00B45CA0">
            <w:pPr>
              <w:pStyle w:val="a6"/>
              <w:ind w:firstLine="110"/>
              <w:jc w:val="both"/>
              <w:rPr>
                <w:sz w:val="28"/>
                <w:szCs w:val="28"/>
                <w:lang w:val="en-US"/>
              </w:rPr>
            </w:pPr>
            <w:r w:rsidRPr="00B45CA0">
              <w:rPr>
                <w:sz w:val="28"/>
                <w:szCs w:val="28"/>
                <w:lang w:val="en-US"/>
              </w:rPr>
              <w:t>0,35</w:t>
            </w:r>
          </w:p>
        </w:tc>
        <w:tc>
          <w:tcPr>
            <w:tcW w:w="1417" w:type="dxa"/>
          </w:tcPr>
          <w:p w:rsidR="00BA3AD1" w:rsidRPr="00B45CA0" w:rsidRDefault="00BA3AD1" w:rsidP="00B45CA0">
            <w:pPr>
              <w:pStyle w:val="a6"/>
              <w:ind w:firstLine="110"/>
              <w:jc w:val="both"/>
              <w:rPr>
                <w:sz w:val="28"/>
                <w:szCs w:val="28"/>
                <w:lang w:val="en-US"/>
              </w:rPr>
            </w:pPr>
            <w:r w:rsidRPr="00B45CA0">
              <w:rPr>
                <w:sz w:val="28"/>
                <w:szCs w:val="28"/>
                <w:lang w:val="en-US"/>
              </w:rPr>
              <w:t>0,42</w:t>
            </w:r>
          </w:p>
        </w:tc>
        <w:tc>
          <w:tcPr>
            <w:tcW w:w="1276" w:type="dxa"/>
          </w:tcPr>
          <w:p w:rsidR="00BA3AD1" w:rsidRPr="00B45CA0" w:rsidRDefault="00BA3AD1" w:rsidP="00B45CA0">
            <w:pPr>
              <w:pStyle w:val="a6"/>
              <w:ind w:firstLine="110"/>
              <w:jc w:val="both"/>
              <w:rPr>
                <w:sz w:val="28"/>
                <w:szCs w:val="28"/>
                <w:lang w:val="en-US"/>
              </w:rPr>
            </w:pPr>
            <w:r w:rsidRPr="00B45CA0">
              <w:rPr>
                <w:sz w:val="28"/>
                <w:szCs w:val="28"/>
                <w:lang w:val="en-US"/>
              </w:rPr>
              <w:t>0,47</w:t>
            </w:r>
          </w:p>
        </w:tc>
        <w:tc>
          <w:tcPr>
            <w:tcW w:w="1134" w:type="dxa"/>
          </w:tcPr>
          <w:p w:rsidR="00BA3AD1" w:rsidRPr="00B45CA0" w:rsidRDefault="00BA3AD1" w:rsidP="00B45CA0">
            <w:pPr>
              <w:pStyle w:val="a6"/>
              <w:ind w:firstLine="110"/>
              <w:jc w:val="both"/>
              <w:rPr>
                <w:sz w:val="28"/>
                <w:szCs w:val="28"/>
                <w:lang w:val="en-US"/>
              </w:rPr>
            </w:pPr>
            <w:r w:rsidRPr="00B45CA0">
              <w:rPr>
                <w:sz w:val="28"/>
                <w:szCs w:val="28"/>
                <w:lang w:val="en-US"/>
              </w:rPr>
              <w:t>0,56</w:t>
            </w:r>
          </w:p>
        </w:tc>
      </w:tr>
      <w:tr w:rsidR="00BA3AD1" w:rsidRPr="00B45CA0" w:rsidTr="00D42746">
        <w:tc>
          <w:tcPr>
            <w:tcW w:w="708" w:type="dxa"/>
          </w:tcPr>
          <w:p w:rsidR="00BA3AD1" w:rsidRPr="00B45CA0" w:rsidRDefault="00BA3AD1" w:rsidP="00B45CA0">
            <w:pPr>
              <w:pStyle w:val="a6"/>
              <w:ind w:firstLine="83"/>
              <w:jc w:val="both"/>
              <w:rPr>
                <w:sz w:val="28"/>
                <w:szCs w:val="28"/>
                <w:lang w:val="en-US"/>
              </w:rPr>
            </w:pPr>
            <w:r w:rsidRPr="00B45CA0">
              <w:rPr>
                <w:sz w:val="28"/>
                <w:szCs w:val="28"/>
                <w:lang w:val="en-US"/>
              </w:rPr>
              <w:t>4</w:t>
            </w:r>
          </w:p>
        </w:tc>
        <w:tc>
          <w:tcPr>
            <w:tcW w:w="2977" w:type="dxa"/>
          </w:tcPr>
          <w:p w:rsidR="00BA3AD1" w:rsidRPr="00B45CA0" w:rsidRDefault="00BA3AD1" w:rsidP="00B45CA0">
            <w:pPr>
              <w:pStyle w:val="a6"/>
              <w:ind w:firstLine="110"/>
              <w:jc w:val="both"/>
              <w:rPr>
                <w:sz w:val="28"/>
                <w:szCs w:val="28"/>
              </w:rPr>
            </w:pPr>
            <w:r w:rsidRPr="00B45CA0">
              <w:rPr>
                <w:sz w:val="28"/>
                <w:szCs w:val="28"/>
                <w:shd w:val="clear" w:color="auto" w:fill="FFFFFF"/>
                <w:lang w:val="en-US"/>
              </w:rPr>
              <w:t xml:space="preserve">Dimedrol </w:t>
            </w:r>
          </w:p>
        </w:tc>
        <w:tc>
          <w:tcPr>
            <w:tcW w:w="1276" w:type="dxa"/>
          </w:tcPr>
          <w:p w:rsidR="00BA3AD1" w:rsidRPr="00B45CA0" w:rsidRDefault="00BA3AD1" w:rsidP="00B45CA0">
            <w:pPr>
              <w:pStyle w:val="a6"/>
              <w:ind w:firstLine="110"/>
              <w:jc w:val="both"/>
              <w:rPr>
                <w:sz w:val="28"/>
                <w:szCs w:val="28"/>
                <w:lang w:val="en-US"/>
              </w:rPr>
            </w:pPr>
            <w:r w:rsidRPr="00B45CA0">
              <w:rPr>
                <w:sz w:val="28"/>
                <w:szCs w:val="28"/>
                <w:lang w:val="en-US"/>
              </w:rPr>
              <w:t>0,81</w:t>
            </w:r>
          </w:p>
        </w:tc>
        <w:tc>
          <w:tcPr>
            <w:tcW w:w="1417" w:type="dxa"/>
          </w:tcPr>
          <w:p w:rsidR="00BA3AD1" w:rsidRPr="00B45CA0" w:rsidRDefault="00BA3AD1" w:rsidP="00B45CA0">
            <w:pPr>
              <w:pStyle w:val="a6"/>
              <w:ind w:firstLine="110"/>
              <w:jc w:val="both"/>
              <w:rPr>
                <w:sz w:val="28"/>
                <w:szCs w:val="28"/>
                <w:lang w:val="en-US"/>
              </w:rPr>
            </w:pPr>
            <w:r w:rsidRPr="00B45CA0">
              <w:rPr>
                <w:sz w:val="28"/>
                <w:szCs w:val="28"/>
                <w:lang w:val="en-US"/>
              </w:rPr>
              <w:t>0,96</w:t>
            </w:r>
          </w:p>
        </w:tc>
        <w:tc>
          <w:tcPr>
            <w:tcW w:w="1276" w:type="dxa"/>
          </w:tcPr>
          <w:p w:rsidR="00BA3AD1" w:rsidRPr="00B45CA0" w:rsidRDefault="00BA3AD1" w:rsidP="00B45CA0">
            <w:pPr>
              <w:pStyle w:val="a6"/>
              <w:ind w:firstLine="110"/>
              <w:jc w:val="both"/>
              <w:rPr>
                <w:sz w:val="28"/>
                <w:szCs w:val="28"/>
                <w:lang w:val="en-US"/>
              </w:rPr>
            </w:pPr>
            <w:r w:rsidRPr="00B45CA0">
              <w:rPr>
                <w:sz w:val="28"/>
                <w:szCs w:val="28"/>
                <w:lang w:val="en-US"/>
              </w:rPr>
              <w:t>0,74</w:t>
            </w:r>
          </w:p>
        </w:tc>
        <w:tc>
          <w:tcPr>
            <w:tcW w:w="1134" w:type="dxa"/>
          </w:tcPr>
          <w:p w:rsidR="00BA3AD1" w:rsidRPr="00B45CA0" w:rsidRDefault="00BA3AD1" w:rsidP="00B45CA0">
            <w:pPr>
              <w:pStyle w:val="a6"/>
              <w:ind w:firstLine="110"/>
              <w:jc w:val="both"/>
              <w:rPr>
                <w:sz w:val="28"/>
                <w:szCs w:val="28"/>
                <w:lang w:val="en-US"/>
              </w:rPr>
            </w:pPr>
            <w:r w:rsidRPr="00B45CA0">
              <w:rPr>
                <w:sz w:val="28"/>
                <w:szCs w:val="28"/>
                <w:lang w:val="en-US"/>
              </w:rPr>
              <w:t>0,80</w:t>
            </w:r>
          </w:p>
        </w:tc>
      </w:tr>
      <w:tr w:rsidR="00BA3AD1" w:rsidRPr="00B45CA0" w:rsidTr="00D42746">
        <w:tc>
          <w:tcPr>
            <w:tcW w:w="708" w:type="dxa"/>
          </w:tcPr>
          <w:p w:rsidR="00BA3AD1" w:rsidRPr="00B45CA0" w:rsidRDefault="00BA3AD1" w:rsidP="00B45CA0">
            <w:pPr>
              <w:pStyle w:val="a6"/>
              <w:ind w:firstLine="83"/>
              <w:jc w:val="both"/>
              <w:rPr>
                <w:sz w:val="28"/>
                <w:szCs w:val="28"/>
                <w:lang w:val="en-US"/>
              </w:rPr>
            </w:pPr>
            <w:r w:rsidRPr="00B45CA0">
              <w:rPr>
                <w:sz w:val="28"/>
                <w:szCs w:val="28"/>
                <w:lang w:val="en-US"/>
              </w:rPr>
              <w:t>5</w:t>
            </w:r>
          </w:p>
        </w:tc>
        <w:tc>
          <w:tcPr>
            <w:tcW w:w="2977" w:type="dxa"/>
          </w:tcPr>
          <w:p w:rsidR="00BA3AD1" w:rsidRPr="00B45CA0" w:rsidRDefault="00BA3AD1" w:rsidP="00B45CA0">
            <w:pPr>
              <w:pStyle w:val="a6"/>
              <w:ind w:firstLine="110"/>
              <w:jc w:val="both"/>
              <w:rPr>
                <w:sz w:val="28"/>
                <w:szCs w:val="28"/>
                <w:lang w:val="en-US"/>
              </w:rPr>
            </w:pPr>
            <w:r w:rsidRPr="00B45CA0">
              <w:rPr>
                <w:sz w:val="28"/>
                <w:szCs w:val="28"/>
                <w:shd w:val="clear" w:color="auto" w:fill="FFFFFF"/>
                <w:lang w:val="en-US"/>
              </w:rPr>
              <w:t>Chloroquine</w:t>
            </w:r>
          </w:p>
        </w:tc>
        <w:tc>
          <w:tcPr>
            <w:tcW w:w="1276" w:type="dxa"/>
          </w:tcPr>
          <w:p w:rsidR="00BA3AD1" w:rsidRPr="00B45CA0" w:rsidRDefault="00BA3AD1" w:rsidP="00B45CA0">
            <w:pPr>
              <w:pStyle w:val="a6"/>
              <w:ind w:firstLine="110"/>
              <w:jc w:val="both"/>
              <w:rPr>
                <w:sz w:val="28"/>
                <w:szCs w:val="28"/>
                <w:lang w:val="en-US"/>
              </w:rPr>
            </w:pPr>
            <w:r w:rsidRPr="00B45CA0">
              <w:rPr>
                <w:sz w:val="28"/>
                <w:szCs w:val="28"/>
                <w:lang w:val="en-US"/>
              </w:rPr>
              <w:t>0,62</w:t>
            </w:r>
          </w:p>
        </w:tc>
        <w:tc>
          <w:tcPr>
            <w:tcW w:w="1417" w:type="dxa"/>
          </w:tcPr>
          <w:p w:rsidR="00BA3AD1" w:rsidRPr="00B45CA0" w:rsidRDefault="00BA3AD1" w:rsidP="00B45CA0">
            <w:pPr>
              <w:pStyle w:val="a6"/>
              <w:ind w:firstLine="110"/>
              <w:jc w:val="both"/>
              <w:rPr>
                <w:sz w:val="28"/>
                <w:szCs w:val="28"/>
                <w:lang w:val="en-US"/>
              </w:rPr>
            </w:pPr>
            <w:r w:rsidRPr="00B45CA0">
              <w:rPr>
                <w:sz w:val="28"/>
                <w:szCs w:val="28"/>
                <w:lang w:val="en-US"/>
              </w:rPr>
              <w:t>0,92</w:t>
            </w:r>
          </w:p>
        </w:tc>
        <w:tc>
          <w:tcPr>
            <w:tcW w:w="1276" w:type="dxa"/>
          </w:tcPr>
          <w:p w:rsidR="00BA3AD1" w:rsidRPr="00B45CA0" w:rsidRDefault="00BA3AD1" w:rsidP="00B45CA0">
            <w:pPr>
              <w:pStyle w:val="a6"/>
              <w:ind w:firstLine="110"/>
              <w:jc w:val="both"/>
              <w:rPr>
                <w:sz w:val="28"/>
                <w:szCs w:val="28"/>
                <w:lang w:val="en-US"/>
              </w:rPr>
            </w:pPr>
            <w:r w:rsidRPr="00B45CA0">
              <w:rPr>
                <w:sz w:val="28"/>
                <w:szCs w:val="28"/>
                <w:lang w:val="en-US"/>
              </w:rPr>
              <w:t>0,74</w:t>
            </w:r>
          </w:p>
        </w:tc>
        <w:tc>
          <w:tcPr>
            <w:tcW w:w="1134" w:type="dxa"/>
          </w:tcPr>
          <w:p w:rsidR="00BA3AD1" w:rsidRPr="00B45CA0" w:rsidRDefault="00BA3AD1" w:rsidP="00B45CA0">
            <w:pPr>
              <w:pStyle w:val="a6"/>
              <w:ind w:firstLine="110"/>
              <w:jc w:val="both"/>
              <w:rPr>
                <w:sz w:val="28"/>
                <w:szCs w:val="28"/>
                <w:lang w:val="en-US"/>
              </w:rPr>
            </w:pPr>
            <w:r w:rsidRPr="00B45CA0">
              <w:rPr>
                <w:sz w:val="28"/>
                <w:szCs w:val="28"/>
                <w:lang w:val="en-US"/>
              </w:rPr>
              <w:t>0,80</w:t>
            </w:r>
          </w:p>
        </w:tc>
      </w:tr>
      <w:tr w:rsidR="00BA3AD1" w:rsidRPr="00B45CA0" w:rsidTr="00D42746">
        <w:tc>
          <w:tcPr>
            <w:tcW w:w="708" w:type="dxa"/>
          </w:tcPr>
          <w:p w:rsidR="00BA3AD1" w:rsidRPr="00B45CA0" w:rsidRDefault="00BA3AD1" w:rsidP="00B45CA0">
            <w:pPr>
              <w:pStyle w:val="a6"/>
              <w:ind w:firstLine="83"/>
              <w:jc w:val="both"/>
              <w:rPr>
                <w:sz w:val="28"/>
                <w:szCs w:val="28"/>
                <w:lang w:val="en-US"/>
              </w:rPr>
            </w:pPr>
            <w:r w:rsidRPr="00B45CA0">
              <w:rPr>
                <w:sz w:val="28"/>
                <w:szCs w:val="28"/>
                <w:lang w:val="en-US"/>
              </w:rPr>
              <w:lastRenderedPageBreak/>
              <w:t>6</w:t>
            </w:r>
          </w:p>
        </w:tc>
        <w:tc>
          <w:tcPr>
            <w:tcW w:w="2977" w:type="dxa"/>
          </w:tcPr>
          <w:p w:rsidR="00BA3AD1" w:rsidRPr="00B45CA0" w:rsidRDefault="00BA3AD1" w:rsidP="00B45CA0">
            <w:pPr>
              <w:pStyle w:val="a6"/>
              <w:ind w:firstLine="110"/>
              <w:jc w:val="both"/>
              <w:rPr>
                <w:sz w:val="28"/>
                <w:szCs w:val="28"/>
                <w:lang w:val="en-US"/>
              </w:rPr>
            </w:pPr>
            <w:r w:rsidRPr="00B45CA0">
              <w:rPr>
                <w:sz w:val="28"/>
                <w:szCs w:val="28"/>
                <w:shd w:val="clear" w:color="auto" w:fill="FFFFFF"/>
                <w:lang w:val="en-US"/>
              </w:rPr>
              <w:t>Tsitramon</w:t>
            </w:r>
          </w:p>
        </w:tc>
        <w:tc>
          <w:tcPr>
            <w:tcW w:w="1276" w:type="dxa"/>
          </w:tcPr>
          <w:p w:rsidR="00BA3AD1" w:rsidRPr="00B45CA0" w:rsidRDefault="00BA3AD1" w:rsidP="00B45CA0">
            <w:pPr>
              <w:pStyle w:val="a6"/>
              <w:jc w:val="both"/>
              <w:rPr>
                <w:sz w:val="28"/>
                <w:szCs w:val="28"/>
                <w:lang w:val="en-US"/>
              </w:rPr>
            </w:pPr>
            <w:r w:rsidRPr="00B45CA0">
              <w:rPr>
                <w:sz w:val="28"/>
                <w:szCs w:val="28"/>
                <w:lang w:val="en-US"/>
              </w:rPr>
              <w:t>0,31:0,35</w:t>
            </w:r>
          </w:p>
        </w:tc>
        <w:tc>
          <w:tcPr>
            <w:tcW w:w="1417" w:type="dxa"/>
          </w:tcPr>
          <w:p w:rsidR="00BA3AD1" w:rsidRPr="00B45CA0" w:rsidRDefault="00BA3AD1" w:rsidP="00B45CA0">
            <w:pPr>
              <w:pStyle w:val="a6"/>
              <w:ind w:firstLine="110"/>
              <w:jc w:val="both"/>
              <w:rPr>
                <w:sz w:val="28"/>
                <w:szCs w:val="28"/>
                <w:lang w:val="en-US"/>
              </w:rPr>
            </w:pPr>
            <w:r w:rsidRPr="00B45CA0">
              <w:rPr>
                <w:sz w:val="28"/>
                <w:szCs w:val="28"/>
                <w:lang w:val="en-US"/>
              </w:rPr>
              <w:t>0,42:0,38:0,92</w:t>
            </w:r>
          </w:p>
        </w:tc>
        <w:tc>
          <w:tcPr>
            <w:tcW w:w="1276" w:type="dxa"/>
          </w:tcPr>
          <w:p w:rsidR="00BA3AD1" w:rsidRPr="00B45CA0" w:rsidRDefault="00BA3AD1" w:rsidP="00B45CA0">
            <w:pPr>
              <w:pStyle w:val="a6"/>
              <w:jc w:val="both"/>
              <w:rPr>
                <w:sz w:val="28"/>
                <w:szCs w:val="28"/>
                <w:lang w:val="en-US"/>
              </w:rPr>
            </w:pPr>
            <w:r w:rsidRPr="00B45CA0">
              <w:rPr>
                <w:sz w:val="28"/>
                <w:szCs w:val="28"/>
                <w:lang w:val="en-US"/>
              </w:rPr>
              <w:t>0,11:0,47</w:t>
            </w:r>
          </w:p>
        </w:tc>
        <w:tc>
          <w:tcPr>
            <w:tcW w:w="1134" w:type="dxa"/>
          </w:tcPr>
          <w:p w:rsidR="00BA3AD1" w:rsidRPr="00B45CA0" w:rsidRDefault="00BA3AD1" w:rsidP="00B45CA0">
            <w:pPr>
              <w:pStyle w:val="a6"/>
              <w:jc w:val="both"/>
              <w:rPr>
                <w:sz w:val="28"/>
                <w:szCs w:val="28"/>
                <w:lang w:val="en-US"/>
              </w:rPr>
            </w:pPr>
            <w:r w:rsidRPr="00B45CA0">
              <w:rPr>
                <w:sz w:val="28"/>
                <w:szCs w:val="28"/>
                <w:lang w:val="en-US"/>
              </w:rPr>
              <w:t>0,32:0,56:0,64</w:t>
            </w:r>
          </w:p>
        </w:tc>
      </w:tr>
      <w:tr w:rsidR="00BA3AD1" w:rsidRPr="00B45CA0" w:rsidTr="00D42746">
        <w:tc>
          <w:tcPr>
            <w:tcW w:w="708" w:type="dxa"/>
          </w:tcPr>
          <w:p w:rsidR="00BA3AD1" w:rsidRPr="00B45CA0" w:rsidRDefault="00BA3AD1" w:rsidP="00B45CA0">
            <w:pPr>
              <w:pStyle w:val="a6"/>
              <w:ind w:firstLine="83"/>
              <w:jc w:val="both"/>
              <w:rPr>
                <w:sz w:val="28"/>
                <w:szCs w:val="28"/>
                <w:lang w:val="en-US"/>
              </w:rPr>
            </w:pPr>
            <w:r w:rsidRPr="00B45CA0">
              <w:rPr>
                <w:sz w:val="28"/>
                <w:szCs w:val="28"/>
                <w:lang w:val="en-US"/>
              </w:rPr>
              <w:t>7</w:t>
            </w:r>
          </w:p>
        </w:tc>
        <w:tc>
          <w:tcPr>
            <w:tcW w:w="2977" w:type="dxa"/>
          </w:tcPr>
          <w:p w:rsidR="00BA3AD1" w:rsidRPr="00B45CA0" w:rsidRDefault="00BA3AD1" w:rsidP="00B45CA0">
            <w:pPr>
              <w:pStyle w:val="a6"/>
              <w:ind w:firstLine="110"/>
              <w:jc w:val="both"/>
              <w:rPr>
                <w:sz w:val="28"/>
                <w:szCs w:val="28"/>
                <w:lang w:val="en-US"/>
              </w:rPr>
            </w:pPr>
            <w:r w:rsidRPr="00B45CA0">
              <w:rPr>
                <w:sz w:val="28"/>
                <w:szCs w:val="28"/>
                <w:shd w:val="clear" w:color="auto" w:fill="FFFFFF"/>
                <w:lang w:val="en-US"/>
              </w:rPr>
              <w:t>Pentalgin</w:t>
            </w:r>
          </w:p>
        </w:tc>
        <w:tc>
          <w:tcPr>
            <w:tcW w:w="1276" w:type="dxa"/>
          </w:tcPr>
          <w:p w:rsidR="00BA3AD1" w:rsidRPr="00B45CA0" w:rsidRDefault="00BA3AD1" w:rsidP="00B45CA0">
            <w:pPr>
              <w:pStyle w:val="a6"/>
              <w:jc w:val="both"/>
              <w:rPr>
                <w:sz w:val="28"/>
                <w:szCs w:val="28"/>
                <w:lang w:val="en-US"/>
              </w:rPr>
            </w:pPr>
            <w:r w:rsidRPr="00B45CA0">
              <w:rPr>
                <w:sz w:val="28"/>
                <w:szCs w:val="28"/>
                <w:lang w:val="en-US"/>
              </w:rPr>
              <w:t>0,11:0,27</w:t>
            </w:r>
          </w:p>
        </w:tc>
        <w:tc>
          <w:tcPr>
            <w:tcW w:w="1417" w:type="dxa"/>
          </w:tcPr>
          <w:p w:rsidR="00BA3AD1" w:rsidRPr="00B45CA0" w:rsidRDefault="00BA3AD1" w:rsidP="00B45CA0">
            <w:pPr>
              <w:pStyle w:val="a6"/>
              <w:ind w:firstLine="110"/>
              <w:jc w:val="both"/>
              <w:rPr>
                <w:sz w:val="28"/>
                <w:szCs w:val="28"/>
                <w:lang w:val="en-US"/>
              </w:rPr>
            </w:pPr>
            <w:r w:rsidRPr="00B45CA0">
              <w:rPr>
                <w:sz w:val="28"/>
                <w:szCs w:val="28"/>
                <w:lang w:val="en-US"/>
              </w:rPr>
              <w:t>0,00:0,36</w:t>
            </w:r>
          </w:p>
        </w:tc>
        <w:tc>
          <w:tcPr>
            <w:tcW w:w="1276" w:type="dxa"/>
          </w:tcPr>
          <w:p w:rsidR="00BA3AD1" w:rsidRPr="00B45CA0" w:rsidRDefault="00BA3AD1" w:rsidP="00B45CA0">
            <w:pPr>
              <w:pStyle w:val="a6"/>
              <w:jc w:val="both"/>
              <w:rPr>
                <w:sz w:val="28"/>
                <w:szCs w:val="28"/>
                <w:lang w:val="en-US"/>
              </w:rPr>
            </w:pPr>
            <w:r w:rsidRPr="00B45CA0">
              <w:rPr>
                <w:sz w:val="28"/>
                <w:szCs w:val="28"/>
                <w:lang w:val="en-US"/>
              </w:rPr>
              <w:t>0,02:0,23</w:t>
            </w:r>
          </w:p>
        </w:tc>
        <w:tc>
          <w:tcPr>
            <w:tcW w:w="1134" w:type="dxa"/>
          </w:tcPr>
          <w:p w:rsidR="00BA3AD1" w:rsidRPr="00B45CA0" w:rsidRDefault="00BA3AD1" w:rsidP="00B45CA0">
            <w:pPr>
              <w:pStyle w:val="a6"/>
              <w:jc w:val="both"/>
              <w:rPr>
                <w:sz w:val="28"/>
                <w:szCs w:val="28"/>
                <w:lang w:val="en-US"/>
              </w:rPr>
            </w:pPr>
            <w:r w:rsidRPr="00B45CA0">
              <w:rPr>
                <w:sz w:val="28"/>
                <w:szCs w:val="28"/>
                <w:lang w:val="en-US"/>
              </w:rPr>
              <w:t>0,00:0,12</w:t>
            </w:r>
          </w:p>
        </w:tc>
      </w:tr>
      <w:tr w:rsidR="00BA3AD1" w:rsidRPr="00B45CA0" w:rsidTr="00D42746">
        <w:tc>
          <w:tcPr>
            <w:tcW w:w="708" w:type="dxa"/>
          </w:tcPr>
          <w:p w:rsidR="00BA3AD1" w:rsidRPr="00B45CA0" w:rsidRDefault="00BA3AD1" w:rsidP="00B45CA0">
            <w:pPr>
              <w:pStyle w:val="a6"/>
              <w:ind w:firstLine="83"/>
              <w:jc w:val="both"/>
              <w:rPr>
                <w:sz w:val="28"/>
                <w:szCs w:val="28"/>
                <w:lang w:val="en-US"/>
              </w:rPr>
            </w:pPr>
            <w:r w:rsidRPr="00B45CA0">
              <w:rPr>
                <w:sz w:val="28"/>
                <w:szCs w:val="28"/>
                <w:lang w:val="en-US"/>
              </w:rPr>
              <w:t>8</w:t>
            </w:r>
          </w:p>
        </w:tc>
        <w:tc>
          <w:tcPr>
            <w:tcW w:w="2977" w:type="dxa"/>
          </w:tcPr>
          <w:p w:rsidR="00BA3AD1" w:rsidRPr="00B45CA0" w:rsidRDefault="00BA3AD1" w:rsidP="00B45CA0">
            <w:pPr>
              <w:pStyle w:val="a6"/>
              <w:ind w:firstLine="110"/>
              <w:jc w:val="both"/>
              <w:rPr>
                <w:sz w:val="28"/>
                <w:szCs w:val="28"/>
                <w:lang w:val="en-US"/>
              </w:rPr>
            </w:pPr>
            <w:r w:rsidRPr="00B45CA0">
              <w:rPr>
                <w:sz w:val="28"/>
                <w:szCs w:val="28"/>
                <w:shd w:val="clear" w:color="auto" w:fill="FFFFFF"/>
                <w:lang w:val="en-US"/>
              </w:rPr>
              <w:t>Biseptol</w:t>
            </w:r>
          </w:p>
        </w:tc>
        <w:tc>
          <w:tcPr>
            <w:tcW w:w="1276" w:type="dxa"/>
          </w:tcPr>
          <w:p w:rsidR="00BA3AD1" w:rsidRPr="00B45CA0" w:rsidRDefault="00BA3AD1" w:rsidP="00B45CA0">
            <w:pPr>
              <w:pStyle w:val="a6"/>
              <w:jc w:val="both"/>
              <w:rPr>
                <w:sz w:val="28"/>
                <w:szCs w:val="28"/>
                <w:lang w:val="en-US"/>
              </w:rPr>
            </w:pPr>
            <w:r w:rsidRPr="00B45CA0">
              <w:rPr>
                <w:sz w:val="28"/>
                <w:szCs w:val="28"/>
                <w:lang w:val="en-US"/>
              </w:rPr>
              <w:t>0,12:0,32</w:t>
            </w:r>
          </w:p>
        </w:tc>
        <w:tc>
          <w:tcPr>
            <w:tcW w:w="1417" w:type="dxa"/>
          </w:tcPr>
          <w:p w:rsidR="00BA3AD1" w:rsidRPr="00B45CA0" w:rsidRDefault="00BA3AD1" w:rsidP="00B45CA0">
            <w:pPr>
              <w:pStyle w:val="a6"/>
              <w:jc w:val="both"/>
              <w:rPr>
                <w:sz w:val="28"/>
                <w:szCs w:val="28"/>
                <w:lang w:val="en-US"/>
              </w:rPr>
            </w:pPr>
            <w:r w:rsidRPr="00B45CA0">
              <w:rPr>
                <w:sz w:val="28"/>
                <w:szCs w:val="28"/>
                <w:lang w:val="en-US"/>
              </w:rPr>
              <w:t xml:space="preserve">0,14:0,33 </w:t>
            </w:r>
          </w:p>
        </w:tc>
        <w:tc>
          <w:tcPr>
            <w:tcW w:w="1276" w:type="dxa"/>
          </w:tcPr>
          <w:p w:rsidR="00BA3AD1" w:rsidRPr="00B45CA0" w:rsidRDefault="00BA3AD1" w:rsidP="00B45CA0">
            <w:pPr>
              <w:pStyle w:val="a6"/>
              <w:jc w:val="both"/>
              <w:rPr>
                <w:sz w:val="28"/>
                <w:szCs w:val="28"/>
                <w:lang w:val="en-US"/>
              </w:rPr>
            </w:pPr>
            <w:r w:rsidRPr="00B45CA0">
              <w:rPr>
                <w:sz w:val="28"/>
                <w:szCs w:val="28"/>
                <w:lang w:val="en-US"/>
              </w:rPr>
              <w:t>0,14:0,38</w:t>
            </w:r>
          </w:p>
        </w:tc>
        <w:tc>
          <w:tcPr>
            <w:tcW w:w="1134" w:type="dxa"/>
          </w:tcPr>
          <w:p w:rsidR="00BA3AD1" w:rsidRPr="00B45CA0" w:rsidRDefault="00BA3AD1" w:rsidP="00B45CA0">
            <w:pPr>
              <w:pStyle w:val="a6"/>
              <w:jc w:val="both"/>
              <w:rPr>
                <w:sz w:val="28"/>
                <w:szCs w:val="28"/>
                <w:lang w:val="en-US"/>
              </w:rPr>
            </w:pPr>
            <w:r w:rsidRPr="00B45CA0">
              <w:rPr>
                <w:sz w:val="28"/>
                <w:szCs w:val="28"/>
                <w:lang w:val="en-US"/>
              </w:rPr>
              <w:t>0,31:0,38</w:t>
            </w:r>
          </w:p>
        </w:tc>
      </w:tr>
      <w:tr w:rsidR="00BA3AD1" w:rsidRPr="00B45CA0" w:rsidTr="00D42746">
        <w:tc>
          <w:tcPr>
            <w:tcW w:w="708" w:type="dxa"/>
          </w:tcPr>
          <w:p w:rsidR="00BA3AD1" w:rsidRPr="00B45CA0" w:rsidRDefault="00BA3AD1" w:rsidP="00B45CA0">
            <w:pPr>
              <w:pStyle w:val="a6"/>
              <w:ind w:firstLine="83"/>
              <w:jc w:val="both"/>
              <w:rPr>
                <w:sz w:val="28"/>
                <w:szCs w:val="28"/>
                <w:lang w:val="en-US"/>
              </w:rPr>
            </w:pPr>
            <w:r w:rsidRPr="00B45CA0">
              <w:rPr>
                <w:sz w:val="28"/>
                <w:szCs w:val="28"/>
                <w:lang w:val="en-US"/>
              </w:rPr>
              <w:t>9</w:t>
            </w:r>
          </w:p>
        </w:tc>
        <w:tc>
          <w:tcPr>
            <w:tcW w:w="2977" w:type="dxa"/>
          </w:tcPr>
          <w:p w:rsidR="00BA3AD1" w:rsidRPr="00B45CA0" w:rsidRDefault="00BA3AD1" w:rsidP="00B45CA0">
            <w:pPr>
              <w:pStyle w:val="a6"/>
              <w:ind w:firstLine="110"/>
              <w:jc w:val="both"/>
              <w:rPr>
                <w:sz w:val="28"/>
                <w:szCs w:val="28"/>
                <w:lang w:val="en-US"/>
              </w:rPr>
            </w:pPr>
            <w:r w:rsidRPr="00B45CA0">
              <w:rPr>
                <w:sz w:val="28"/>
                <w:szCs w:val="28"/>
              </w:rPr>
              <w:t>O-</w:t>
            </w:r>
            <w:r w:rsidRPr="00B45CA0">
              <w:rPr>
                <w:sz w:val="28"/>
                <w:szCs w:val="28"/>
                <w:lang w:val="en-US"/>
              </w:rPr>
              <w:t>6</w:t>
            </w:r>
          </w:p>
        </w:tc>
        <w:tc>
          <w:tcPr>
            <w:tcW w:w="1276" w:type="dxa"/>
          </w:tcPr>
          <w:p w:rsidR="00BA3AD1" w:rsidRPr="00B45CA0" w:rsidRDefault="00BA3AD1" w:rsidP="00B45CA0">
            <w:pPr>
              <w:pStyle w:val="a6"/>
              <w:ind w:firstLine="110"/>
              <w:jc w:val="both"/>
              <w:rPr>
                <w:sz w:val="28"/>
                <w:szCs w:val="28"/>
                <w:lang w:val="en-US"/>
              </w:rPr>
            </w:pPr>
            <w:r w:rsidRPr="00B45CA0">
              <w:rPr>
                <w:sz w:val="28"/>
                <w:szCs w:val="28"/>
                <w:lang w:val="en-US"/>
              </w:rPr>
              <w:t>0,53</w:t>
            </w:r>
          </w:p>
        </w:tc>
        <w:tc>
          <w:tcPr>
            <w:tcW w:w="1417" w:type="dxa"/>
          </w:tcPr>
          <w:p w:rsidR="00BA3AD1" w:rsidRPr="00B45CA0" w:rsidRDefault="00BA3AD1" w:rsidP="00B45CA0">
            <w:pPr>
              <w:pStyle w:val="a6"/>
              <w:ind w:firstLine="110"/>
              <w:jc w:val="both"/>
              <w:rPr>
                <w:sz w:val="28"/>
                <w:szCs w:val="28"/>
                <w:lang w:val="en-US"/>
              </w:rPr>
            </w:pPr>
            <w:r w:rsidRPr="00B45CA0">
              <w:rPr>
                <w:sz w:val="28"/>
                <w:szCs w:val="28"/>
                <w:lang w:val="en-US"/>
              </w:rPr>
              <w:t>0,84</w:t>
            </w:r>
          </w:p>
        </w:tc>
        <w:tc>
          <w:tcPr>
            <w:tcW w:w="1276" w:type="dxa"/>
          </w:tcPr>
          <w:p w:rsidR="00BA3AD1" w:rsidRPr="00B45CA0" w:rsidRDefault="00BA3AD1" w:rsidP="00B45CA0">
            <w:pPr>
              <w:pStyle w:val="a6"/>
              <w:ind w:firstLine="110"/>
              <w:jc w:val="both"/>
              <w:rPr>
                <w:sz w:val="28"/>
                <w:szCs w:val="28"/>
                <w:lang w:val="en-US"/>
              </w:rPr>
            </w:pPr>
            <w:r w:rsidRPr="00B45CA0">
              <w:rPr>
                <w:sz w:val="28"/>
                <w:szCs w:val="28"/>
                <w:lang w:val="en-US"/>
              </w:rPr>
              <w:t>0,61</w:t>
            </w:r>
          </w:p>
        </w:tc>
        <w:tc>
          <w:tcPr>
            <w:tcW w:w="1134" w:type="dxa"/>
          </w:tcPr>
          <w:p w:rsidR="00BA3AD1" w:rsidRPr="00B45CA0" w:rsidRDefault="00BA3AD1" w:rsidP="00B45CA0">
            <w:pPr>
              <w:pStyle w:val="a6"/>
              <w:ind w:firstLine="110"/>
              <w:jc w:val="both"/>
              <w:rPr>
                <w:sz w:val="28"/>
                <w:szCs w:val="28"/>
                <w:lang w:val="en-US"/>
              </w:rPr>
            </w:pPr>
            <w:r w:rsidRPr="00B45CA0">
              <w:rPr>
                <w:sz w:val="28"/>
                <w:szCs w:val="28"/>
                <w:lang w:val="en-US"/>
              </w:rPr>
              <w:t>0,52</w:t>
            </w:r>
          </w:p>
        </w:tc>
      </w:tr>
      <w:tr w:rsidR="00BA3AD1" w:rsidRPr="00B45CA0" w:rsidTr="00D42746">
        <w:tc>
          <w:tcPr>
            <w:tcW w:w="708" w:type="dxa"/>
          </w:tcPr>
          <w:p w:rsidR="00BA3AD1" w:rsidRPr="00B45CA0" w:rsidRDefault="00BA3AD1" w:rsidP="00B45CA0">
            <w:pPr>
              <w:pStyle w:val="a6"/>
              <w:ind w:firstLine="83"/>
              <w:jc w:val="both"/>
              <w:rPr>
                <w:sz w:val="28"/>
                <w:szCs w:val="28"/>
                <w:lang w:val="en-US"/>
              </w:rPr>
            </w:pPr>
            <w:r w:rsidRPr="00B45CA0">
              <w:rPr>
                <w:sz w:val="28"/>
                <w:szCs w:val="28"/>
                <w:lang w:val="en-US"/>
              </w:rPr>
              <w:t>10</w:t>
            </w:r>
          </w:p>
        </w:tc>
        <w:tc>
          <w:tcPr>
            <w:tcW w:w="2977" w:type="dxa"/>
          </w:tcPr>
          <w:p w:rsidR="00BA3AD1" w:rsidRPr="00B45CA0" w:rsidRDefault="00BA3AD1" w:rsidP="00B45CA0">
            <w:pPr>
              <w:pStyle w:val="a6"/>
              <w:ind w:firstLine="110"/>
              <w:jc w:val="both"/>
              <w:rPr>
                <w:sz w:val="28"/>
                <w:szCs w:val="28"/>
                <w:lang w:val="en-US"/>
              </w:rPr>
            </w:pPr>
            <w:r w:rsidRPr="00B45CA0">
              <w:rPr>
                <w:sz w:val="28"/>
                <w:szCs w:val="28"/>
                <w:shd w:val="clear" w:color="auto" w:fill="FFFFFF"/>
                <w:lang w:val="en-US"/>
              </w:rPr>
              <w:t>Monoacetylmorphine</w:t>
            </w:r>
          </w:p>
        </w:tc>
        <w:tc>
          <w:tcPr>
            <w:tcW w:w="1276" w:type="dxa"/>
          </w:tcPr>
          <w:p w:rsidR="00BA3AD1" w:rsidRPr="00B45CA0" w:rsidRDefault="00BA3AD1" w:rsidP="00B45CA0">
            <w:pPr>
              <w:pStyle w:val="a6"/>
              <w:ind w:firstLine="110"/>
              <w:jc w:val="both"/>
              <w:rPr>
                <w:sz w:val="28"/>
                <w:szCs w:val="28"/>
                <w:lang w:val="en-US"/>
              </w:rPr>
            </w:pPr>
            <w:r w:rsidRPr="00B45CA0">
              <w:rPr>
                <w:sz w:val="28"/>
                <w:szCs w:val="28"/>
                <w:lang w:val="en-US"/>
              </w:rPr>
              <w:t>0,59</w:t>
            </w:r>
          </w:p>
        </w:tc>
        <w:tc>
          <w:tcPr>
            <w:tcW w:w="1417" w:type="dxa"/>
          </w:tcPr>
          <w:p w:rsidR="00BA3AD1" w:rsidRPr="00B45CA0" w:rsidRDefault="00BA3AD1" w:rsidP="00B45CA0">
            <w:pPr>
              <w:pStyle w:val="a6"/>
              <w:ind w:firstLine="110"/>
              <w:jc w:val="both"/>
              <w:rPr>
                <w:sz w:val="28"/>
                <w:szCs w:val="28"/>
                <w:lang w:val="en-US"/>
              </w:rPr>
            </w:pPr>
            <w:r w:rsidRPr="00B45CA0">
              <w:rPr>
                <w:sz w:val="28"/>
                <w:szCs w:val="28"/>
                <w:lang w:val="en-US"/>
              </w:rPr>
              <w:t>0,90</w:t>
            </w:r>
          </w:p>
        </w:tc>
        <w:tc>
          <w:tcPr>
            <w:tcW w:w="1276" w:type="dxa"/>
          </w:tcPr>
          <w:p w:rsidR="00BA3AD1" w:rsidRPr="00B45CA0" w:rsidRDefault="00BA3AD1" w:rsidP="00B45CA0">
            <w:pPr>
              <w:pStyle w:val="a6"/>
              <w:ind w:firstLine="110"/>
              <w:jc w:val="both"/>
              <w:rPr>
                <w:sz w:val="28"/>
                <w:szCs w:val="28"/>
                <w:lang w:val="en-US"/>
              </w:rPr>
            </w:pPr>
            <w:r w:rsidRPr="00B45CA0">
              <w:rPr>
                <w:sz w:val="28"/>
                <w:szCs w:val="28"/>
                <w:lang w:val="en-US"/>
              </w:rPr>
              <w:t>0,66</w:t>
            </w:r>
          </w:p>
        </w:tc>
        <w:tc>
          <w:tcPr>
            <w:tcW w:w="1134" w:type="dxa"/>
          </w:tcPr>
          <w:p w:rsidR="00BA3AD1" w:rsidRPr="00B45CA0" w:rsidRDefault="00BA3AD1" w:rsidP="00B45CA0">
            <w:pPr>
              <w:pStyle w:val="a6"/>
              <w:ind w:firstLine="110"/>
              <w:jc w:val="both"/>
              <w:rPr>
                <w:sz w:val="28"/>
                <w:szCs w:val="28"/>
                <w:lang w:val="en-US"/>
              </w:rPr>
            </w:pPr>
            <w:r w:rsidRPr="00B45CA0">
              <w:rPr>
                <w:sz w:val="28"/>
                <w:szCs w:val="28"/>
                <w:lang w:val="en-US"/>
              </w:rPr>
              <w:t>0,62</w:t>
            </w:r>
          </w:p>
        </w:tc>
      </w:tr>
      <w:tr w:rsidR="00BA3AD1" w:rsidRPr="00B45CA0" w:rsidTr="00D42746">
        <w:tc>
          <w:tcPr>
            <w:tcW w:w="708" w:type="dxa"/>
          </w:tcPr>
          <w:p w:rsidR="00BA3AD1" w:rsidRPr="00B45CA0" w:rsidRDefault="00BA3AD1" w:rsidP="00B45CA0">
            <w:pPr>
              <w:pStyle w:val="a6"/>
              <w:ind w:firstLine="83"/>
              <w:jc w:val="both"/>
              <w:rPr>
                <w:sz w:val="28"/>
                <w:szCs w:val="28"/>
                <w:lang w:val="en-US"/>
              </w:rPr>
            </w:pPr>
            <w:r w:rsidRPr="00B45CA0">
              <w:rPr>
                <w:sz w:val="28"/>
                <w:szCs w:val="28"/>
                <w:lang w:val="en-US"/>
              </w:rPr>
              <w:t>11</w:t>
            </w:r>
          </w:p>
        </w:tc>
        <w:tc>
          <w:tcPr>
            <w:tcW w:w="2977" w:type="dxa"/>
          </w:tcPr>
          <w:p w:rsidR="00BA3AD1" w:rsidRPr="00B45CA0" w:rsidRDefault="00BA3AD1" w:rsidP="00B45CA0">
            <w:pPr>
              <w:pStyle w:val="a6"/>
              <w:ind w:firstLine="110"/>
              <w:jc w:val="both"/>
              <w:rPr>
                <w:sz w:val="28"/>
                <w:szCs w:val="28"/>
                <w:lang w:val="en-US"/>
              </w:rPr>
            </w:pPr>
            <w:r w:rsidRPr="00B45CA0">
              <w:rPr>
                <w:sz w:val="28"/>
                <w:szCs w:val="28"/>
                <w:shd w:val="clear" w:color="auto" w:fill="FFFFFF"/>
                <w:lang w:val="en-US"/>
              </w:rPr>
              <w:t>Diacetylmorphine</w:t>
            </w:r>
            <w:r w:rsidRPr="00B45CA0">
              <w:rPr>
                <w:sz w:val="28"/>
                <w:szCs w:val="28"/>
                <w:lang w:val="en-US"/>
              </w:rPr>
              <w:br/>
            </w:r>
            <w:r w:rsidRPr="00B45CA0">
              <w:rPr>
                <w:sz w:val="28"/>
                <w:szCs w:val="28"/>
                <w:shd w:val="clear" w:color="auto" w:fill="FFFFFF"/>
                <w:lang w:val="en-US"/>
              </w:rPr>
              <w:t>Acetylcodeine</w:t>
            </w:r>
          </w:p>
        </w:tc>
        <w:tc>
          <w:tcPr>
            <w:tcW w:w="1276" w:type="dxa"/>
          </w:tcPr>
          <w:p w:rsidR="00BA3AD1" w:rsidRPr="00B45CA0" w:rsidRDefault="00BA3AD1" w:rsidP="00B45CA0">
            <w:pPr>
              <w:pStyle w:val="a6"/>
              <w:ind w:firstLine="110"/>
              <w:jc w:val="both"/>
              <w:rPr>
                <w:sz w:val="28"/>
                <w:szCs w:val="28"/>
                <w:lang w:val="en-US"/>
              </w:rPr>
            </w:pPr>
            <w:r w:rsidRPr="00B45CA0">
              <w:rPr>
                <w:sz w:val="28"/>
                <w:szCs w:val="28"/>
                <w:lang w:val="en-US"/>
              </w:rPr>
              <w:t>0,66</w:t>
            </w:r>
          </w:p>
        </w:tc>
        <w:tc>
          <w:tcPr>
            <w:tcW w:w="1417" w:type="dxa"/>
          </w:tcPr>
          <w:p w:rsidR="00BA3AD1" w:rsidRPr="00B45CA0" w:rsidRDefault="00BA3AD1" w:rsidP="00B45CA0">
            <w:pPr>
              <w:pStyle w:val="a6"/>
              <w:ind w:firstLine="110"/>
              <w:jc w:val="both"/>
              <w:rPr>
                <w:sz w:val="28"/>
                <w:szCs w:val="28"/>
                <w:lang w:val="en-US"/>
              </w:rPr>
            </w:pPr>
            <w:r w:rsidRPr="00B45CA0">
              <w:rPr>
                <w:sz w:val="28"/>
                <w:szCs w:val="28"/>
                <w:lang w:val="en-US"/>
              </w:rPr>
              <w:t>0,95</w:t>
            </w:r>
          </w:p>
        </w:tc>
        <w:tc>
          <w:tcPr>
            <w:tcW w:w="1276" w:type="dxa"/>
          </w:tcPr>
          <w:p w:rsidR="00BA3AD1" w:rsidRPr="00B45CA0" w:rsidRDefault="00BA3AD1" w:rsidP="00B45CA0">
            <w:pPr>
              <w:pStyle w:val="a6"/>
              <w:ind w:firstLine="110"/>
              <w:jc w:val="both"/>
              <w:rPr>
                <w:sz w:val="28"/>
                <w:szCs w:val="28"/>
                <w:lang w:val="en-US"/>
              </w:rPr>
            </w:pPr>
            <w:r w:rsidRPr="00B45CA0">
              <w:rPr>
                <w:sz w:val="28"/>
                <w:szCs w:val="28"/>
                <w:lang w:val="en-US"/>
              </w:rPr>
              <w:t>0,71</w:t>
            </w:r>
          </w:p>
        </w:tc>
        <w:tc>
          <w:tcPr>
            <w:tcW w:w="1134" w:type="dxa"/>
          </w:tcPr>
          <w:p w:rsidR="00BA3AD1" w:rsidRPr="00B45CA0" w:rsidRDefault="00BA3AD1" w:rsidP="00B45CA0">
            <w:pPr>
              <w:pStyle w:val="a6"/>
              <w:ind w:firstLine="110"/>
              <w:jc w:val="both"/>
              <w:rPr>
                <w:sz w:val="28"/>
                <w:szCs w:val="28"/>
                <w:lang w:val="en-US"/>
              </w:rPr>
            </w:pPr>
            <w:r w:rsidRPr="00B45CA0">
              <w:rPr>
                <w:sz w:val="28"/>
                <w:szCs w:val="28"/>
                <w:lang w:val="en-US"/>
              </w:rPr>
              <w:t>0,68</w:t>
            </w:r>
          </w:p>
        </w:tc>
      </w:tr>
    </w:tbl>
    <w:p w:rsidR="00C71C33" w:rsidRPr="00B45CA0" w:rsidRDefault="00C71C33" w:rsidP="00B45CA0">
      <w:pPr>
        <w:spacing w:after="0" w:line="240" w:lineRule="auto"/>
        <w:jc w:val="both"/>
        <w:rPr>
          <w:rFonts w:ascii="Times New Roman" w:hAnsi="Times New Roman" w:cs="Times New Roman"/>
          <w:sz w:val="28"/>
          <w:szCs w:val="28"/>
          <w:lang w:val="en-US"/>
        </w:rPr>
      </w:pPr>
    </w:p>
    <w:p w:rsidR="00B45CA0" w:rsidRPr="00B45CA0" w:rsidRDefault="00B45CA0" w:rsidP="00B45CA0">
      <w:pPr>
        <w:spacing w:after="0" w:line="240" w:lineRule="auto"/>
        <w:ind w:firstLine="567"/>
        <w:jc w:val="both"/>
        <w:rPr>
          <w:rFonts w:ascii="Times New Roman" w:eastAsia="Calibri" w:hAnsi="Times New Roman" w:cs="Times New Roman"/>
          <w:b/>
          <w:color w:val="000000"/>
          <w:sz w:val="28"/>
          <w:szCs w:val="28"/>
          <w:lang w:val="en-US"/>
        </w:rPr>
      </w:pPr>
      <w:r w:rsidRPr="00B45CA0">
        <w:rPr>
          <w:rFonts w:ascii="Times New Roman" w:eastAsia="Calibri" w:hAnsi="Times New Roman" w:cs="Times New Roman"/>
          <w:b/>
          <w:color w:val="000000"/>
          <w:sz w:val="28"/>
          <w:szCs w:val="28"/>
          <w:lang w:val="en-US"/>
        </w:rPr>
        <w:t xml:space="preserve">Test tasks for students </w:t>
      </w:r>
    </w:p>
    <w:p w:rsidR="00B45CA0" w:rsidRPr="00B45CA0" w:rsidRDefault="005C1A4C"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1</w:t>
      </w:r>
      <w:r w:rsidR="00B45CA0" w:rsidRPr="00B45CA0">
        <w:rPr>
          <w:rFonts w:ascii="Times New Roman" w:hAnsi="Times New Roman" w:cs="Times New Roman"/>
          <w:sz w:val="28"/>
          <w:szCs w:val="28"/>
          <w:lang w:val="en-US"/>
        </w:rPr>
        <w:t>. Drugs, having the specific ability to reduce or eliminate painful sensations, are called</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 Analgesics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Psychotropic substances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C) Narcotic substances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Non-narcotic substances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E) Precursors</w:t>
      </w:r>
    </w:p>
    <w:p w:rsidR="00B45CA0" w:rsidRPr="00B45CA0" w:rsidRDefault="005C1A4C"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2</w:t>
      </w:r>
      <w:r w:rsidR="00B45CA0" w:rsidRPr="00B45CA0">
        <w:rPr>
          <w:rFonts w:ascii="Times New Roman" w:hAnsi="Times New Roman" w:cs="Times New Roman"/>
          <w:sz w:val="28"/>
          <w:szCs w:val="28"/>
          <w:lang w:val="en-US"/>
        </w:rPr>
        <w:t>. According to the chemical nature, character and the mechanism of the pharmacological activity of the analgesics can be divided into</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 Narcotic and non-narcotic</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Narcotic and psychotropic</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C) Non-narcotic and precursors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Non-narcotic and psychotropic</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E) Psychotropic and precursors</w:t>
      </w:r>
    </w:p>
    <w:p w:rsidR="00B45CA0" w:rsidRPr="00B45CA0" w:rsidRDefault="005C1A4C"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3</w:t>
      </w:r>
      <w:r w:rsidR="00B45CA0" w:rsidRPr="00B45CA0">
        <w:rPr>
          <w:rFonts w:ascii="Times New Roman" w:hAnsi="Times New Roman" w:cs="Times New Roman"/>
          <w:sz w:val="28"/>
          <w:szCs w:val="28"/>
          <w:lang w:val="en-US"/>
        </w:rPr>
        <w:t xml:space="preserve">. Narcotic natural alkaloids are </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 morphine and codeine</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morphine and heroin</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C) ethylmorphine</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hydrocodone</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E) promedol and morphine</w:t>
      </w:r>
    </w:p>
    <w:p w:rsidR="00B45CA0" w:rsidRPr="00B45CA0" w:rsidRDefault="005C1A4C"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4</w:t>
      </w:r>
      <w:r w:rsidR="00B45CA0" w:rsidRPr="00B45CA0">
        <w:rPr>
          <w:rFonts w:ascii="Times New Roman" w:hAnsi="Times New Roman" w:cs="Times New Roman"/>
          <w:sz w:val="28"/>
          <w:szCs w:val="28"/>
          <w:lang w:val="en-US"/>
        </w:rPr>
        <w:t>. Semisynthetic narcotic analgesic means include</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 Ethylmorphine and hydrocodone</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Morphine</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C) Hydrocodone and promedol</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Promedol</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E) Codeine</w:t>
      </w:r>
    </w:p>
    <w:p w:rsidR="00B45CA0" w:rsidRPr="00B45CA0" w:rsidRDefault="005C1A4C"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5</w:t>
      </w:r>
      <w:r w:rsidR="00B45CA0" w:rsidRPr="00B45CA0">
        <w:rPr>
          <w:rFonts w:ascii="Times New Roman" w:hAnsi="Times New Roman" w:cs="Times New Roman"/>
          <w:sz w:val="28"/>
          <w:szCs w:val="28"/>
          <w:lang w:val="en-US"/>
        </w:rPr>
        <w:t>. The non-narcotic analgesics are</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 derivatives of chemical compounds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derivatives of morphine</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C) derivatives of promedola</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derivatives of codeine</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E) derivatives of hydrocodone</w:t>
      </w:r>
    </w:p>
    <w:p w:rsidR="00B45CA0" w:rsidRPr="00B45CA0" w:rsidRDefault="005C1A4C"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6</w:t>
      </w:r>
      <w:r w:rsidR="00B45CA0" w:rsidRPr="00B45CA0">
        <w:rPr>
          <w:rFonts w:ascii="Times New Roman" w:hAnsi="Times New Roman" w:cs="Times New Roman"/>
          <w:sz w:val="28"/>
          <w:szCs w:val="28"/>
          <w:lang w:val="en-US"/>
        </w:rPr>
        <w:t xml:space="preserve">. Indicate the formula of sodium salicylate (sodium salt of o- ortobenzoic acid) </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A) </w:t>
      </w:r>
      <w:r w:rsidRPr="00B45CA0">
        <w:rPr>
          <w:rFonts w:ascii="Times New Roman" w:hAnsi="Times New Roman" w:cs="Times New Roman"/>
          <w:position w:val="-12"/>
          <w:sz w:val="28"/>
          <w:szCs w:val="28"/>
          <w:lang w:val="en-US"/>
        </w:rPr>
        <w:object w:dxaOrig="1160" w:dyaOrig="360">
          <v:shape id="_x0000_i1081" type="#_x0000_t75" style="width:57.45pt;height:18pt" o:ole="">
            <v:imagedata r:id="rId295" o:title=""/>
          </v:shape>
          <o:OLEObject Type="Embed" ProgID="Equation.3" ShapeID="_x0000_i1081" DrawAspect="Content" ObjectID="_1503209733" r:id="rId296"/>
        </w:objec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B) </w:t>
      </w:r>
      <w:r w:rsidRPr="00B45CA0">
        <w:rPr>
          <w:rFonts w:ascii="Times New Roman" w:hAnsi="Times New Roman" w:cs="Times New Roman"/>
          <w:position w:val="-12"/>
          <w:sz w:val="28"/>
          <w:szCs w:val="28"/>
          <w:lang w:val="en-US"/>
        </w:rPr>
        <w:object w:dxaOrig="859" w:dyaOrig="360">
          <v:shape id="_x0000_i1082" type="#_x0000_t75" style="width:43.6pt;height:18pt" o:ole="">
            <v:imagedata r:id="rId297" o:title=""/>
          </v:shape>
          <o:OLEObject Type="Embed" ProgID="Equation.3" ShapeID="_x0000_i1082" DrawAspect="Content" ObjectID="_1503209734" r:id="rId298"/>
        </w:objec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C) </w:t>
      </w:r>
      <w:r w:rsidRPr="00B45CA0">
        <w:rPr>
          <w:rFonts w:ascii="Times New Roman" w:hAnsi="Times New Roman" w:cs="Times New Roman"/>
          <w:position w:val="-12"/>
          <w:sz w:val="28"/>
          <w:szCs w:val="28"/>
          <w:lang w:val="en-US"/>
        </w:rPr>
        <w:object w:dxaOrig="1560" w:dyaOrig="360">
          <v:shape id="_x0000_i1083" type="#_x0000_t75" style="width:78.25pt;height:18pt" o:ole="">
            <v:imagedata r:id="rId299" o:title=""/>
          </v:shape>
          <o:OLEObject Type="Embed" ProgID="Equation.3" ShapeID="_x0000_i1083" DrawAspect="Content" ObjectID="_1503209735" r:id="rId300"/>
        </w:objec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D) </w:t>
      </w:r>
      <w:r w:rsidRPr="00B45CA0">
        <w:rPr>
          <w:rFonts w:ascii="Times New Roman" w:hAnsi="Times New Roman" w:cs="Times New Roman"/>
          <w:position w:val="-12"/>
          <w:sz w:val="28"/>
          <w:szCs w:val="28"/>
          <w:lang w:val="en-US"/>
        </w:rPr>
        <w:object w:dxaOrig="1719" w:dyaOrig="360">
          <v:shape id="_x0000_i1084" type="#_x0000_t75" style="width:85.85pt;height:18pt" o:ole="">
            <v:imagedata r:id="rId301" o:title=""/>
          </v:shape>
          <o:OLEObject Type="Embed" ProgID="Equation.3" ShapeID="_x0000_i1084" DrawAspect="Content" ObjectID="_1503209736" r:id="rId302"/>
        </w:objec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E) </w:t>
      </w:r>
      <w:r w:rsidRPr="00B45CA0">
        <w:rPr>
          <w:rFonts w:ascii="Times New Roman" w:hAnsi="Times New Roman" w:cs="Times New Roman"/>
          <w:position w:val="-12"/>
          <w:sz w:val="28"/>
          <w:szCs w:val="28"/>
          <w:lang w:val="en-US"/>
        </w:rPr>
        <w:object w:dxaOrig="1040" w:dyaOrig="360">
          <v:shape id="_x0000_i1085" type="#_x0000_t75" style="width:51.9pt;height:18pt" o:ole="">
            <v:imagedata r:id="rId303" o:title=""/>
          </v:shape>
          <o:OLEObject Type="Embed" ProgID="Equation.3" ShapeID="_x0000_i1085" DrawAspect="Content" ObjectID="_1503209737" r:id="rId304"/>
        </w:object>
      </w:r>
    </w:p>
    <w:p w:rsidR="00B45CA0" w:rsidRPr="00B45CA0" w:rsidRDefault="005C1A4C"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7</w:t>
      </w:r>
      <w:r w:rsidR="00B45CA0" w:rsidRPr="00B45CA0">
        <w:rPr>
          <w:rFonts w:ascii="Times New Roman" w:hAnsi="Times New Roman" w:cs="Times New Roman"/>
          <w:sz w:val="28"/>
          <w:szCs w:val="28"/>
          <w:lang w:val="en-US"/>
        </w:rPr>
        <w:t>. Indicate the formula of paracetamol (n - acetaminophenol)</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A) </w:t>
      </w:r>
      <w:r w:rsidRPr="00B45CA0">
        <w:rPr>
          <w:rFonts w:ascii="Times New Roman" w:hAnsi="Times New Roman" w:cs="Times New Roman"/>
          <w:position w:val="-12"/>
          <w:sz w:val="28"/>
          <w:szCs w:val="28"/>
          <w:lang w:val="en-US"/>
        </w:rPr>
        <w:object w:dxaOrig="1040" w:dyaOrig="360">
          <v:shape id="_x0000_i1086" type="#_x0000_t75" style="width:51.9pt;height:18pt" o:ole="">
            <v:imagedata r:id="rId303" o:title=""/>
          </v:shape>
          <o:OLEObject Type="Embed" ProgID="Equation.3" ShapeID="_x0000_i1086" DrawAspect="Content" ObjectID="_1503209738" r:id="rId305"/>
        </w:objec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B) </w:t>
      </w:r>
      <w:r w:rsidRPr="00B45CA0">
        <w:rPr>
          <w:rFonts w:ascii="Times New Roman" w:hAnsi="Times New Roman" w:cs="Times New Roman"/>
          <w:position w:val="-12"/>
          <w:sz w:val="28"/>
          <w:szCs w:val="28"/>
          <w:lang w:val="en-US"/>
        </w:rPr>
        <w:object w:dxaOrig="1160" w:dyaOrig="360">
          <v:shape id="_x0000_i1087" type="#_x0000_t75" style="width:57.45pt;height:18pt" o:ole="">
            <v:imagedata r:id="rId306" o:title=""/>
          </v:shape>
          <o:OLEObject Type="Embed" ProgID="Equation.3" ShapeID="_x0000_i1087" DrawAspect="Content" ObjectID="_1503209739" r:id="rId307"/>
        </w:objec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C) </w:t>
      </w:r>
      <w:r w:rsidRPr="00B45CA0">
        <w:rPr>
          <w:rFonts w:ascii="Times New Roman" w:hAnsi="Times New Roman" w:cs="Times New Roman"/>
          <w:position w:val="-12"/>
          <w:sz w:val="28"/>
          <w:szCs w:val="28"/>
          <w:lang w:val="en-US"/>
        </w:rPr>
        <w:object w:dxaOrig="859" w:dyaOrig="360">
          <v:shape id="_x0000_i1088" type="#_x0000_t75" style="width:43.6pt;height:18pt" o:ole="">
            <v:imagedata r:id="rId297" o:title=""/>
          </v:shape>
          <o:OLEObject Type="Embed" ProgID="Equation.3" ShapeID="_x0000_i1088" DrawAspect="Content" ObjectID="_1503209740" r:id="rId308"/>
        </w:objec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D) </w:t>
      </w:r>
      <w:r w:rsidRPr="00B45CA0">
        <w:rPr>
          <w:rFonts w:ascii="Times New Roman" w:hAnsi="Times New Roman" w:cs="Times New Roman"/>
          <w:position w:val="-12"/>
          <w:sz w:val="28"/>
          <w:szCs w:val="28"/>
          <w:lang w:val="en-US"/>
        </w:rPr>
        <w:object w:dxaOrig="1680" w:dyaOrig="360">
          <v:shape id="_x0000_i1089" type="#_x0000_t75" style="width:83.75pt;height:18pt" o:ole="">
            <v:imagedata r:id="rId309" o:title=""/>
          </v:shape>
          <o:OLEObject Type="Embed" ProgID="Equation.3" ShapeID="_x0000_i1089" DrawAspect="Content" ObjectID="_1503209741" r:id="rId310"/>
        </w:objec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E) </w:t>
      </w:r>
      <w:r w:rsidRPr="00B45CA0">
        <w:rPr>
          <w:rFonts w:ascii="Times New Roman" w:hAnsi="Times New Roman" w:cs="Times New Roman"/>
          <w:position w:val="-12"/>
          <w:sz w:val="28"/>
          <w:szCs w:val="28"/>
          <w:lang w:val="en-US"/>
        </w:rPr>
        <w:object w:dxaOrig="1719" w:dyaOrig="360">
          <v:shape id="_x0000_i1090" type="#_x0000_t75" style="width:85.85pt;height:18pt" o:ole="">
            <v:imagedata r:id="rId301" o:title=""/>
          </v:shape>
          <o:OLEObject Type="Embed" ProgID="Equation.3" ShapeID="_x0000_i1090" DrawAspect="Content" ObjectID="_1503209742" r:id="rId311"/>
        </w:object>
      </w:r>
    </w:p>
    <w:p w:rsidR="00B45CA0" w:rsidRPr="00B45CA0" w:rsidRDefault="005C1A4C"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8</w:t>
      </w:r>
      <w:r w:rsidR="00B45CA0" w:rsidRPr="00B45CA0">
        <w:rPr>
          <w:rFonts w:ascii="Times New Roman" w:hAnsi="Times New Roman" w:cs="Times New Roman"/>
          <w:sz w:val="28"/>
          <w:szCs w:val="28"/>
          <w:lang w:val="en-US"/>
        </w:rPr>
        <w:t>. Indicate the formula of analginum (1-phenyl -2,3-dimethyl-4-methyl aminopirozolon -5-nitrogen-methane-sulphonate of sodium)</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A) </w:t>
      </w:r>
      <w:r w:rsidRPr="00B45CA0">
        <w:rPr>
          <w:rFonts w:ascii="Times New Roman" w:hAnsi="Times New Roman" w:cs="Times New Roman"/>
          <w:position w:val="-12"/>
          <w:sz w:val="28"/>
          <w:szCs w:val="28"/>
          <w:lang w:val="en-US"/>
        </w:rPr>
        <w:object w:dxaOrig="1560" w:dyaOrig="360">
          <v:shape id="_x0000_i1091" type="#_x0000_t75" style="width:78.25pt;height:18pt" o:ole="">
            <v:imagedata r:id="rId299" o:title=""/>
          </v:shape>
          <o:OLEObject Type="Embed" ProgID="Equation.3" ShapeID="_x0000_i1091" DrawAspect="Content" ObjectID="_1503209743" r:id="rId312"/>
        </w:objec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B) </w:t>
      </w:r>
      <w:r w:rsidRPr="00B45CA0">
        <w:rPr>
          <w:rFonts w:ascii="Times New Roman" w:hAnsi="Times New Roman" w:cs="Times New Roman"/>
          <w:position w:val="-12"/>
          <w:sz w:val="28"/>
          <w:szCs w:val="28"/>
          <w:lang w:val="en-US"/>
        </w:rPr>
        <w:object w:dxaOrig="1160" w:dyaOrig="360">
          <v:shape id="_x0000_i1092" type="#_x0000_t75" style="width:57.45pt;height:18pt" o:ole="">
            <v:imagedata r:id="rId313" o:title=""/>
          </v:shape>
          <o:OLEObject Type="Embed" ProgID="Equation.3" ShapeID="_x0000_i1092" DrawAspect="Content" ObjectID="_1503209744" r:id="rId314"/>
        </w:objec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C) </w:t>
      </w:r>
      <w:r w:rsidRPr="00B45CA0">
        <w:rPr>
          <w:rFonts w:ascii="Times New Roman" w:hAnsi="Times New Roman" w:cs="Times New Roman"/>
          <w:position w:val="-12"/>
          <w:sz w:val="28"/>
          <w:szCs w:val="28"/>
          <w:lang w:val="en-US"/>
        </w:rPr>
        <w:object w:dxaOrig="859" w:dyaOrig="360">
          <v:shape id="_x0000_i1093" type="#_x0000_t75" style="width:43.6pt;height:18pt" o:ole="">
            <v:imagedata r:id="rId297" o:title=""/>
          </v:shape>
          <o:OLEObject Type="Embed" ProgID="Equation.3" ShapeID="_x0000_i1093" DrawAspect="Content" ObjectID="_1503209745" r:id="rId315"/>
        </w:objec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D) </w:t>
      </w:r>
      <w:r w:rsidRPr="00B45CA0">
        <w:rPr>
          <w:rFonts w:ascii="Times New Roman" w:hAnsi="Times New Roman" w:cs="Times New Roman"/>
          <w:position w:val="-12"/>
          <w:sz w:val="28"/>
          <w:szCs w:val="28"/>
          <w:lang w:val="en-US"/>
        </w:rPr>
        <w:object w:dxaOrig="859" w:dyaOrig="360">
          <v:shape id="_x0000_i1094" type="#_x0000_t75" style="width:43.6pt;height:18pt" o:ole="">
            <v:imagedata r:id="rId316" o:title=""/>
          </v:shape>
          <o:OLEObject Type="Embed" ProgID="Equation.3" ShapeID="_x0000_i1094" DrawAspect="Content" ObjectID="_1503209746" r:id="rId317"/>
        </w:objec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E) </w:t>
      </w:r>
      <w:r w:rsidRPr="00B45CA0">
        <w:rPr>
          <w:rFonts w:ascii="Times New Roman" w:hAnsi="Times New Roman" w:cs="Times New Roman"/>
          <w:position w:val="-12"/>
          <w:sz w:val="28"/>
          <w:szCs w:val="28"/>
          <w:lang w:val="en-US"/>
        </w:rPr>
        <w:object w:dxaOrig="1040" w:dyaOrig="360">
          <v:shape id="_x0000_i1095" type="#_x0000_t75" style="width:51.9pt;height:18pt" o:ole="">
            <v:imagedata r:id="rId303" o:title=""/>
          </v:shape>
          <o:OLEObject Type="Embed" ProgID="Equation.3" ShapeID="_x0000_i1095" DrawAspect="Content" ObjectID="_1503209747" r:id="rId318"/>
        </w:object>
      </w:r>
    </w:p>
    <w:p w:rsidR="00B45CA0" w:rsidRPr="00B45CA0" w:rsidRDefault="005C1A4C"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9</w:t>
      </w:r>
      <w:r w:rsidR="00B45CA0" w:rsidRPr="00B45CA0">
        <w:rPr>
          <w:rFonts w:ascii="Times New Roman" w:hAnsi="Times New Roman" w:cs="Times New Roman"/>
          <w:sz w:val="28"/>
          <w:szCs w:val="28"/>
          <w:lang w:val="en-US"/>
        </w:rPr>
        <w:t>. Substances of synthetic and natural origin, acting on the central nervous system, causing disturbances of perception and consciousness disorder is called</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 psychotropic drugs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narcotic Drugs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C) analgesics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precursors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E) medicines</w:t>
      </w:r>
    </w:p>
    <w:p w:rsidR="00B45CA0" w:rsidRPr="00B45CA0" w:rsidRDefault="005C1A4C"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10</w:t>
      </w:r>
      <w:r w:rsidR="00B45CA0" w:rsidRPr="00B45CA0">
        <w:rPr>
          <w:rFonts w:ascii="Times New Roman" w:hAnsi="Times New Roman" w:cs="Times New Roman"/>
          <w:sz w:val="28"/>
          <w:szCs w:val="28"/>
          <w:lang w:val="en-US"/>
        </w:rPr>
        <w:t>. Substances of synthetic and natural origin, included into the list of narcotic drugs, psychotropic substances and precursors subject to control in accordance with the United Nations Single Convention on Narcotic Drugs of 1961 and the RK legislation is called</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 narcotic Drugs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psychotropic drugs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C) analgesics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precursors</w:t>
      </w:r>
    </w:p>
    <w:p w:rsid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E) medicines</w:t>
      </w:r>
    </w:p>
    <w:p w:rsidR="00106B19" w:rsidRDefault="00106B19" w:rsidP="00B45CA0">
      <w:pPr>
        <w:spacing w:after="0" w:line="240" w:lineRule="auto"/>
        <w:jc w:val="both"/>
        <w:rPr>
          <w:rFonts w:ascii="Times New Roman" w:hAnsi="Times New Roman" w:cs="Times New Roman"/>
          <w:sz w:val="28"/>
          <w:szCs w:val="28"/>
          <w:lang w:val="en-US"/>
        </w:rPr>
      </w:pPr>
    </w:p>
    <w:p w:rsidR="00106B19" w:rsidRDefault="00106B19" w:rsidP="00B45CA0">
      <w:pPr>
        <w:spacing w:after="0" w:line="240" w:lineRule="auto"/>
        <w:jc w:val="both"/>
        <w:rPr>
          <w:rFonts w:ascii="Times New Roman" w:hAnsi="Times New Roman" w:cs="Times New Roman"/>
          <w:sz w:val="28"/>
          <w:szCs w:val="28"/>
          <w:lang w:val="en-US"/>
        </w:rPr>
      </w:pPr>
    </w:p>
    <w:p w:rsidR="00106B19" w:rsidRDefault="00106B19" w:rsidP="00B45CA0">
      <w:pPr>
        <w:spacing w:after="0" w:line="240" w:lineRule="auto"/>
        <w:jc w:val="both"/>
        <w:rPr>
          <w:rFonts w:ascii="Times New Roman" w:hAnsi="Times New Roman" w:cs="Times New Roman"/>
          <w:sz w:val="28"/>
          <w:szCs w:val="28"/>
          <w:lang w:val="en-US"/>
        </w:rPr>
      </w:pPr>
    </w:p>
    <w:p w:rsidR="00106B19" w:rsidRDefault="00106B19" w:rsidP="00B45CA0">
      <w:pPr>
        <w:spacing w:after="0" w:line="240" w:lineRule="auto"/>
        <w:jc w:val="both"/>
        <w:rPr>
          <w:rFonts w:ascii="Times New Roman" w:hAnsi="Times New Roman" w:cs="Times New Roman"/>
          <w:sz w:val="28"/>
          <w:szCs w:val="28"/>
          <w:lang w:val="en-US"/>
        </w:rPr>
      </w:pPr>
    </w:p>
    <w:p w:rsidR="00106B19" w:rsidRDefault="00106B19" w:rsidP="00B45CA0">
      <w:pPr>
        <w:spacing w:after="0" w:line="240" w:lineRule="auto"/>
        <w:jc w:val="both"/>
        <w:rPr>
          <w:rFonts w:ascii="Times New Roman" w:hAnsi="Times New Roman" w:cs="Times New Roman"/>
          <w:sz w:val="28"/>
          <w:szCs w:val="28"/>
          <w:lang w:val="en-US"/>
        </w:rPr>
      </w:pPr>
    </w:p>
    <w:p w:rsidR="00106B19" w:rsidRPr="00B45CA0" w:rsidRDefault="00106B19" w:rsidP="00B45CA0">
      <w:pPr>
        <w:spacing w:after="0" w:line="240" w:lineRule="auto"/>
        <w:jc w:val="both"/>
        <w:rPr>
          <w:rFonts w:ascii="Times New Roman" w:hAnsi="Times New Roman" w:cs="Times New Roman"/>
          <w:sz w:val="28"/>
          <w:szCs w:val="28"/>
          <w:lang w:val="en-US"/>
        </w:rPr>
      </w:pPr>
    </w:p>
    <w:p w:rsidR="00B45CA0" w:rsidRPr="00B45CA0" w:rsidRDefault="00B45CA0" w:rsidP="00B45CA0">
      <w:pPr>
        <w:spacing w:after="0" w:line="240" w:lineRule="auto"/>
        <w:jc w:val="both"/>
        <w:rPr>
          <w:rFonts w:ascii="Times New Roman" w:hAnsi="Times New Roman" w:cs="Times New Roman"/>
          <w:sz w:val="28"/>
          <w:szCs w:val="28"/>
          <w:lang w:val="en-US"/>
        </w:rPr>
      </w:pPr>
    </w:p>
    <w:p w:rsidR="00E86718" w:rsidRPr="00B45CA0" w:rsidRDefault="00E86718" w:rsidP="00B45CA0">
      <w:pPr>
        <w:spacing w:after="0" w:line="240" w:lineRule="auto"/>
        <w:ind w:firstLine="567"/>
        <w:jc w:val="both"/>
        <w:rPr>
          <w:rFonts w:ascii="Times New Roman" w:eastAsia="Calibri" w:hAnsi="Times New Roman" w:cs="Times New Roman"/>
          <w:b/>
          <w:color w:val="000000"/>
          <w:sz w:val="28"/>
          <w:szCs w:val="28"/>
          <w:lang w:val="en-US"/>
        </w:rPr>
      </w:pPr>
      <w:r w:rsidRPr="00B45CA0">
        <w:rPr>
          <w:rFonts w:ascii="Times New Roman" w:eastAsia="Calibri" w:hAnsi="Times New Roman" w:cs="Times New Roman"/>
          <w:b/>
          <w:color w:val="000000"/>
          <w:sz w:val="28"/>
          <w:szCs w:val="28"/>
          <w:lang w:val="en-US"/>
        </w:rPr>
        <w:lastRenderedPageBreak/>
        <w:t>LECTURE N 7</w:t>
      </w:r>
    </w:p>
    <w:p w:rsidR="00E86718" w:rsidRPr="00B45CA0" w:rsidRDefault="00E86718" w:rsidP="00B45CA0">
      <w:pPr>
        <w:spacing w:after="0" w:line="240" w:lineRule="auto"/>
        <w:ind w:firstLine="567"/>
        <w:jc w:val="both"/>
        <w:rPr>
          <w:rFonts w:ascii="Times New Roman" w:eastAsia="Calibri" w:hAnsi="Times New Roman" w:cs="Times New Roman"/>
          <w:b/>
          <w:color w:val="000000"/>
          <w:sz w:val="28"/>
          <w:szCs w:val="28"/>
          <w:lang w:val="en-US"/>
        </w:rPr>
      </w:pPr>
    </w:p>
    <w:p w:rsidR="00E86718" w:rsidRPr="00EB5559" w:rsidRDefault="00E86718" w:rsidP="00EB5559">
      <w:pPr>
        <w:spacing w:after="0" w:line="240" w:lineRule="auto"/>
        <w:ind w:firstLine="567"/>
        <w:jc w:val="center"/>
        <w:rPr>
          <w:rFonts w:ascii="Times New Roman" w:eastAsia="Calibri" w:hAnsi="Times New Roman" w:cs="Times New Roman"/>
          <w:b/>
          <w:color w:val="000000"/>
          <w:sz w:val="32"/>
          <w:szCs w:val="28"/>
          <w:lang w:val="en-US"/>
        </w:rPr>
      </w:pPr>
      <w:r w:rsidRPr="00EB5559">
        <w:rPr>
          <w:rFonts w:ascii="Times New Roman" w:eastAsia="Calibri" w:hAnsi="Times New Roman" w:cs="Times New Roman"/>
          <w:b/>
          <w:color w:val="000000"/>
          <w:sz w:val="32"/>
          <w:szCs w:val="28"/>
          <w:lang w:val="en-US"/>
        </w:rPr>
        <w:t>Particularities of the analysis of narcotic and psychotropic material and precursors</w:t>
      </w:r>
      <w:r w:rsidRPr="00EB5559">
        <w:rPr>
          <w:rFonts w:ascii="Times New Roman" w:hAnsi="Times New Roman" w:cs="Times New Roman"/>
          <w:b/>
          <w:color w:val="000000" w:themeColor="text1"/>
          <w:sz w:val="32"/>
          <w:szCs w:val="28"/>
          <w:lang w:val="en-US"/>
        </w:rPr>
        <w:br/>
      </w:r>
    </w:p>
    <w:p w:rsidR="00E86718" w:rsidRPr="00B45CA0" w:rsidRDefault="00E86718" w:rsidP="00B45CA0">
      <w:pPr>
        <w:spacing w:after="0" w:line="240" w:lineRule="auto"/>
        <w:ind w:firstLine="567"/>
        <w:jc w:val="both"/>
        <w:rPr>
          <w:rFonts w:ascii="Times New Roman" w:hAnsi="Times New Roman" w:cs="Times New Roman"/>
          <w:b/>
          <w:color w:val="000000" w:themeColor="text1"/>
          <w:sz w:val="28"/>
          <w:szCs w:val="28"/>
          <w:shd w:val="clear" w:color="auto" w:fill="FDFDFD"/>
          <w:lang w:val="en-US"/>
        </w:rPr>
      </w:pPr>
      <w:r w:rsidRPr="00B45CA0">
        <w:rPr>
          <w:rFonts w:ascii="Times New Roman" w:eastAsia="Calibri" w:hAnsi="Times New Roman" w:cs="Times New Roman"/>
          <w:b/>
          <w:color w:val="000000"/>
          <w:sz w:val="28"/>
          <w:szCs w:val="28"/>
          <w:lang w:val="en-US"/>
        </w:rPr>
        <w:t xml:space="preserve">Plan of the lecture: </w:t>
      </w:r>
    </w:p>
    <w:p w:rsidR="00E86718" w:rsidRPr="00B45CA0" w:rsidRDefault="00E86718" w:rsidP="00B45CA0">
      <w:pPr>
        <w:spacing w:after="0" w:line="240" w:lineRule="auto"/>
        <w:ind w:firstLine="567"/>
        <w:jc w:val="both"/>
        <w:rPr>
          <w:rFonts w:ascii="Times New Roman" w:hAnsi="Times New Roman" w:cs="Times New Roman"/>
          <w:sz w:val="28"/>
          <w:szCs w:val="28"/>
          <w:shd w:val="clear" w:color="auto" w:fill="FFFFFF"/>
          <w:lang w:val="en-US"/>
        </w:rPr>
      </w:pPr>
      <w:r w:rsidRPr="00B45CA0">
        <w:rPr>
          <w:rFonts w:ascii="Times New Roman" w:eastAsia="Calibri" w:hAnsi="Times New Roman" w:cs="Times New Roman"/>
          <w:color w:val="000000"/>
          <w:sz w:val="28"/>
          <w:szCs w:val="28"/>
          <w:lang w:val="en-US"/>
        </w:rPr>
        <w:t xml:space="preserve">1. </w:t>
      </w:r>
      <w:r w:rsidRPr="00B45CA0">
        <w:rPr>
          <w:rFonts w:ascii="Times New Roman" w:hAnsi="Times New Roman" w:cs="Times New Roman"/>
          <w:sz w:val="28"/>
          <w:szCs w:val="28"/>
          <w:shd w:val="clear" w:color="auto" w:fill="FFFFFF"/>
          <w:lang w:val="en-US"/>
        </w:rPr>
        <w:t xml:space="preserve">Psychotropic </w:t>
      </w:r>
      <w:r w:rsidR="00C74B65" w:rsidRPr="00B45CA0">
        <w:rPr>
          <w:rFonts w:ascii="Times New Roman" w:hAnsi="Times New Roman" w:cs="Times New Roman"/>
          <w:sz w:val="28"/>
          <w:szCs w:val="28"/>
          <w:shd w:val="clear" w:color="auto" w:fill="FFFFFF"/>
          <w:lang w:val="en-US"/>
        </w:rPr>
        <w:t>materials</w:t>
      </w:r>
      <w:r w:rsidRPr="00B45CA0">
        <w:rPr>
          <w:rFonts w:ascii="Times New Roman" w:hAnsi="Times New Roman" w:cs="Times New Roman"/>
          <w:sz w:val="28"/>
          <w:szCs w:val="28"/>
          <w:shd w:val="clear" w:color="auto" w:fill="FFFFFF"/>
          <w:lang w:val="en-US"/>
        </w:rPr>
        <w:t>.</w:t>
      </w:r>
    </w:p>
    <w:p w:rsidR="00E86718" w:rsidRPr="00B45CA0" w:rsidRDefault="00E86718"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eastAsia="Calibri" w:hAnsi="Times New Roman" w:cs="Times New Roman"/>
          <w:color w:val="000000"/>
          <w:sz w:val="28"/>
          <w:szCs w:val="28"/>
          <w:lang w:val="en-US"/>
        </w:rPr>
        <w:t xml:space="preserve">2. </w:t>
      </w:r>
      <w:r w:rsidRPr="00B45CA0">
        <w:rPr>
          <w:rFonts w:ascii="Times New Roman" w:hAnsi="Times New Roman" w:cs="Times New Roman"/>
          <w:sz w:val="28"/>
          <w:szCs w:val="28"/>
          <w:shd w:val="clear" w:color="auto" w:fill="FFFFFF"/>
          <w:lang w:val="en-US"/>
        </w:rPr>
        <w:t xml:space="preserve">Reactions of color testing </w:t>
      </w:r>
    </w:p>
    <w:p w:rsidR="00E86718" w:rsidRPr="00B45CA0" w:rsidRDefault="00E86718"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3. Preparation of reagents for color test</w:t>
      </w:r>
    </w:p>
    <w:p w:rsidR="00E86718" w:rsidRPr="00B45CA0" w:rsidRDefault="00E86718" w:rsidP="00B45CA0">
      <w:pPr>
        <w:spacing w:after="0" w:line="240" w:lineRule="auto"/>
        <w:ind w:firstLine="567"/>
        <w:jc w:val="both"/>
        <w:rPr>
          <w:rFonts w:ascii="Times New Roman" w:eastAsia="Calibri" w:hAnsi="Times New Roman" w:cs="Times New Roman"/>
          <w:color w:val="000000"/>
          <w:sz w:val="28"/>
          <w:szCs w:val="28"/>
          <w:lang w:val="en-US"/>
        </w:rPr>
      </w:pPr>
    </w:p>
    <w:p w:rsidR="00C71C33" w:rsidRPr="00B45CA0" w:rsidRDefault="00C71C33"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sz w:val="28"/>
          <w:szCs w:val="28"/>
          <w:shd w:val="clear" w:color="auto" w:fill="FFFFFF"/>
          <w:lang w:val="en-US"/>
        </w:rPr>
        <w:t>Psychotropic substances are substances of synthetic and natural origins, acting on the Central nervous system (CNS), causing the disturbance of perception and disorder of consciousness. These include analgesics, depressants, stimulants and galucegenes. The term «psychotropic substances» is expedient to apply only to those substances, which are not referred to narcotic and psychotropic, since to these</w:t>
      </w:r>
      <w:r w:rsidRPr="00B45CA0">
        <w:rPr>
          <w:rFonts w:ascii="Times New Roman" w:hAnsi="Times New Roman" w:cs="Times New Roman"/>
          <w:color w:val="FF0000"/>
          <w:sz w:val="28"/>
          <w:szCs w:val="28"/>
          <w:shd w:val="clear" w:color="auto" w:fill="FFFFFF"/>
          <w:lang w:val="en-US"/>
        </w:rPr>
        <w:t xml:space="preserve"> </w:t>
      </w:r>
      <w:r w:rsidRPr="00B45CA0">
        <w:rPr>
          <w:rFonts w:ascii="Times New Roman" w:hAnsi="Times New Roman" w:cs="Times New Roman"/>
          <w:sz w:val="28"/>
          <w:szCs w:val="28"/>
          <w:shd w:val="clear" w:color="auto" w:fill="FFFFFF"/>
          <w:lang w:val="en-US"/>
        </w:rPr>
        <w:t>last it is necessary accept the terms, which they are mean as in international and national law.</w:t>
      </w:r>
    </w:p>
    <w:p w:rsidR="00C71C33" w:rsidRPr="00B45CA0" w:rsidRDefault="00C71C33"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b/>
          <w:sz w:val="28"/>
          <w:szCs w:val="28"/>
          <w:shd w:val="clear" w:color="auto" w:fill="FFFFFF"/>
          <w:lang w:val="en-US"/>
        </w:rPr>
        <w:t>Psychotropic drugs or narcotic drugs</w:t>
      </w:r>
      <w:r w:rsidRPr="00B45CA0">
        <w:rPr>
          <w:rFonts w:ascii="Times New Roman" w:hAnsi="Times New Roman" w:cs="Times New Roman"/>
          <w:sz w:val="28"/>
          <w:szCs w:val="28"/>
          <w:shd w:val="clear" w:color="auto" w:fill="FFFFFF"/>
          <w:lang w:val="en-US"/>
        </w:rPr>
        <w:t xml:space="preserve"> </w:t>
      </w:r>
      <w:r w:rsidR="00E86718" w:rsidRPr="00B45CA0">
        <w:rPr>
          <w:rFonts w:ascii="Times New Roman" w:hAnsi="Times New Roman" w:cs="Times New Roman"/>
          <w:sz w:val="28"/>
          <w:szCs w:val="28"/>
          <w:shd w:val="clear" w:color="auto" w:fill="FFFFFF"/>
          <w:lang w:val="en-US"/>
        </w:rPr>
        <w:t>are</w:t>
      </w:r>
      <w:r w:rsidRPr="00B45CA0">
        <w:rPr>
          <w:rFonts w:ascii="Times New Roman" w:hAnsi="Times New Roman" w:cs="Times New Roman"/>
          <w:sz w:val="28"/>
          <w:szCs w:val="28"/>
          <w:shd w:val="clear" w:color="auto" w:fill="FFFFFF"/>
          <w:lang w:val="en-US"/>
        </w:rPr>
        <w:t xml:space="preserve"> substances are under international and national control (the narcotic drugs and psychotropic substances)</w:t>
      </w:r>
    </w:p>
    <w:p w:rsidR="00C71C33" w:rsidRPr="00B45CA0" w:rsidRDefault="00C71C33"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b/>
          <w:sz w:val="28"/>
          <w:szCs w:val="28"/>
          <w:shd w:val="clear" w:color="auto" w:fill="FFFFFF"/>
          <w:lang w:val="en-US"/>
        </w:rPr>
        <w:t>Narcotic drugs</w:t>
      </w:r>
      <w:r w:rsidRPr="00B45CA0">
        <w:rPr>
          <w:rFonts w:ascii="Times New Roman" w:hAnsi="Times New Roman" w:cs="Times New Roman"/>
          <w:sz w:val="28"/>
          <w:szCs w:val="28"/>
          <w:shd w:val="clear" w:color="auto" w:fill="FFFFFF"/>
          <w:lang w:val="en-US"/>
        </w:rPr>
        <w:t xml:space="preserve"> - substances of synthetic and natural origins, included into the List of narcotic drugs, psychotropic substances and precursors, subject to control in accordance with the Single Convention of U.N.O. about narcotic drugs in 1961 and the legislation of the Republic of Kazakhstan.</w:t>
      </w:r>
    </w:p>
    <w:p w:rsidR="00C71C33" w:rsidRPr="00B45CA0" w:rsidRDefault="00C71C33"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b/>
          <w:sz w:val="28"/>
          <w:szCs w:val="28"/>
          <w:shd w:val="clear" w:color="auto" w:fill="FFFFFF"/>
          <w:lang w:val="en-US"/>
        </w:rPr>
        <w:t>Precursors</w:t>
      </w:r>
      <w:r w:rsidRPr="00B45CA0">
        <w:rPr>
          <w:rFonts w:ascii="Times New Roman" w:hAnsi="Times New Roman" w:cs="Times New Roman"/>
          <w:sz w:val="28"/>
          <w:szCs w:val="28"/>
          <w:shd w:val="clear" w:color="auto" w:fill="FFFFFF"/>
          <w:lang w:val="en-US"/>
        </w:rPr>
        <w:t xml:space="preserve"> are substances, often used for the manufacture of narcotic drugs and psychotropic substances, subject to control in accordance with the Single Convention U.N.O. about the illicit revolution of narcotic drugs and psychotropic substances in 1988 and the legislation of the Republic of Kazakhstan.</w:t>
      </w:r>
    </w:p>
    <w:p w:rsidR="00C71C33" w:rsidRPr="00B45CA0" w:rsidRDefault="00C71C33"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b/>
          <w:sz w:val="28"/>
          <w:szCs w:val="28"/>
          <w:shd w:val="clear" w:color="auto" w:fill="FFFFFF"/>
          <w:lang w:val="en-US"/>
        </w:rPr>
        <w:t>Narcotic drugs</w:t>
      </w:r>
      <w:r w:rsidRPr="00B45CA0">
        <w:rPr>
          <w:rFonts w:ascii="Times New Roman" w:hAnsi="Times New Roman" w:cs="Times New Roman"/>
          <w:sz w:val="28"/>
          <w:szCs w:val="28"/>
          <w:shd w:val="clear" w:color="auto" w:fill="FFFFFF"/>
          <w:lang w:val="en-US"/>
        </w:rPr>
        <w:t xml:space="preserve"> are plants, substances or drugs, classified as narcotic drugs or psychotropic substances, presenting a potential danger for the health of the population in connection with the consequences, which can cause abuse by them, included in the List of drugs, psychotropic substances and precursors, subject to control in the Republic of Kazakhstan.</w:t>
      </w:r>
    </w:p>
    <w:p w:rsidR="00C71C33" w:rsidRPr="00B45CA0" w:rsidRDefault="00C71C33"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b/>
          <w:sz w:val="28"/>
          <w:szCs w:val="28"/>
          <w:shd w:val="clear" w:color="auto" w:fill="FFFFFF"/>
          <w:lang w:val="en-US"/>
        </w:rPr>
        <w:t>Narcomania (drug addiction)</w:t>
      </w:r>
      <w:r w:rsidRPr="00B45CA0">
        <w:rPr>
          <w:rFonts w:ascii="Times New Roman" w:hAnsi="Times New Roman" w:cs="Times New Roman"/>
          <w:color w:val="FF0000"/>
          <w:sz w:val="28"/>
          <w:szCs w:val="28"/>
          <w:shd w:val="clear" w:color="auto" w:fill="FFFFFF"/>
          <w:lang w:val="en-US"/>
        </w:rPr>
        <w:t xml:space="preserve"> </w:t>
      </w:r>
      <w:r w:rsidRPr="00B45CA0">
        <w:rPr>
          <w:rFonts w:ascii="Times New Roman" w:hAnsi="Times New Roman" w:cs="Times New Roman"/>
          <w:sz w:val="28"/>
          <w:szCs w:val="28"/>
          <w:shd w:val="clear" w:color="auto" w:fill="FFFFFF"/>
          <w:lang w:val="en-US"/>
        </w:rPr>
        <w:t>is a disease, caused by</w:t>
      </w:r>
      <w:r w:rsidRPr="00B45CA0">
        <w:rPr>
          <w:rFonts w:ascii="Times New Roman" w:hAnsi="Times New Roman" w:cs="Times New Roman"/>
          <w:color w:val="FF0000"/>
          <w:sz w:val="28"/>
          <w:szCs w:val="28"/>
          <w:shd w:val="clear" w:color="auto" w:fill="FFFFFF"/>
          <w:lang w:val="en-US"/>
        </w:rPr>
        <w:t xml:space="preserve"> </w:t>
      </w:r>
      <w:r w:rsidRPr="00B45CA0">
        <w:rPr>
          <w:rFonts w:ascii="Times New Roman" w:hAnsi="Times New Roman" w:cs="Times New Roman"/>
          <w:sz w:val="28"/>
          <w:szCs w:val="28"/>
          <w:shd w:val="clear" w:color="auto" w:fill="FFFFFF"/>
          <w:lang w:val="en-US"/>
        </w:rPr>
        <w:t xml:space="preserve">dependence of narcotic drug or psychotropic substance. </w:t>
      </w:r>
    </w:p>
    <w:p w:rsidR="00C71C33" w:rsidRPr="00B45CA0" w:rsidRDefault="00C71C33" w:rsidP="00B45CA0">
      <w:pPr>
        <w:pStyle w:val="a6"/>
        <w:ind w:firstLine="567"/>
        <w:jc w:val="both"/>
        <w:rPr>
          <w:rFonts w:ascii="Times New Roman" w:hAnsi="Times New Roman" w:cs="Times New Roman"/>
          <w:sz w:val="28"/>
          <w:szCs w:val="28"/>
          <w:shd w:val="clear" w:color="auto" w:fill="FFFFFF"/>
          <w:lang w:val="en-US"/>
        </w:rPr>
      </w:pPr>
      <w:r w:rsidRPr="00B45CA0">
        <w:rPr>
          <w:rFonts w:ascii="Times New Roman" w:hAnsi="Times New Roman" w:cs="Times New Roman"/>
          <w:b/>
          <w:sz w:val="28"/>
          <w:szCs w:val="28"/>
          <w:shd w:val="clear" w:color="auto" w:fill="FFFFFF"/>
          <w:lang w:val="en-US"/>
        </w:rPr>
        <w:t>Sampling</w:t>
      </w:r>
      <w:r w:rsidR="00E86718" w:rsidRPr="00B45CA0">
        <w:rPr>
          <w:rFonts w:ascii="Times New Roman" w:hAnsi="Times New Roman" w:cs="Times New Roman"/>
          <w:b/>
          <w:sz w:val="28"/>
          <w:szCs w:val="28"/>
          <w:shd w:val="clear" w:color="auto" w:fill="FFFFFF"/>
          <w:lang w:val="en-US"/>
        </w:rPr>
        <w:t xml:space="preserve">. </w:t>
      </w:r>
      <w:r w:rsidRPr="00B45CA0">
        <w:rPr>
          <w:rFonts w:ascii="Times New Roman" w:hAnsi="Times New Roman" w:cs="Times New Roman"/>
          <w:sz w:val="28"/>
          <w:szCs w:val="28"/>
          <w:shd w:val="clear" w:color="auto" w:fill="FFFFFF"/>
          <w:lang w:val="en-US"/>
        </w:rPr>
        <w:t>A characteristic particular of the withdrawal of drugs, psychotropic substances and precursors are their quality, appearance, and also the concentration of the active substance is considerably varied. For some materials, the true number of the proposed substances, in connection with its high drug activity, can be very low (e.g. LSD). Moreover, it is possible the presence of admixtures, which are colored by reagent, as well as the tested substances, that can change the course</w:t>
      </w:r>
      <w:r w:rsidRPr="00B45CA0">
        <w:rPr>
          <w:rFonts w:ascii="Times New Roman" w:hAnsi="Times New Roman" w:cs="Times New Roman"/>
          <w:color w:val="FF0000"/>
          <w:sz w:val="28"/>
          <w:szCs w:val="28"/>
          <w:shd w:val="clear" w:color="auto" w:fill="FFFFFF"/>
          <w:lang w:val="en-US"/>
        </w:rPr>
        <w:t xml:space="preserve"> </w:t>
      </w:r>
      <w:r w:rsidRPr="00B45CA0">
        <w:rPr>
          <w:rFonts w:ascii="Times New Roman" w:hAnsi="Times New Roman" w:cs="Times New Roman"/>
          <w:sz w:val="28"/>
          <w:szCs w:val="28"/>
          <w:shd w:val="clear" w:color="auto" w:fill="FFFFFF"/>
          <w:lang w:val="en-US"/>
        </w:rPr>
        <w:t>of reactions and assessing its results.</w:t>
      </w:r>
    </w:p>
    <w:p w:rsidR="00C71C33" w:rsidRDefault="00C71C33" w:rsidP="00B45CA0">
      <w:pPr>
        <w:pStyle w:val="a6"/>
        <w:ind w:firstLine="567"/>
        <w:jc w:val="both"/>
        <w:rPr>
          <w:rFonts w:ascii="Times New Roman" w:hAnsi="Times New Roman" w:cs="Times New Roman"/>
          <w:sz w:val="28"/>
          <w:szCs w:val="28"/>
          <w:shd w:val="clear" w:color="auto" w:fill="FFFFFF"/>
          <w:lang w:val="en-US"/>
        </w:rPr>
      </w:pPr>
    </w:p>
    <w:p w:rsidR="00106B19" w:rsidRDefault="00106B19" w:rsidP="00B45CA0">
      <w:pPr>
        <w:pStyle w:val="a6"/>
        <w:ind w:firstLine="567"/>
        <w:jc w:val="both"/>
        <w:rPr>
          <w:rFonts w:ascii="Times New Roman" w:hAnsi="Times New Roman" w:cs="Times New Roman"/>
          <w:sz w:val="28"/>
          <w:szCs w:val="28"/>
          <w:shd w:val="clear" w:color="auto" w:fill="FFFFFF"/>
          <w:lang w:val="en-US"/>
        </w:rPr>
      </w:pPr>
    </w:p>
    <w:p w:rsidR="00106B19" w:rsidRPr="00B45CA0" w:rsidRDefault="00106B19" w:rsidP="00B45CA0">
      <w:pPr>
        <w:pStyle w:val="a6"/>
        <w:ind w:firstLine="567"/>
        <w:jc w:val="both"/>
        <w:rPr>
          <w:rFonts w:ascii="Times New Roman" w:hAnsi="Times New Roman" w:cs="Times New Roman"/>
          <w:sz w:val="28"/>
          <w:szCs w:val="28"/>
          <w:shd w:val="clear" w:color="auto" w:fill="FFFFFF"/>
          <w:lang w:val="en-US"/>
        </w:rPr>
      </w:pPr>
    </w:p>
    <w:p w:rsidR="00C71C33" w:rsidRPr="00B45CA0" w:rsidRDefault="00C71C33" w:rsidP="00B45CA0">
      <w:pPr>
        <w:pStyle w:val="a6"/>
        <w:ind w:firstLine="567"/>
        <w:jc w:val="both"/>
        <w:rPr>
          <w:rFonts w:ascii="Times New Roman" w:hAnsi="Times New Roman" w:cs="Times New Roman"/>
          <w:b/>
          <w:sz w:val="28"/>
          <w:szCs w:val="28"/>
          <w:shd w:val="clear" w:color="auto" w:fill="FFFFFF"/>
          <w:lang w:val="en-US"/>
        </w:rPr>
      </w:pPr>
      <w:r w:rsidRPr="00B45CA0">
        <w:rPr>
          <w:rFonts w:ascii="Times New Roman" w:hAnsi="Times New Roman" w:cs="Times New Roman"/>
          <w:b/>
          <w:sz w:val="28"/>
          <w:szCs w:val="28"/>
          <w:shd w:val="clear" w:color="auto" w:fill="FFFFFF"/>
          <w:lang w:val="en-US"/>
        </w:rPr>
        <w:lastRenderedPageBreak/>
        <w:t xml:space="preserve">Reactions of color testing </w:t>
      </w:r>
    </w:p>
    <w:p w:rsidR="00C71C33" w:rsidRPr="00B45CA0" w:rsidRDefault="00C71C33" w:rsidP="00B45CA0">
      <w:pPr>
        <w:pStyle w:val="a6"/>
        <w:ind w:firstLine="567"/>
        <w:jc w:val="both"/>
        <w:rPr>
          <w:rFonts w:ascii="Times New Roman" w:hAnsi="Times New Roman" w:cs="Times New Roman"/>
          <w:b/>
          <w:sz w:val="28"/>
          <w:szCs w:val="28"/>
          <w:shd w:val="clear" w:color="auto" w:fill="FFFFFF"/>
          <w:lang w:val="en-US"/>
        </w:rPr>
      </w:pPr>
    </w:p>
    <w:tbl>
      <w:tblPr>
        <w:tblStyle w:val="a3"/>
        <w:tblW w:w="0" w:type="auto"/>
        <w:tblLook w:val="01E0"/>
      </w:tblPr>
      <w:tblGrid>
        <w:gridCol w:w="2235"/>
        <w:gridCol w:w="3402"/>
        <w:gridCol w:w="3934"/>
      </w:tblGrid>
      <w:tr w:rsidR="00C71C33" w:rsidRPr="00B45CA0" w:rsidTr="00C71C33">
        <w:trPr>
          <w:trHeight w:val="474"/>
        </w:trPr>
        <w:tc>
          <w:tcPr>
            <w:tcW w:w="2235" w:type="dxa"/>
            <w:vAlign w:val="center"/>
          </w:tcPr>
          <w:p w:rsidR="00C71C33" w:rsidRPr="00B45CA0" w:rsidRDefault="00C71C33" w:rsidP="00B45CA0">
            <w:pPr>
              <w:pStyle w:val="a6"/>
              <w:jc w:val="both"/>
              <w:rPr>
                <w:sz w:val="28"/>
                <w:szCs w:val="28"/>
                <w:lang w:val="en-US"/>
              </w:rPr>
            </w:pPr>
            <w:r w:rsidRPr="00B45CA0">
              <w:rPr>
                <w:sz w:val="28"/>
                <w:szCs w:val="28"/>
                <w:shd w:val="clear" w:color="auto" w:fill="FFFFFF"/>
                <w:lang w:val="en-US"/>
              </w:rPr>
              <w:t>Name of the test</w:t>
            </w:r>
          </w:p>
        </w:tc>
        <w:tc>
          <w:tcPr>
            <w:tcW w:w="3402" w:type="dxa"/>
            <w:vAlign w:val="center"/>
          </w:tcPr>
          <w:p w:rsidR="00C71C33" w:rsidRPr="00B45CA0" w:rsidRDefault="00C71C33" w:rsidP="00B45CA0">
            <w:pPr>
              <w:pStyle w:val="a6"/>
              <w:ind w:firstLine="33"/>
              <w:jc w:val="both"/>
              <w:rPr>
                <w:sz w:val="28"/>
                <w:szCs w:val="28"/>
                <w:lang w:val="en-US"/>
              </w:rPr>
            </w:pPr>
            <w:r w:rsidRPr="00B45CA0">
              <w:rPr>
                <w:sz w:val="28"/>
                <w:szCs w:val="28"/>
                <w:shd w:val="clear" w:color="auto" w:fill="FFFFFF"/>
                <w:lang w:val="en-US"/>
              </w:rPr>
              <w:t>coloring</w:t>
            </w:r>
          </w:p>
        </w:tc>
        <w:tc>
          <w:tcPr>
            <w:tcW w:w="3934" w:type="dxa"/>
            <w:vAlign w:val="center"/>
          </w:tcPr>
          <w:p w:rsidR="00C71C33" w:rsidRPr="00B45CA0" w:rsidRDefault="00C71C33" w:rsidP="00B45CA0">
            <w:pPr>
              <w:pStyle w:val="a6"/>
              <w:ind w:firstLine="33"/>
              <w:jc w:val="both"/>
              <w:rPr>
                <w:sz w:val="28"/>
                <w:szCs w:val="28"/>
                <w:lang w:val="en-US"/>
              </w:rPr>
            </w:pPr>
            <w:r w:rsidRPr="00B45CA0">
              <w:rPr>
                <w:sz w:val="28"/>
                <w:szCs w:val="28"/>
                <w:shd w:val="clear" w:color="auto" w:fill="FFFFFF"/>
                <w:lang w:val="en-US"/>
              </w:rPr>
              <w:t>substance</w:t>
            </w:r>
          </w:p>
        </w:tc>
      </w:tr>
      <w:tr w:rsidR="00C71C33" w:rsidRPr="00B45CA0" w:rsidTr="00C71C33">
        <w:trPr>
          <w:trHeight w:val="365"/>
        </w:trPr>
        <w:tc>
          <w:tcPr>
            <w:tcW w:w="2235" w:type="dxa"/>
            <w:vMerge w:val="restart"/>
            <w:vAlign w:val="center"/>
          </w:tcPr>
          <w:p w:rsidR="00C71C33" w:rsidRPr="00B45CA0" w:rsidRDefault="00C71C33" w:rsidP="00B45CA0">
            <w:pPr>
              <w:pStyle w:val="a6"/>
              <w:ind w:firstLine="142"/>
              <w:jc w:val="both"/>
              <w:rPr>
                <w:sz w:val="28"/>
                <w:szCs w:val="28"/>
                <w:lang w:val="en-US"/>
              </w:rPr>
            </w:pPr>
            <w:r w:rsidRPr="00B45CA0">
              <w:rPr>
                <w:sz w:val="28"/>
                <w:szCs w:val="28"/>
                <w:shd w:val="clear" w:color="auto" w:fill="FFFFFF"/>
                <w:lang w:val="en-US"/>
              </w:rPr>
              <w:t>Marcus</w:t>
            </w:r>
          </w:p>
        </w:tc>
        <w:tc>
          <w:tcPr>
            <w:tcW w:w="3402" w:type="dxa"/>
            <w:vAlign w:val="center"/>
          </w:tcPr>
          <w:p w:rsidR="00C71C33" w:rsidRPr="00B45CA0" w:rsidRDefault="00C71C33" w:rsidP="00B45CA0">
            <w:pPr>
              <w:pStyle w:val="a6"/>
              <w:ind w:firstLine="33"/>
              <w:jc w:val="both"/>
              <w:rPr>
                <w:sz w:val="28"/>
                <w:szCs w:val="28"/>
                <w:lang w:val="en-US"/>
              </w:rPr>
            </w:pPr>
            <w:r w:rsidRPr="00B45CA0">
              <w:rPr>
                <w:sz w:val="28"/>
                <w:szCs w:val="28"/>
                <w:shd w:val="clear" w:color="auto" w:fill="FFFFFF"/>
                <w:lang w:val="en-US"/>
              </w:rPr>
              <w:t xml:space="preserve">purple </w:t>
            </w:r>
            <w:r w:rsidRPr="00B45CA0">
              <w:rPr>
                <w:sz w:val="28"/>
                <w:szCs w:val="28"/>
                <w:shd w:val="clear" w:color="auto" w:fill="FFFFFF"/>
              </w:rPr>
              <w:sym w:font="Symbol" w:char="F0AE"/>
            </w:r>
            <w:r w:rsidRPr="00B45CA0">
              <w:rPr>
                <w:sz w:val="28"/>
                <w:szCs w:val="28"/>
                <w:shd w:val="clear" w:color="auto" w:fill="FFFFFF"/>
                <w:lang w:val="en-US"/>
              </w:rPr>
              <w:t xml:space="preserve"> violet</w:t>
            </w:r>
          </w:p>
        </w:tc>
        <w:tc>
          <w:tcPr>
            <w:tcW w:w="3934" w:type="dxa"/>
            <w:vAlign w:val="center"/>
          </w:tcPr>
          <w:p w:rsidR="00C71C33" w:rsidRPr="00B45CA0" w:rsidRDefault="00C71C33" w:rsidP="00B45CA0">
            <w:pPr>
              <w:pStyle w:val="a6"/>
              <w:ind w:firstLine="33"/>
              <w:jc w:val="both"/>
              <w:rPr>
                <w:sz w:val="28"/>
                <w:szCs w:val="28"/>
                <w:lang w:val="en-US"/>
              </w:rPr>
            </w:pPr>
            <w:r w:rsidRPr="00B45CA0">
              <w:rPr>
                <w:sz w:val="28"/>
                <w:szCs w:val="28"/>
                <w:shd w:val="clear" w:color="auto" w:fill="FFFFFF"/>
                <w:lang w:val="en-US"/>
              </w:rPr>
              <w:t>opium</w:t>
            </w:r>
          </w:p>
        </w:tc>
      </w:tr>
      <w:tr w:rsidR="00C71C33" w:rsidRPr="00B45CA0" w:rsidTr="00C71C33">
        <w:trPr>
          <w:trHeight w:val="413"/>
        </w:trPr>
        <w:tc>
          <w:tcPr>
            <w:tcW w:w="2235" w:type="dxa"/>
            <w:vMerge/>
            <w:vAlign w:val="center"/>
          </w:tcPr>
          <w:p w:rsidR="00C71C33" w:rsidRPr="00B45CA0" w:rsidRDefault="00C71C33" w:rsidP="00B45CA0">
            <w:pPr>
              <w:pStyle w:val="a6"/>
              <w:ind w:firstLine="142"/>
              <w:jc w:val="both"/>
              <w:rPr>
                <w:sz w:val="28"/>
                <w:szCs w:val="28"/>
                <w:shd w:val="clear" w:color="auto" w:fill="FFFFFF"/>
                <w:lang w:val="en-US"/>
              </w:rPr>
            </w:pPr>
          </w:p>
        </w:tc>
        <w:tc>
          <w:tcPr>
            <w:tcW w:w="3402" w:type="dxa"/>
            <w:vAlign w:val="center"/>
          </w:tcPr>
          <w:p w:rsidR="00C71C33" w:rsidRPr="00B45CA0" w:rsidRDefault="00C71C33" w:rsidP="00B45CA0">
            <w:pPr>
              <w:pStyle w:val="a6"/>
              <w:ind w:firstLine="33"/>
              <w:jc w:val="both"/>
              <w:rPr>
                <w:sz w:val="28"/>
                <w:szCs w:val="28"/>
                <w:shd w:val="clear" w:color="auto" w:fill="FFFFFF"/>
                <w:lang w:val="en-US"/>
              </w:rPr>
            </w:pPr>
            <w:r w:rsidRPr="00B45CA0">
              <w:rPr>
                <w:sz w:val="28"/>
                <w:szCs w:val="28"/>
                <w:shd w:val="clear" w:color="auto" w:fill="FFFFFF"/>
                <w:lang w:val="en-US"/>
              </w:rPr>
              <w:t xml:space="preserve">Violet </w:t>
            </w:r>
            <w:r w:rsidRPr="00B45CA0">
              <w:rPr>
                <w:sz w:val="28"/>
                <w:szCs w:val="28"/>
                <w:shd w:val="clear" w:color="auto" w:fill="FFFFFF"/>
              </w:rPr>
              <w:sym w:font="Symbol" w:char="F0AE"/>
            </w:r>
            <w:r w:rsidRPr="00B45CA0">
              <w:rPr>
                <w:sz w:val="28"/>
                <w:szCs w:val="28"/>
                <w:shd w:val="clear" w:color="auto" w:fill="FFFFFF"/>
                <w:lang w:val="en-US"/>
              </w:rPr>
              <w:t xml:space="preserve"> red-purple</w:t>
            </w:r>
          </w:p>
        </w:tc>
        <w:tc>
          <w:tcPr>
            <w:tcW w:w="3934" w:type="dxa"/>
            <w:vAlign w:val="center"/>
          </w:tcPr>
          <w:p w:rsidR="00C71C33" w:rsidRPr="00B45CA0" w:rsidRDefault="00C71C33" w:rsidP="00B45CA0">
            <w:pPr>
              <w:pStyle w:val="a6"/>
              <w:ind w:firstLine="33"/>
              <w:jc w:val="both"/>
              <w:rPr>
                <w:sz w:val="28"/>
                <w:szCs w:val="28"/>
                <w:shd w:val="clear" w:color="auto" w:fill="FFFFFF"/>
                <w:lang w:val="en-US"/>
              </w:rPr>
            </w:pPr>
            <w:r w:rsidRPr="00B45CA0">
              <w:rPr>
                <w:sz w:val="28"/>
                <w:szCs w:val="28"/>
                <w:shd w:val="clear" w:color="auto" w:fill="FFFFFF"/>
                <w:lang w:val="en-US"/>
              </w:rPr>
              <w:t>Morphine, codeine, heroin</w:t>
            </w:r>
          </w:p>
        </w:tc>
      </w:tr>
      <w:tr w:rsidR="00C71C33" w:rsidRPr="00B45CA0" w:rsidTr="00C71C33">
        <w:trPr>
          <w:trHeight w:val="281"/>
        </w:trPr>
        <w:tc>
          <w:tcPr>
            <w:tcW w:w="2235" w:type="dxa"/>
            <w:vMerge/>
            <w:vAlign w:val="center"/>
          </w:tcPr>
          <w:p w:rsidR="00C71C33" w:rsidRPr="00B45CA0" w:rsidRDefault="00C71C33" w:rsidP="00B45CA0">
            <w:pPr>
              <w:pStyle w:val="a6"/>
              <w:ind w:firstLine="142"/>
              <w:jc w:val="both"/>
              <w:rPr>
                <w:sz w:val="28"/>
                <w:szCs w:val="28"/>
                <w:shd w:val="clear" w:color="auto" w:fill="FFFFFF"/>
                <w:lang w:val="en-US"/>
              </w:rPr>
            </w:pPr>
          </w:p>
        </w:tc>
        <w:tc>
          <w:tcPr>
            <w:tcW w:w="3402" w:type="dxa"/>
            <w:vAlign w:val="center"/>
          </w:tcPr>
          <w:p w:rsidR="00C71C33" w:rsidRPr="00B45CA0" w:rsidRDefault="00C71C33" w:rsidP="00B45CA0">
            <w:pPr>
              <w:pStyle w:val="a6"/>
              <w:ind w:firstLine="33"/>
              <w:jc w:val="both"/>
              <w:rPr>
                <w:sz w:val="28"/>
                <w:szCs w:val="28"/>
                <w:shd w:val="clear" w:color="auto" w:fill="FFFFFF"/>
                <w:lang w:val="en-US"/>
              </w:rPr>
            </w:pPr>
            <w:r w:rsidRPr="00B45CA0">
              <w:rPr>
                <w:sz w:val="28"/>
                <w:szCs w:val="28"/>
                <w:shd w:val="clear" w:color="auto" w:fill="FFFFFF"/>
                <w:lang w:val="en-US"/>
              </w:rPr>
              <w:t>orange</w:t>
            </w:r>
            <w:r w:rsidRPr="00B45CA0">
              <w:rPr>
                <w:sz w:val="28"/>
                <w:szCs w:val="28"/>
                <w:shd w:val="clear" w:color="auto" w:fill="FFFFFF"/>
              </w:rPr>
              <w:sym w:font="Symbol" w:char="F0AE"/>
            </w:r>
            <w:r w:rsidRPr="00B45CA0">
              <w:rPr>
                <w:sz w:val="28"/>
                <w:szCs w:val="28"/>
                <w:shd w:val="clear" w:color="auto" w:fill="FFFFFF"/>
                <w:lang w:val="en-US"/>
              </w:rPr>
              <w:t xml:space="preserve"> brown</w:t>
            </w:r>
          </w:p>
        </w:tc>
        <w:tc>
          <w:tcPr>
            <w:tcW w:w="3934" w:type="dxa"/>
            <w:vAlign w:val="center"/>
          </w:tcPr>
          <w:p w:rsidR="00C71C33" w:rsidRPr="00B45CA0" w:rsidRDefault="00C71C33" w:rsidP="00B45CA0">
            <w:pPr>
              <w:pStyle w:val="a6"/>
              <w:ind w:firstLine="33"/>
              <w:jc w:val="both"/>
              <w:rPr>
                <w:sz w:val="28"/>
                <w:szCs w:val="28"/>
                <w:shd w:val="clear" w:color="auto" w:fill="FFFFFF"/>
                <w:lang w:val="en-US"/>
              </w:rPr>
            </w:pPr>
            <w:r w:rsidRPr="00B45CA0">
              <w:rPr>
                <w:sz w:val="28"/>
                <w:szCs w:val="28"/>
                <w:shd w:val="clear" w:color="auto" w:fill="FFFFFF"/>
                <w:lang w:val="en-US"/>
              </w:rPr>
              <w:t>Amphytamine, methamphetamine</w:t>
            </w:r>
          </w:p>
        </w:tc>
      </w:tr>
      <w:tr w:rsidR="00C71C33" w:rsidRPr="00B45CA0" w:rsidTr="00C71C33">
        <w:trPr>
          <w:trHeight w:val="471"/>
        </w:trPr>
        <w:tc>
          <w:tcPr>
            <w:tcW w:w="2235" w:type="dxa"/>
            <w:vMerge w:val="restart"/>
            <w:vAlign w:val="center"/>
          </w:tcPr>
          <w:p w:rsidR="00C71C33" w:rsidRPr="00B45CA0" w:rsidRDefault="00C71C33" w:rsidP="00B45CA0">
            <w:pPr>
              <w:pStyle w:val="a6"/>
              <w:ind w:firstLine="142"/>
              <w:jc w:val="both"/>
              <w:rPr>
                <w:sz w:val="28"/>
                <w:szCs w:val="28"/>
                <w:lang w:val="en-US"/>
              </w:rPr>
            </w:pPr>
            <w:r w:rsidRPr="00B45CA0">
              <w:rPr>
                <w:sz w:val="28"/>
                <w:szCs w:val="28"/>
                <w:shd w:val="clear" w:color="auto" w:fill="FFFFFF"/>
                <w:lang w:val="en-US"/>
              </w:rPr>
              <w:t>Chloric iron</w:t>
            </w:r>
          </w:p>
        </w:tc>
        <w:tc>
          <w:tcPr>
            <w:tcW w:w="3402" w:type="dxa"/>
            <w:vAlign w:val="center"/>
          </w:tcPr>
          <w:p w:rsidR="00C71C33" w:rsidRPr="00B45CA0" w:rsidRDefault="00C71C33" w:rsidP="00B45CA0">
            <w:pPr>
              <w:pStyle w:val="a6"/>
              <w:ind w:firstLine="33"/>
              <w:jc w:val="both"/>
              <w:rPr>
                <w:sz w:val="28"/>
                <w:szCs w:val="28"/>
                <w:lang w:val="en-US"/>
              </w:rPr>
            </w:pPr>
            <w:r w:rsidRPr="00B45CA0">
              <w:rPr>
                <w:sz w:val="28"/>
                <w:szCs w:val="28"/>
                <w:shd w:val="clear" w:color="auto" w:fill="FFFFFF"/>
                <w:lang w:val="en-US"/>
              </w:rPr>
              <w:t>Brown-purple</w:t>
            </w:r>
            <w:r w:rsidRPr="00B45CA0">
              <w:rPr>
                <w:sz w:val="28"/>
                <w:szCs w:val="28"/>
                <w:shd w:val="clear" w:color="auto" w:fill="FFFFFF"/>
              </w:rPr>
              <w:sym w:font="Symbol" w:char="F0AE"/>
            </w:r>
            <w:r w:rsidRPr="00B45CA0">
              <w:rPr>
                <w:sz w:val="28"/>
                <w:szCs w:val="28"/>
                <w:shd w:val="clear" w:color="auto" w:fill="FFFFFF"/>
                <w:lang w:val="en-US"/>
              </w:rPr>
              <w:t xml:space="preserve"> red</w:t>
            </w:r>
          </w:p>
        </w:tc>
        <w:tc>
          <w:tcPr>
            <w:tcW w:w="3934" w:type="dxa"/>
            <w:vAlign w:val="center"/>
          </w:tcPr>
          <w:p w:rsidR="00C71C33" w:rsidRPr="00B45CA0" w:rsidRDefault="00C71C33" w:rsidP="00B45CA0">
            <w:pPr>
              <w:pStyle w:val="a6"/>
              <w:ind w:firstLine="33"/>
              <w:jc w:val="both"/>
              <w:rPr>
                <w:sz w:val="28"/>
                <w:szCs w:val="28"/>
                <w:lang w:val="en-US"/>
              </w:rPr>
            </w:pPr>
            <w:r w:rsidRPr="00B45CA0">
              <w:rPr>
                <w:sz w:val="28"/>
                <w:szCs w:val="28"/>
                <w:shd w:val="clear" w:color="auto" w:fill="FFFFFF"/>
                <w:lang w:val="en-US"/>
              </w:rPr>
              <w:t>Opium, morphine</w:t>
            </w:r>
          </w:p>
        </w:tc>
      </w:tr>
      <w:tr w:rsidR="00C71C33" w:rsidRPr="00B45CA0" w:rsidTr="00C71C33">
        <w:trPr>
          <w:trHeight w:val="692"/>
        </w:trPr>
        <w:tc>
          <w:tcPr>
            <w:tcW w:w="2235" w:type="dxa"/>
            <w:vMerge/>
            <w:vAlign w:val="center"/>
          </w:tcPr>
          <w:p w:rsidR="00C71C33" w:rsidRPr="00B45CA0" w:rsidRDefault="00C71C33" w:rsidP="00B45CA0">
            <w:pPr>
              <w:pStyle w:val="a6"/>
              <w:ind w:firstLine="142"/>
              <w:jc w:val="both"/>
              <w:rPr>
                <w:sz w:val="28"/>
                <w:szCs w:val="28"/>
                <w:shd w:val="clear" w:color="auto" w:fill="FFFFFF"/>
                <w:lang w:val="en-US"/>
              </w:rPr>
            </w:pPr>
          </w:p>
        </w:tc>
        <w:tc>
          <w:tcPr>
            <w:tcW w:w="3402" w:type="dxa"/>
            <w:tcBorders>
              <w:bottom w:val="single" w:sz="4" w:space="0" w:color="auto"/>
            </w:tcBorders>
            <w:vAlign w:val="center"/>
          </w:tcPr>
          <w:p w:rsidR="00C71C33" w:rsidRPr="00B45CA0" w:rsidRDefault="00C71C33" w:rsidP="00B45CA0">
            <w:pPr>
              <w:pStyle w:val="a6"/>
              <w:ind w:firstLine="33"/>
              <w:jc w:val="both"/>
              <w:rPr>
                <w:sz w:val="28"/>
                <w:szCs w:val="28"/>
                <w:shd w:val="clear" w:color="auto" w:fill="FFFFFF"/>
                <w:lang w:val="en-US"/>
              </w:rPr>
            </w:pPr>
            <w:r w:rsidRPr="00B45CA0">
              <w:rPr>
                <w:sz w:val="28"/>
                <w:szCs w:val="28"/>
                <w:shd w:val="clear" w:color="auto" w:fill="FFFFFF"/>
                <w:lang w:val="en-US"/>
              </w:rPr>
              <w:t xml:space="preserve">blue-violet quickly disappearing + </w:t>
            </w:r>
            <w:r w:rsidRPr="00B45CA0">
              <w:rPr>
                <w:sz w:val="28"/>
                <w:szCs w:val="28"/>
                <w:shd w:val="clear" w:color="auto" w:fill="FFFFFF"/>
              </w:rPr>
              <w:t>НС</w:t>
            </w:r>
            <w:r w:rsidRPr="00B45CA0">
              <w:rPr>
                <w:sz w:val="28"/>
                <w:szCs w:val="28"/>
                <w:shd w:val="clear" w:color="auto" w:fill="FFFFFF"/>
                <w:lang w:val="en-US"/>
              </w:rPr>
              <w:t xml:space="preserve">1 </w:t>
            </w:r>
            <w:r w:rsidRPr="00B45CA0">
              <w:rPr>
                <w:sz w:val="28"/>
                <w:szCs w:val="28"/>
                <w:shd w:val="clear" w:color="auto" w:fill="FFFFFF"/>
              </w:rPr>
              <w:sym w:font="Symbol" w:char="F0AE"/>
            </w:r>
            <w:r w:rsidRPr="00B45CA0">
              <w:rPr>
                <w:sz w:val="28"/>
                <w:szCs w:val="28"/>
                <w:shd w:val="clear" w:color="auto" w:fill="FFFFFF"/>
                <w:lang w:val="en-US"/>
              </w:rPr>
              <w:t>Blue-violet</w:t>
            </w:r>
          </w:p>
        </w:tc>
        <w:tc>
          <w:tcPr>
            <w:tcW w:w="3934" w:type="dxa"/>
            <w:vAlign w:val="center"/>
          </w:tcPr>
          <w:p w:rsidR="00C71C33" w:rsidRPr="00B45CA0" w:rsidRDefault="00C71C33" w:rsidP="00B45CA0">
            <w:pPr>
              <w:pStyle w:val="a6"/>
              <w:ind w:firstLine="33"/>
              <w:jc w:val="both"/>
              <w:rPr>
                <w:sz w:val="28"/>
                <w:szCs w:val="28"/>
                <w:shd w:val="clear" w:color="auto" w:fill="FFFFFF"/>
                <w:lang w:val="en-US"/>
              </w:rPr>
            </w:pPr>
            <w:r w:rsidRPr="00B45CA0">
              <w:rPr>
                <w:sz w:val="28"/>
                <w:szCs w:val="28"/>
                <w:shd w:val="clear" w:color="auto" w:fill="FFFFFF"/>
                <w:lang w:val="en-US"/>
              </w:rPr>
              <w:t>amidopyrine</w:t>
            </w:r>
          </w:p>
        </w:tc>
      </w:tr>
      <w:tr w:rsidR="00C71C33" w:rsidRPr="00B45CA0" w:rsidTr="00C71C33">
        <w:trPr>
          <w:trHeight w:val="832"/>
        </w:trPr>
        <w:tc>
          <w:tcPr>
            <w:tcW w:w="2235" w:type="dxa"/>
            <w:vMerge/>
            <w:tcBorders>
              <w:right w:val="single" w:sz="4" w:space="0" w:color="auto"/>
            </w:tcBorders>
            <w:vAlign w:val="center"/>
          </w:tcPr>
          <w:p w:rsidR="00C71C33" w:rsidRPr="00B45CA0" w:rsidRDefault="00C71C33" w:rsidP="00B45CA0">
            <w:pPr>
              <w:pStyle w:val="a6"/>
              <w:ind w:firstLine="142"/>
              <w:jc w:val="both"/>
              <w:rPr>
                <w:sz w:val="28"/>
                <w:szCs w:val="28"/>
                <w:shd w:val="clear" w:color="auto" w:fill="FFFFFF"/>
                <w:lang w:val="en-US"/>
              </w:rPr>
            </w:pPr>
          </w:p>
        </w:tc>
        <w:tc>
          <w:tcPr>
            <w:tcW w:w="3402" w:type="dxa"/>
            <w:tcBorders>
              <w:top w:val="single" w:sz="4" w:space="0" w:color="auto"/>
              <w:left w:val="single" w:sz="4" w:space="0" w:color="auto"/>
              <w:bottom w:val="single" w:sz="4" w:space="0" w:color="auto"/>
              <w:right w:val="single" w:sz="4" w:space="0" w:color="auto"/>
            </w:tcBorders>
            <w:vAlign w:val="center"/>
          </w:tcPr>
          <w:p w:rsidR="00C71C33" w:rsidRPr="00B45CA0" w:rsidRDefault="00C71C33" w:rsidP="00B45CA0">
            <w:pPr>
              <w:pStyle w:val="a6"/>
              <w:ind w:firstLine="33"/>
              <w:jc w:val="both"/>
              <w:rPr>
                <w:sz w:val="28"/>
                <w:szCs w:val="28"/>
                <w:shd w:val="clear" w:color="auto" w:fill="FFFFFF"/>
                <w:lang w:val="en-US"/>
              </w:rPr>
            </w:pPr>
            <w:r w:rsidRPr="00B45CA0">
              <w:rPr>
                <w:sz w:val="28"/>
                <w:szCs w:val="28"/>
                <w:shd w:val="clear" w:color="auto" w:fill="FFFFFF"/>
                <w:lang w:val="en-US"/>
              </w:rPr>
              <w:t xml:space="preserve">+ </w:t>
            </w:r>
            <w:r w:rsidRPr="00B45CA0">
              <w:rPr>
                <w:sz w:val="28"/>
                <w:szCs w:val="28"/>
                <w:shd w:val="clear" w:color="auto" w:fill="FFFFFF"/>
              </w:rPr>
              <w:t>НС</w:t>
            </w:r>
            <w:r w:rsidRPr="00B45CA0">
              <w:rPr>
                <w:sz w:val="28"/>
                <w:szCs w:val="28"/>
                <w:shd w:val="clear" w:color="auto" w:fill="FFFFFF"/>
                <w:lang w:val="en-US"/>
              </w:rPr>
              <w:t xml:space="preserve">1 </w:t>
            </w:r>
            <w:r w:rsidRPr="00B45CA0">
              <w:rPr>
                <w:sz w:val="28"/>
                <w:szCs w:val="28"/>
                <w:shd w:val="clear" w:color="auto" w:fill="FFFFFF"/>
              </w:rPr>
              <w:sym w:font="Symbol" w:char="F0AE"/>
            </w:r>
            <w:r w:rsidRPr="00B45CA0">
              <w:rPr>
                <w:sz w:val="28"/>
                <w:szCs w:val="28"/>
                <w:shd w:val="clear" w:color="auto" w:fill="FFFFFF"/>
                <w:lang w:val="en-US"/>
              </w:rPr>
              <w:t xml:space="preserve"> blue colouring </w:t>
            </w:r>
            <w:r w:rsidRPr="00B45CA0">
              <w:rPr>
                <w:sz w:val="28"/>
                <w:szCs w:val="28"/>
                <w:shd w:val="clear" w:color="auto" w:fill="FFFFFF"/>
              </w:rPr>
              <w:sym w:font="Symbol" w:char="F0AE"/>
            </w:r>
            <w:r w:rsidRPr="00B45CA0">
              <w:rPr>
                <w:sz w:val="28"/>
                <w:szCs w:val="28"/>
                <w:shd w:val="clear" w:color="auto" w:fill="FFFFFF"/>
                <w:lang w:val="en-US"/>
              </w:rPr>
              <w:t>red</w:t>
            </w:r>
            <w:r w:rsidRPr="00B45CA0">
              <w:rPr>
                <w:sz w:val="28"/>
                <w:szCs w:val="28"/>
                <w:shd w:val="clear" w:color="auto" w:fill="FFFFFF"/>
              </w:rPr>
              <w:sym w:font="Symbol" w:char="F0AE"/>
            </w:r>
            <w:r w:rsidRPr="00B45CA0">
              <w:rPr>
                <w:sz w:val="28"/>
                <w:szCs w:val="28"/>
                <w:shd w:val="clear" w:color="auto" w:fill="FFFFFF"/>
                <w:lang w:val="en-US"/>
              </w:rPr>
              <w:t xml:space="preserve"> discolored</w:t>
            </w:r>
          </w:p>
        </w:tc>
        <w:tc>
          <w:tcPr>
            <w:tcW w:w="3934" w:type="dxa"/>
            <w:tcBorders>
              <w:left w:val="single" w:sz="4" w:space="0" w:color="auto"/>
            </w:tcBorders>
            <w:vAlign w:val="center"/>
          </w:tcPr>
          <w:p w:rsidR="00C71C33" w:rsidRPr="00B45CA0" w:rsidRDefault="00C71C33" w:rsidP="00B45CA0">
            <w:pPr>
              <w:pStyle w:val="a6"/>
              <w:ind w:firstLine="33"/>
              <w:jc w:val="both"/>
              <w:rPr>
                <w:sz w:val="28"/>
                <w:szCs w:val="28"/>
                <w:shd w:val="clear" w:color="auto" w:fill="FFFFFF"/>
                <w:lang w:val="en-US"/>
              </w:rPr>
            </w:pPr>
            <w:r w:rsidRPr="00B45CA0">
              <w:rPr>
                <w:sz w:val="28"/>
                <w:szCs w:val="28"/>
                <w:shd w:val="clear" w:color="auto" w:fill="FFFFFF"/>
                <w:lang w:val="en-US"/>
              </w:rPr>
              <w:t>analgin</w:t>
            </w:r>
          </w:p>
        </w:tc>
      </w:tr>
      <w:tr w:rsidR="00C71C33" w:rsidRPr="00B45CA0" w:rsidTr="00C71C33">
        <w:trPr>
          <w:trHeight w:val="420"/>
        </w:trPr>
        <w:tc>
          <w:tcPr>
            <w:tcW w:w="2235" w:type="dxa"/>
            <w:vMerge w:val="restart"/>
            <w:vAlign w:val="center"/>
          </w:tcPr>
          <w:p w:rsidR="00C71C33" w:rsidRPr="00B45CA0" w:rsidRDefault="00C71C33" w:rsidP="00B45CA0">
            <w:pPr>
              <w:pStyle w:val="a6"/>
              <w:ind w:firstLine="142"/>
              <w:jc w:val="both"/>
              <w:rPr>
                <w:sz w:val="28"/>
                <w:szCs w:val="28"/>
                <w:lang w:val="en-US"/>
              </w:rPr>
            </w:pPr>
            <w:r w:rsidRPr="00B45CA0">
              <w:rPr>
                <w:sz w:val="28"/>
                <w:szCs w:val="28"/>
                <w:shd w:val="clear" w:color="auto" w:fill="FFFFFF"/>
                <w:lang w:val="en-US"/>
              </w:rPr>
              <w:t>Mecca</w:t>
            </w:r>
          </w:p>
        </w:tc>
        <w:tc>
          <w:tcPr>
            <w:tcW w:w="3402" w:type="dxa"/>
            <w:tcBorders>
              <w:top w:val="single" w:sz="4" w:space="0" w:color="auto"/>
            </w:tcBorders>
            <w:vAlign w:val="center"/>
          </w:tcPr>
          <w:p w:rsidR="00C71C33" w:rsidRPr="00B45CA0" w:rsidRDefault="00C71C33" w:rsidP="00B45CA0">
            <w:pPr>
              <w:pStyle w:val="a6"/>
              <w:ind w:firstLine="33"/>
              <w:jc w:val="both"/>
              <w:rPr>
                <w:sz w:val="28"/>
                <w:szCs w:val="28"/>
                <w:lang w:val="en-US"/>
              </w:rPr>
            </w:pPr>
            <w:r w:rsidRPr="00B45CA0">
              <w:rPr>
                <w:sz w:val="28"/>
                <w:szCs w:val="28"/>
                <w:shd w:val="clear" w:color="auto" w:fill="FFFFFF"/>
                <w:lang w:val="en-US"/>
              </w:rPr>
              <w:t>Blue-grey</w:t>
            </w:r>
            <w:r w:rsidRPr="00B45CA0">
              <w:rPr>
                <w:sz w:val="28"/>
                <w:szCs w:val="28"/>
                <w:shd w:val="clear" w:color="auto" w:fill="FFFFFF"/>
              </w:rPr>
              <w:sym w:font="Symbol" w:char="F0AE"/>
            </w:r>
            <w:r w:rsidRPr="00B45CA0">
              <w:rPr>
                <w:sz w:val="28"/>
                <w:szCs w:val="28"/>
                <w:shd w:val="clear" w:color="auto" w:fill="FFFFFF"/>
                <w:lang w:val="en-US"/>
              </w:rPr>
              <w:t>blue-violet</w:t>
            </w:r>
          </w:p>
        </w:tc>
        <w:tc>
          <w:tcPr>
            <w:tcW w:w="3934" w:type="dxa"/>
            <w:vAlign w:val="center"/>
          </w:tcPr>
          <w:p w:rsidR="00C71C33" w:rsidRPr="00B45CA0" w:rsidRDefault="00C71C33" w:rsidP="00B45CA0">
            <w:pPr>
              <w:pStyle w:val="a6"/>
              <w:ind w:firstLine="33"/>
              <w:jc w:val="both"/>
              <w:rPr>
                <w:sz w:val="28"/>
                <w:szCs w:val="28"/>
                <w:shd w:val="clear" w:color="auto" w:fill="FFFFFF"/>
                <w:lang w:val="en-US"/>
              </w:rPr>
            </w:pPr>
            <w:r w:rsidRPr="00B45CA0">
              <w:rPr>
                <w:sz w:val="28"/>
                <w:szCs w:val="28"/>
                <w:shd w:val="clear" w:color="auto" w:fill="FFFFFF"/>
                <w:lang w:val="en-US"/>
              </w:rPr>
              <w:t>Paracetamol</w:t>
            </w:r>
          </w:p>
        </w:tc>
      </w:tr>
      <w:tr w:rsidR="00C71C33" w:rsidRPr="00B45CA0" w:rsidTr="00C71C33">
        <w:trPr>
          <w:trHeight w:val="411"/>
        </w:trPr>
        <w:tc>
          <w:tcPr>
            <w:tcW w:w="2235" w:type="dxa"/>
            <w:vMerge/>
            <w:vAlign w:val="center"/>
          </w:tcPr>
          <w:p w:rsidR="00C71C33" w:rsidRPr="00B45CA0" w:rsidRDefault="00C71C33" w:rsidP="00B45CA0">
            <w:pPr>
              <w:pStyle w:val="a6"/>
              <w:ind w:firstLine="142"/>
              <w:jc w:val="both"/>
              <w:rPr>
                <w:sz w:val="28"/>
                <w:szCs w:val="28"/>
                <w:shd w:val="clear" w:color="auto" w:fill="FFFFFF"/>
                <w:lang w:val="en-US"/>
              </w:rPr>
            </w:pPr>
          </w:p>
        </w:tc>
        <w:tc>
          <w:tcPr>
            <w:tcW w:w="3402" w:type="dxa"/>
            <w:tcBorders>
              <w:top w:val="single" w:sz="4" w:space="0" w:color="auto"/>
            </w:tcBorders>
            <w:vAlign w:val="center"/>
          </w:tcPr>
          <w:p w:rsidR="00C71C33" w:rsidRPr="00B45CA0" w:rsidRDefault="00C71C33" w:rsidP="00B45CA0">
            <w:pPr>
              <w:pStyle w:val="a6"/>
              <w:ind w:firstLine="33"/>
              <w:jc w:val="both"/>
              <w:rPr>
                <w:sz w:val="28"/>
                <w:szCs w:val="28"/>
                <w:shd w:val="clear" w:color="auto" w:fill="FFFFFF"/>
                <w:lang w:val="en-US"/>
              </w:rPr>
            </w:pPr>
            <w:r w:rsidRPr="00B45CA0">
              <w:rPr>
                <w:sz w:val="28"/>
                <w:szCs w:val="28"/>
                <w:shd w:val="clear" w:color="auto" w:fill="FFFFFF"/>
                <w:lang w:val="en-US"/>
              </w:rPr>
              <w:t>Beige</w:t>
            </w:r>
          </w:p>
        </w:tc>
        <w:tc>
          <w:tcPr>
            <w:tcW w:w="3934" w:type="dxa"/>
            <w:vAlign w:val="center"/>
          </w:tcPr>
          <w:p w:rsidR="00C71C33" w:rsidRPr="00B45CA0" w:rsidRDefault="00C71C33" w:rsidP="00B45CA0">
            <w:pPr>
              <w:pStyle w:val="a6"/>
              <w:ind w:firstLine="33"/>
              <w:jc w:val="both"/>
              <w:rPr>
                <w:sz w:val="28"/>
                <w:szCs w:val="28"/>
                <w:shd w:val="clear" w:color="auto" w:fill="FFFFFF"/>
                <w:lang w:val="en-US"/>
              </w:rPr>
            </w:pPr>
            <w:r w:rsidRPr="00B45CA0">
              <w:rPr>
                <w:sz w:val="28"/>
                <w:szCs w:val="28"/>
                <w:shd w:val="clear" w:color="auto" w:fill="FFFFFF"/>
                <w:lang w:val="en-US"/>
              </w:rPr>
              <w:t>Acetylsalicylic acid</w:t>
            </w:r>
          </w:p>
        </w:tc>
      </w:tr>
      <w:tr w:rsidR="00C71C33" w:rsidRPr="00B45CA0" w:rsidTr="00C71C33">
        <w:trPr>
          <w:trHeight w:val="431"/>
        </w:trPr>
        <w:tc>
          <w:tcPr>
            <w:tcW w:w="2235" w:type="dxa"/>
            <w:vMerge/>
            <w:vAlign w:val="center"/>
          </w:tcPr>
          <w:p w:rsidR="00C71C33" w:rsidRPr="00B45CA0" w:rsidRDefault="00C71C33" w:rsidP="00B45CA0">
            <w:pPr>
              <w:pStyle w:val="a6"/>
              <w:ind w:firstLine="142"/>
              <w:jc w:val="both"/>
              <w:rPr>
                <w:sz w:val="28"/>
                <w:szCs w:val="28"/>
                <w:shd w:val="clear" w:color="auto" w:fill="FFFFFF"/>
                <w:lang w:val="en-US"/>
              </w:rPr>
            </w:pPr>
          </w:p>
        </w:tc>
        <w:tc>
          <w:tcPr>
            <w:tcW w:w="3402" w:type="dxa"/>
            <w:tcBorders>
              <w:top w:val="single" w:sz="4" w:space="0" w:color="auto"/>
            </w:tcBorders>
            <w:vAlign w:val="center"/>
          </w:tcPr>
          <w:p w:rsidR="00C71C33" w:rsidRPr="00B45CA0" w:rsidRDefault="00C71C33" w:rsidP="00B45CA0">
            <w:pPr>
              <w:pStyle w:val="a6"/>
              <w:ind w:firstLine="33"/>
              <w:jc w:val="both"/>
              <w:rPr>
                <w:sz w:val="28"/>
                <w:szCs w:val="28"/>
                <w:shd w:val="clear" w:color="auto" w:fill="FFFFFF"/>
                <w:lang w:val="en-US"/>
              </w:rPr>
            </w:pPr>
            <w:r w:rsidRPr="00B45CA0">
              <w:rPr>
                <w:sz w:val="28"/>
                <w:szCs w:val="28"/>
                <w:shd w:val="clear" w:color="auto" w:fill="FFFFFF"/>
                <w:lang w:val="en-US"/>
              </w:rPr>
              <w:t>Blue</w:t>
            </w:r>
            <w:r w:rsidRPr="00B45CA0">
              <w:rPr>
                <w:sz w:val="28"/>
                <w:szCs w:val="28"/>
                <w:shd w:val="clear" w:color="auto" w:fill="FFFFFF"/>
              </w:rPr>
              <w:sym w:font="Symbol" w:char="F0AE"/>
            </w:r>
            <w:r w:rsidRPr="00B45CA0">
              <w:rPr>
                <w:sz w:val="28"/>
                <w:szCs w:val="28"/>
                <w:shd w:val="clear" w:color="auto" w:fill="FFFFFF"/>
                <w:lang w:val="en-US"/>
              </w:rPr>
              <w:t xml:space="preserve"> green</w:t>
            </w:r>
          </w:p>
        </w:tc>
        <w:tc>
          <w:tcPr>
            <w:tcW w:w="3934" w:type="dxa"/>
            <w:vAlign w:val="center"/>
          </w:tcPr>
          <w:p w:rsidR="00C71C33" w:rsidRPr="00B45CA0" w:rsidRDefault="00C71C33" w:rsidP="00B45CA0">
            <w:pPr>
              <w:pStyle w:val="a6"/>
              <w:ind w:firstLine="33"/>
              <w:jc w:val="both"/>
              <w:rPr>
                <w:sz w:val="28"/>
                <w:szCs w:val="28"/>
                <w:shd w:val="clear" w:color="auto" w:fill="FFFFFF"/>
                <w:lang w:val="en-US"/>
              </w:rPr>
            </w:pPr>
            <w:r w:rsidRPr="00B45CA0">
              <w:rPr>
                <w:sz w:val="28"/>
                <w:szCs w:val="28"/>
                <w:shd w:val="clear" w:color="auto" w:fill="FFFFFF"/>
                <w:lang w:val="en-US"/>
              </w:rPr>
              <w:t>Morphine, codeine, heroin</w:t>
            </w:r>
          </w:p>
        </w:tc>
      </w:tr>
      <w:tr w:rsidR="00C71C33" w:rsidRPr="00B45CA0" w:rsidTr="00C71C33">
        <w:trPr>
          <w:trHeight w:val="395"/>
        </w:trPr>
        <w:tc>
          <w:tcPr>
            <w:tcW w:w="2235" w:type="dxa"/>
            <w:vMerge/>
            <w:vAlign w:val="center"/>
          </w:tcPr>
          <w:p w:rsidR="00C71C33" w:rsidRPr="00B45CA0" w:rsidRDefault="00C71C33" w:rsidP="00B45CA0">
            <w:pPr>
              <w:pStyle w:val="a6"/>
              <w:ind w:firstLine="142"/>
              <w:jc w:val="both"/>
              <w:rPr>
                <w:sz w:val="28"/>
                <w:szCs w:val="28"/>
                <w:shd w:val="clear" w:color="auto" w:fill="FFFFFF"/>
                <w:lang w:val="en-US"/>
              </w:rPr>
            </w:pPr>
          </w:p>
        </w:tc>
        <w:tc>
          <w:tcPr>
            <w:tcW w:w="3402" w:type="dxa"/>
            <w:tcBorders>
              <w:top w:val="single" w:sz="4" w:space="0" w:color="auto"/>
            </w:tcBorders>
            <w:vAlign w:val="center"/>
          </w:tcPr>
          <w:p w:rsidR="00C71C33" w:rsidRPr="00B45CA0" w:rsidRDefault="00C71C33" w:rsidP="00B45CA0">
            <w:pPr>
              <w:pStyle w:val="a6"/>
              <w:ind w:firstLine="33"/>
              <w:jc w:val="both"/>
              <w:rPr>
                <w:sz w:val="28"/>
                <w:szCs w:val="28"/>
                <w:shd w:val="clear" w:color="auto" w:fill="FFFFFF"/>
                <w:lang w:val="en-US"/>
              </w:rPr>
            </w:pPr>
            <w:r w:rsidRPr="00B45CA0">
              <w:rPr>
                <w:sz w:val="28"/>
                <w:szCs w:val="28"/>
                <w:shd w:val="clear" w:color="auto" w:fill="FFFFFF"/>
                <w:lang w:val="en-US"/>
              </w:rPr>
              <w:t>pink</w:t>
            </w:r>
          </w:p>
        </w:tc>
        <w:tc>
          <w:tcPr>
            <w:tcW w:w="3934" w:type="dxa"/>
            <w:vAlign w:val="center"/>
          </w:tcPr>
          <w:p w:rsidR="00C71C33" w:rsidRPr="00B45CA0" w:rsidRDefault="00C71C33" w:rsidP="00B45CA0">
            <w:pPr>
              <w:pStyle w:val="a6"/>
              <w:ind w:firstLine="33"/>
              <w:jc w:val="both"/>
              <w:rPr>
                <w:sz w:val="28"/>
                <w:szCs w:val="28"/>
                <w:shd w:val="clear" w:color="auto" w:fill="FFFFFF"/>
                <w:lang w:val="en-US"/>
              </w:rPr>
            </w:pPr>
            <w:r w:rsidRPr="00B45CA0">
              <w:rPr>
                <w:sz w:val="28"/>
                <w:szCs w:val="28"/>
                <w:shd w:val="clear" w:color="auto" w:fill="FFFFFF"/>
                <w:lang w:val="en-US"/>
              </w:rPr>
              <w:t>phencyclidine</w:t>
            </w:r>
          </w:p>
        </w:tc>
      </w:tr>
      <w:tr w:rsidR="00C71C33" w:rsidRPr="00B45CA0" w:rsidTr="00C71C33">
        <w:trPr>
          <w:trHeight w:val="391"/>
        </w:trPr>
        <w:tc>
          <w:tcPr>
            <w:tcW w:w="2235" w:type="dxa"/>
            <w:vMerge w:val="restart"/>
            <w:vAlign w:val="center"/>
          </w:tcPr>
          <w:p w:rsidR="00C71C33" w:rsidRPr="00B45CA0" w:rsidRDefault="00C71C33" w:rsidP="00B45CA0">
            <w:pPr>
              <w:pStyle w:val="a6"/>
              <w:ind w:firstLine="142"/>
              <w:jc w:val="both"/>
              <w:rPr>
                <w:sz w:val="28"/>
                <w:szCs w:val="28"/>
                <w:lang w:val="en-US"/>
              </w:rPr>
            </w:pPr>
            <w:r w:rsidRPr="00B45CA0">
              <w:rPr>
                <w:sz w:val="28"/>
                <w:szCs w:val="28"/>
                <w:shd w:val="clear" w:color="auto" w:fill="FFFFFF"/>
                <w:lang w:val="en-US"/>
              </w:rPr>
              <w:t>Nitric acid</w:t>
            </w:r>
          </w:p>
        </w:tc>
        <w:tc>
          <w:tcPr>
            <w:tcW w:w="3402" w:type="dxa"/>
            <w:vAlign w:val="center"/>
          </w:tcPr>
          <w:p w:rsidR="00C71C33" w:rsidRPr="00B45CA0" w:rsidRDefault="00C71C33" w:rsidP="00B45CA0">
            <w:pPr>
              <w:pStyle w:val="a6"/>
              <w:ind w:firstLine="33"/>
              <w:jc w:val="both"/>
              <w:rPr>
                <w:sz w:val="28"/>
                <w:szCs w:val="28"/>
                <w:lang w:val="en-US"/>
              </w:rPr>
            </w:pPr>
            <w:r w:rsidRPr="00B45CA0">
              <w:rPr>
                <w:sz w:val="28"/>
                <w:szCs w:val="28"/>
                <w:shd w:val="clear" w:color="auto" w:fill="FFFFFF"/>
                <w:lang w:val="en-US"/>
              </w:rPr>
              <w:t>yellow</w:t>
            </w:r>
            <w:r w:rsidRPr="00B45CA0">
              <w:rPr>
                <w:sz w:val="28"/>
                <w:szCs w:val="28"/>
                <w:shd w:val="clear" w:color="auto" w:fill="FFFFFF"/>
              </w:rPr>
              <w:sym w:font="Symbol" w:char="F0AE"/>
            </w:r>
            <w:r w:rsidRPr="00B45CA0">
              <w:rPr>
                <w:sz w:val="28"/>
                <w:szCs w:val="28"/>
                <w:shd w:val="clear" w:color="auto" w:fill="FFFFFF"/>
                <w:lang w:val="en-US"/>
              </w:rPr>
              <w:t xml:space="preserve"> light green</w:t>
            </w:r>
          </w:p>
        </w:tc>
        <w:tc>
          <w:tcPr>
            <w:tcW w:w="3934" w:type="dxa"/>
            <w:vAlign w:val="center"/>
          </w:tcPr>
          <w:p w:rsidR="00C71C33" w:rsidRPr="00B45CA0" w:rsidRDefault="00C71C33" w:rsidP="00B45CA0">
            <w:pPr>
              <w:pStyle w:val="a6"/>
              <w:ind w:firstLine="33"/>
              <w:jc w:val="both"/>
              <w:rPr>
                <w:sz w:val="28"/>
                <w:szCs w:val="28"/>
                <w:lang w:val="en-US"/>
              </w:rPr>
            </w:pPr>
            <w:r w:rsidRPr="00B45CA0">
              <w:rPr>
                <w:sz w:val="28"/>
                <w:szCs w:val="28"/>
                <w:shd w:val="clear" w:color="auto" w:fill="FFFFFF"/>
                <w:lang w:val="en-US"/>
              </w:rPr>
              <w:t>Heroin</w:t>
            </w:r>
          </w:p>
        </w:tc>
      </w:tr>
      <w:tr w:rsidR="00C71C33" w:rsidRPr="00B45CA0" w:rsidTr="00C71C33">
        <w:trPr>
          <w:trHeight w:val="385"/>
        </w:trPr>
        <w:tc>
          <w:tcPr>
            <w:tcW w:w="2235" w:type="dxa"/>
            <w:vMerge/>
            <w:vAlign w:val="center"/>
          </w:tcPr>
          <w:p w:rsidR="00C71C33" w:rsidRPr="00B45CA0" w:rsidRDefault="00C71C33" w:rsidP="00B45CA0">
            <w:pPr>
              <w:pStyle w:val="a6"/>
              <w:ind w:firstLine="142"/>
              <w:jc w:val="both"/>
              <w:rPr>
                <w:sz w:val="28"/>
                <w:szCs w:val="28"/>
                <w:shd w:val="clear" w:color="auto" w:fill="FFFFFF"/>
                <w:lang w:val="en-US"/>
              </w:rPr>
            </w:pPr>
          </w:p>
        </w:tc>
        <w:tc>
          <w:tcPr>
            <w:tcW w:w="3402" w:type="dxa"/>
            <w:vAlign w:val="center"/>
          </w:tcPr>
          <w:p w:rsidR="00C71C33" w:rsidRPr="00B45CA0" w:rsidRDefault="00C71C33" w:rsidP="00B45CA0">
            <w:pPr>
              <w:pStyle w:val="a6"/>
              <w:ind w:firstLine="33"/>
              <w:jc w:val="both"/>
              <w:rPr>
                <w:sz w:val="28"/>
                <w:szCs w:val="28"/>
                <w:shd w:val="clear" w:color="auto" w:fill="FFFFFF"/>
                <w:lang w:val="en-US"/>
              </w:rPr>
            </w:pPr>
            <w:r w:rsidRPr="00B45CA0">
              <w:rPr>
                <w:sz w:val="28"/>
                <w:szCs w:val="28"/>
                <w:shd w:val="clear" w:color="auto" w:fill="FFFFFF"/>
                <w:lang w:val="en-US"/>
              </w:rPr>
              <w:t>orange</w:t>
            </w:r>
            <w:r w:rsidRPr="00B45CA0">
              <w:rPr>
                <w:sz w:val="28"/>
                <w:szCs w:val="28"/>
                <w:shd w:val="clear" w:color="auto" w:fill="FFFFFF"/>
              </w:rPr>
              <w:sym w:font="Symbol" w:char="F0AE"/>
            </w:r>
            <w:r w:rsidRPr="00B45CA0">
              <w:rPr>
                <w:sz w:val="28"/>
                <w:szCs w:val="28"/>
                <w:shd w:val="clear" w:color="auto" w:fill="FFFFFF"/>
                <w:lang w:val="en-US"/>
              </w:rPr>
              <w:t>red</w:t>
            </w:r>
            <w:r w:rsidRPr="00B45CA0">
              <w:rPr>
                <w:sz w:val="28"/>
                <w:szCs w:val="28"/>
                <w:shd w:val="clear" w:color="auto" w:fill="FFFFFF"/>
              </w:rPr>
              <w:sym w:font="Symbol" w:char="F0AE"/>
            </w:r>
            <w:r w:rsidRPr="00B45CA0">
              <w:rPr>
                <w:sz w:val="28"/>
                <w:szCs w:val="28"/>
                <w:shd w:val="clear" w:color="auto" w:fill="FFFFFF"/>
                <w:lang w:val="en-US"/>
              </w:rPr>
              <w:t xml:space="preserve"> yellow</w:t>
            </w:r>
          </w:p>
        </w:tc>
        <w:tc>
          <w:tcPr>
            <w:tcW w:w="3934" w:type="dxa"/>
            <w:vAlign w:val="center"/>
          </w:tcPr>
          <w:p w:rsidR="00C71C33" w:rsidRPr="00B45CA0" w:rsidRDefault="00C71C33" w:rsidP="00B45CA0">
            <w:pPr>
              <w:pStyle w:val="a6"/>
              <w:ind w:firstLine="33"/>
              <w:jc w:val="both"/>
              <w:rPr>
                <w:sz w:val="28"/>
                <w:szCs w:val="28"/>
                <w:shd w:val="clear" w:color="auto" w:fill="FFFFFF"/>
                <w:lang w:val="en-US"/>
              </w:rPr>
            </w:pPr>
            <w:r w:rsidRPr="00B45CA0">
              <w:rPr>
                <w:sz w:val="28"/>
                <w:szCs w:val="28"/>
                <w:shd w:val="clear" w:color="auto" w:fill="FFFFFF"/>
                <w:lang w:val="en-US"/>
              </w:rPr>
              <w:t>Morphine</w:t>
            </w:r>
          </w:p>
        </w:tc>
      </w:tr>
      <w:tr w:rsidR="00C71C33" w:rsidRPr="00B45CA0" w:rsidTr="00C71C33">
        <w:trPr>
          <w:trHeight w:val="479"/>
        </w:trPr>
        <w:tc>
          <w:tcPr>
            <w:tcW w:w="2235" w:type="dxa"/>
            <w:vMerge/>
            <w:vAlign w:val="center"/>
          </w:tcPr>
          <w:p w:rsidR="00C71C33" w:rsidRPr="00B45CA0" w:rsidRDefault="00C71C33" w:rsidP="00B45CA0">
            <w:pPr>
              <w:pStyle w:val="a6"/>
              <w:ind w:firstLine="142"/>
              <w:jc w:val="both"/>
              <w:rPr>
                <w:sz w:val="28"/>
                <w:szCs w:val="28"/>
                <w:shd w:val="clear" w:color="auto" w:fill="FFFFFF"/>
                <w:lang w:val="en-US"/>
              </w:rPr>
            </w:pPr>
          </w:p>
        </w:tc>
        <w:tc>
          <w:tcPr>
            <w:tcW w:w="3402" w:type="dxa"/>
            <w:vAlign w:val="center"/>
          </w:tcPr>
          <w:p w:rsidR="00C71C33" w:rsidRPr="00B45CA0" w:rsidRDefault="00C71C33" w:rsidP="00B45CA0">
            <w:pPr>
              <w:pStyle w:val="a6"/>
              <w:ind w:firstLine="33"/>
              <w:jc w:val="both"/>
              <w:rPr>
                <w:sz w:val="28"/>
                <w:szCs w:val="28"/>
                <w:shd w:val="clear" w:color="auto" w:fill="FFFFFF"/>
                <w:lang w:val="en-US"/>
              </w:rPr>
            </w:pPr>
            <w:r w:rsidRPr="00B45CA0">
              <w:rPr>
                <w:sz w:val="28"/>
                <w:szCs w:val="28"/>
                <w:shd w:val="clear" w:color="auto" w:fill="FFFFFF"/>
                <w:lang w:val="en-US"/>
              </w:rPr>
              <w:t>yellow-brown</w:t>
            </w:r>
          </w:p>
        </w:tc>
        <w:tc>
          <w:tcPr>
            <w:tcW w:w="3934" w:type="dxa"/>
            <w:vAlign w:val="center"/>
          </w:tcPr>
          <w:p w:rsidR="00C71C33" w:rsidRPr="00B45CA0" w:rsidRDefault="00C71C33" w:rsidP="00B45CA0">
            <w:pPr>
              <w:pStyle w:val="a6"/>
              <w:ind w:firstLine="33"/>
              <w:jc w:val="both"/>
              <w:rPr>
                <w:sz w:val="28"/>
                <w:szCs w:val="28"/>
                <w:shd w:val="clear" w:color="auto" w:fill="FFFFFF"/>
                <w:lang w:val="en-US"/>
              </w:rPr>
            </w:pPr>
            <w:r w:rsidRPr="00B45CA0">
              <w:rPr>
                <w:sz w:val="28"/>
                <w:szCs w:val="28"/>
                <w:shd w:val="clear" w:color="auto" w:fill="FFFFFF"/>
                <w:lang w:val="en-US"/>
              </w:rPr>
              <w:t>Paracetamol</w:t>
            </w:r>
          </w:p>
        </w:tc>
      </w:tr>
      <w:tr w:rsidR="00C71C33" w:rsidRPr="00B45CA0" w:rsidTr="00C71C33">
        <w:trPr>
          <w:trHeight w:val="507"/>
        </w:trPr>
        <w:tc>
          <w:tcPr>
            <w:tcW w:w="2235" w:type="dxa"/>
            <w:vMerge/>
            <w:vAlign w:val="center"/>
          </w:tcPr>
          <w:p w:rsidR="00C71C33" w:rsidRPr="00B45CA0" w:rsidRDefault="00C71C33" w:rsidP="00B45CA0">
            <w:pPr>
              <w:pStyle w:val="a6"/>
              <w:ind w:firstLine="142"/>
              <w:jc w:val="both"/>
              <w:rPr>
                <w:sz w:val="28"/>
                <w:szCs w:val="28"/>
                <w:shd w:val="clear" w:color="auto" w:fill="FFFFFF"/>
                <w:lang w:val="en-US"/>
              </w:rPr>
            </w:pPr>
          </w:p>
        </w:tc>
        <w:tc>
          <w:tcPr>
            <w:tcW w:w="3402" w:type="dxa"/>
            <w:vAlign w:val="center"/>
          </w:tcPr>
          <w:p w:rsidR="00C71C33" w:rsidRPr="00B45CA0" w:rsidRDefault="00C71C33" w:rsidP="00B45CA0">
            <w:pPr>
              <w:pStyle w:val="a6"/>
              <w:ind w:firstLine="33"/>
              <w:jc w:val="both"/>
              <w:rPr>
                <w:sz w:val="28"/>
                <w:szCs w:val="28"/>
                <w:shd w:val="clear" w:color="auto" w:fill="FFFFFF"/>
                <w:lang w:val="en-US"/>
              </w:rPr>
            </w:pPr>
            <w:r w:rsidRPr="00B45CA0">
              <w:rPr>
                <w:sz w:val="28"/>
                <w:szCs w:val="28"/>
                <w:shd w:val="clear" w:color="auto" w:fill="FFFFFF"/>
                <w:lang w:val="en-US"/>
              </w:rPr>
              <w:t>orange</w:t>
            </w:r>
            <w:r w:rsidRPr="00B45CA0">
              <w:rPr>
                <w:sz w:val="28"/>
                <w:szCs w:val="28"/>
                <w:shd w:val="clear" w:color="auto" w:fill="FFFFFF"/>
              </w:rPr>
              <w:sym w:font="Symbol" w:char="F0AE"/>
            </w:r>
            <w:r w:rsidRPr="00B45CA0">
              <w:rPr>
                <w:sz w:val="28"/>
                <w:szCs w:val="28"/>
                <w:shd w:val="clear" w:color="auto" w:fill="FFFFFF"/>
                <w:lang w:val="en-US"/>
              </w:rPr>
              <w:t xml:space="preserve"> yellow</w:t>
            </w:r>
          </w:p>
        </w:tc>
        <w:tc>
          <w:tcPr>
            <w:tcW w:w="3934" w:type="dxa"/>
            <w:vAlign w:val="center"/>
          </w:tcPr>
          <w:p w:rsidR="00C71C33" w:rsidRPr="00B45CA0" w:rsidRDefault="00C71C33" w:rsidP="00B45CA0">
            <w:pPr>
              <w:pStyle w:val="a6"/>
              <w:ind w:firstLine="33"/>
              <w:jc w:val="both"/>
              <w:rPr>
                <w:sz w:val="28"/>
                <w:szCs w:val="28"/>
                <w:shd w:val="clear" w:color="auto" w:fill="FFFFFF"/>
                <w:lang w:val="en-US"/>
              </w:rPr>
            </w:pPr>
            <w:r w:rsidRPr="00B45CA0">
              <w:rPr>
                <w:sz w:val="28"/>
                <w:szCs w:val="28"/>
                <w:shd w:val="clear" w:color="auto" w:fill="FFFFFF"/>
                <w:lang w:val="en-US"/>
              </w:rPr>
              <w:t>Codeine</w:t>
            </w:r>
          </w:p>
        </w:tc>
      </w:tr>
      <w:tr w:rsidR="00C71C33" w:rsidRPr="00B45CA0" w:rsidTr="00C71C33">
        <w:trPr>
          <w:trHeight w:val="336"/>
        </w:trPr>
        <w:tc>
          <w:tcPr>
            <w:tcW w:w="2235" w:type="dxa"/>
            <w:vAlign w:val="center"/>
          </w:tcPr>
          <w:p w:rsidR="00C71C33" w:rsidRPr="00B45CA0" w:rsidRDefault="00C71C33" w:rsidP="00B45CA0">
            <w:pPr>
              <w:pStyle w:val="a6"/>
              <w:ind w:firstLine="142"/>
              <w:jc w:val="both"/>
              <w:rPr>
                <w:sz w:val="28"/>
                <w:szCs w:val="28"/>
                <w:lang w:val="en-US"/>
              </w:rPr>
            </w:pPr>
            <w:r w:rsidRPr="00B45CA0">
              <w:rPr>
                <w:sz w:val="28"/>
                <w:szCs w:val="28"/>
                <w:shd w:val="clear" w:color="auto" w:fill="FFFFFF"/>
                <w:lang w:val="en-US"/>
              </w:rPr>
              <w:t>Scott</w:t>
            </w:r>
          </w:p>
        </w:tc>
        <w:tc>
          <w:tcPr>
            <w:tcW w:w="3402" w:type="dxa"/>
            <w:vAlign w:val="center"/>
          </w:tcPr>
          <w:p w:rsidR="00C71C33" w:rsidRPr="00B45CA0" w:rsidRDefault="00C71C33" w:rsidP="00B45CA0">
            <w:pPr>
              <w:pStyle w:val="a6"/>
              <w:ind w:firstLine="33"/>
              <w:jc w:val="both"/>
              <w:rPr>
                <w:sz w:val="28"/>
                <w:szCs w:val="28"/>
                <w:shd w:val="clear" w:color="auto" w:fill="FFFFFF"/>
                <w:lang w:val="en-US"/>
              </w:rPr>
            </w:pPr>
            <w:r w:rsidRPr="00B45CA0">
              <w:rPr>
                <w:sz w:val="28"/>
                <w:szCs w:val="28"/>
                <w:shd w:val="clear" w:color="auto" w:fill="FFFFFF"/>
                <w:lang w:val="en-US"/>
              </w:rPr>
              <w:t>Blue</w:t>
            </w:r>
          </w:p>
        </w:tc>
        <w:tc>
          <w:tcPr>
            <w:tcW w:w="3934" w:type="dxa"/>
            <w:vAlign w:val="center"/>
          </w:tcPr>
          <w:p w:rsidR="00C71C33" w:rsidRPr="00B45CA0" w:rsidRDefault="00C71C33" w:rsidP="00B45CA0">
            <w:pPr>
              <w:pStyle w:val="a6"/>
              <w:ind w:firstLine="33"/>
              <w:jc w:val="both"/>
              <w:rPr>
                <w:sz w:val="28"/>
                <w:szCs w:val="28"/>
                <w:shd w:val="clear" w:color="auto" w:fill="FFFFFF"/>
                <w:lang w:val="en-US"/>
              </w:rPr>
            </w:pPr>
            <w:r w:rsidRPr="00B45CA0">
              <w:rPr>
                <w:sz w:val="28"/>
                <w:szCs w:val="28"/>
                <w:shd w:val="clear" w:color="auto" w:fill="FFFFFF"/>
                <w:lang w:val="en-US"/>
              </w:rPr>
              <w:t>Cocaine</w:t>
            </w:r>
          </w:p>
        </w:tc>
      </w:tr>
      <w:tr w:rsidR="00C71C33" w:rsidRPr="00B45CA0" w:rsidTr="00C71C33">
        <w:tc>
          <w:tcPr>
            <w:tcW w:w="2235" w:type="dxa"/>
            <w:vAlign w:val="center"/>
          </w:tcPr>
          <w:p w:rsidR="00C71C33" w:rsidRPr="00B45CA0" w:rsidRDefault="00C71C33" w:rsidP="00B45CA0">
            <w:pPr>
              <w:pStyle w:val="a6"/>
              <w:ind w:firstLine="142"/>
              <w:jc w:val="both"/>
              <w:rPr>
                <w:sz w:val="28"/>
                <w:szCs w:val="28"/>
                <w:lang w:val="en-US"/>
              </w:rPr>
            </w:pPr>
            <w:r w:rsidRPr="00B45CA0">
              <w:rPr>
                <w:sz w:val="28"/>
                <w:szCs w:val="28"/>
                <w:shd w:val="clear" w:color="auto" w:fill="FFFFFF"/>
                <w:lang w:val="en-US"/>
              </w:rPr>
              <w:t>Scott modified</w:t>
            </w:r>
          </w:p>
        </w:tc>
        <w:tc>
          <w:tcPr>
            <w:tcW w:w="3402" w:type="dxa"/>
            <w:vAlign w:val="center"/>
          </w:tcPr>
          <w:p w:rsidR="00C71C33" w:rsidRPr="00B45CA0" w:rsidRDefault="00C71C33" w:rsidP="00B45CA0">
            <w:pPr>
              <w:pStyle w:val="a6"/>
              <w:ind w:firstLine="33"/>
              <w:jc w:val="both"/>
              <w:rPr>
                <w:sz w:val="28"/>
                <w:szCs w:val="28"/>
                <w:shd w:val="clear" w:color="auto" w:fill="FFFFFF"/>
                <w:lang w:val="en-US"/>
              </w:rPr>
            </w:pPr>
            <w:r w:rsidRPr="00B45CA0">
              <w:rPr>
                <w:sz w:val="28"/>
                <w:szCs w:val="28"/>
                <w:shd w:val="clear" w:color="auto" w:fill="FFFFFF"/>
                <w:lang w:val="en-US"/>
              </w:rPr>
              <w:t>Blue</w:t>
            </w:r>
          </w:p>
        </w:tc>
        <w:tc>
          <w:tcPr>
            <w:tcW w:w="3934" w:type="dxa"/>
            <w:vAlign w:val="center"/>
          </w:tcPr>
          <w:p w:rsidR="00C71C33" w:rsidRPr="00B45CA0" w:rsidRDefault="00C71C33" w:rsidP="00B45CA0">
            <w:pPr>
              <w:pStyle w:val="a6"/>
              <w:ind w:firstLine="33"/>
              <w:jc w:val="both"/>
              <w:rPr>
                <w:sz w:val="28"/>
                <w:szCs w:val="28"/>
                <w:shd w:val="clear" w:color="auto" w:fill="FFFFFF"/>
                <w:lang w:val="en-US"/>
              </w:rPr>
            </w:pPr>
            <w:r w:rsidRPr="00B45CA0">
              <w:rPr>
                <w:sz w:val="28"/>
                <w:szCs w:val="28"/>
                <w:shd w:val="clear" w:color="auto" w:fill="FFFFFF"/>
                <w:lang w:val="en-US"/>
              </w:rPr>
              <w:t>Cocaine</w:t>
            </w:r>
          </w:p>
        </w:tc>
      </w:tr>
      <w:tr w:rsidR="00C71C33" w:rsidRPr="00B45CA0" w:rsidTr="00C71C33">
        <w:tc>
          <w:tcPr>
            <w:tcW w:w="2235" w:type="dxa"/>
            <w:vAlign w:val="center"/>
          </w:tcPr>
          <w:p w:rsidR="00C71C33" w:rsidRPr="00B45CA0" w:rsidRDefault="00C71C33" w:rsidP="00B45CA0">
            <w:pPr>
              <w:pStyle w:val="a6"/>
              <w:jc w:val="both"/>
              <w:rPr>
                <w:sz w:val="28"/>
                <w:szCs w:val="28"/>
                <w:lang w:val="en-US"/>
              </w:rPr>
            </w:pPr>
            <w:r w:rsidRPr="00B45CA0">
              <w:rPr>
                <w:sz w:val="28"/>
                <w:szCs w:val="28"/>
                <w:shd w:val="clear" w:color="auto" w:fill="FFFFFF"/>
                <w:lang w:val="en-US"/>
              </w:rPr>
              <w:t>Hydrochloric acid</w:t>
            </w:r>
          </w:p>
        </w:tc>
        <w:tc>
          <w:tcPr>
            <w:tcW w:w="3402" w:type="dxa"/>
            <w:vAlign w:val="center"/>
          </w:tcPr>
          <w:p w:rsidR="00C71C33" w:rsidRPr="00B45CA0" w:rsidRDefault="00C71C33" w:rsidP="00B45CA0">
            <w:pPr>
              <w:pStyle w:val="a6"/>
              <w:ind w:firstLine="33"/>
              <w:jc w:val="both"/>
              <w:rPr>
                <w:sz w:val="28"/>
                <w:szCs w:val="28"/>
                <w:shd w:val="clear" w:color="auto" w:fill="FFFFFF"/>
                <w:lang w:val="en-US"/>
              </w:rPr>
            </w:pPr>
            <w:r w:rsidRPr="00B45CA0">
              <w:rPr>
                <w:sz w:val="28"/>
                <w:szCs w:val="28"/>
                <w:shd w:val="clear" w:color="auto" w:fill="FFFFFF"/>
                <w:lang w:val="en-US"/>
              </w:rPr>
              <w:t>yellow</w:t>
            </w:r>
          </w:p>
        </w:tc>
        <w:tc>
          <w:tcPr>
            <w:tcW w:w="3934" w:type="dxa"/>
            <w:vAlign w:val="center"/>
          </w:tcPr>
          <w:p w:rsidR="00C71C33" w:rsidRPr="00B45CA0" w:rsidRDefault="00C71C33" w:rsidP="00B45CA0">
            <w:pPr>
              <w:pStyle w:val="a6"/>
              <w:ind w:firstLine="33"/>
              <w:jc w:val="both"/>
              <w:rPr>
                <w:sz w:val="28"/>
                <w:szCs w:val="28"/>
                <w:lang w:val="en-US"/>
              </w:rPr>
            </w:pPr>
            <w:r w:rsidRPr="00B45CA0">
              <w:rPr>
                <w:sz w:val="28"/>
                <w:szCs w:val="28"/>
                <w:shd w:val="clear" w:color="auto" w:fill="FFFFFF"/>
                <w:lang w:val="en-US"/>
              </w:rPr>
              <w:t>Benzdyazepine</w:t>
            </w:r>
          </w:p>
        </w:tc>
      </w:tr>
      <w:tr w:rsidR="00C71C33" w:rsidRPr="00B45CA0" w:rsidTr="00C71C33">
        <w:trPr>
          <w:trHeight w:val="397"/>
        </w:trPr>
        <w:tc>
          <w:tcPr>
            <w:tcW w:w="2235" w:type="dxa"/>
            <w:vMerge w:val="restart"/>
            <w:vAlign w:val="center"/>
          </w:tcPr>
          <w:p w:rsidR="00C71C33" w:rsidRPr="00B45CA0" w:rsidRDefault="00C71C33" w:rsidP="00B45CA0">
            <w:pPr>
              <w:pStyle w:val="a6"/>
              <w:jc w:val="both"/>
              <w:rPr>
                <w:sz w:val="28"/>
                <w:szCs w:val="28"/>
                <w:lang w:val="en-US"/>
              </w:rPr>
            </w:pPr>
            <w:r w:rsidRPr="00B45CA0">
              <w:rPr>
                <w:sz w:val="28"/>
                <w:szCs w:val="28"/>
                <w:lang w:val="en-US"/>
              </w:rPr>
              <w:t>Marky</w:t>
            </w:r>
          </w:p>
        </w:tc>
        <w:tc>
          <w:tcPr>
            <w:tcW w:w="3402" w:type="dxa"/>
            <w:vAlign w:val="center"/>
          </w:tcPr>
          <w:p w:rsidR="00C71C33" w:rsidRPr="00B45CA0" w:rsidRDefault="00C71C33" w:rsidP="00B45CA0">
            <w:pPr>
              <w:pStyle w:val="a6"/>
              <w:ind w:firstLine="33"/>
              <w:jc w:val="both"/>
              <w:rPr>
                <w:sz w:val="28"/>
                <w:szCs w:val="28"/>
                <w:lang w:val="en-US"/>
              </w:rPr>
            </w:pPr>
            <w:r w:rsidRPr="00B45CA0">
              <w:rPr>
                <w:sz w:val="28"/>
                <w:szCs w:val="28"/>
                <w:shd w:val="clear" w:color="auto" w:fill="FFFFFF"/>
                <w:lang w:val="en-US"/>
              </w:rPr>
              <w:t>Orange-red</w:t>
            </w:r>
          </w:p>
        </w:tc>
        <w:tc>
          <w:tcPr>
            <w:tcW w:w="3934" w:type="dxa"/>
            <w:vAlign w:val="center"/>
          </w:tcPr>
          <w:p w:rsidR="00C71C33" w:rsidRPr="00B45CA0" w:rsidRDefault="00C71C33" w:rsidP="00B45CA0">
            <w:pPr>
              <w:pStyle w:val="a6"/>
              <w:ind w:firstLine="33"/>
              <w:jc w:val="both"/>
              <w:rPr>
                <w:b/>
                <w:sz w:val="28"/>
                <w:szCs w:val="28"/>
                <w:lang w:val="en-US"/>
              </w:rPr>
            </w:pPr>
            <w:r w:rsidRPr="00B45CA0">
              <w:rPr>
                <w:sz w:val="28"/>
                <w:szCs w:val="28"/>
                <w:shd w:val="clear" w:color="auto" w:fill="FFFFFF"/>
                <w:lang w:val="en-US"/>
              </w:rPr>
              <w:t>Toluene</w:t>
            </w:r>
          </w:p>
        </w:tc>
      </w:tr>
      <w:tr w:rsidR="00C71C33" w:rsidRPr="00B45CA0" w:rsidTr="00C71C33">
        <w:trPr>
          <w:trHeight w:val="714"/>
        </w:trPr>
        <w:tc>
          <w:tcPr>
            <w:tcW w:w="2235" w:type="dxa"/>
            <w:vMerge/>
            <w:vAlign w:val="center"/>
          </w:tcPr>
          <w:p w:rsidR="00C71C33" w:rsidRPr="00B45CA0" w:rsidRDefault="00C71C33" w:rsidP="00B45CA0">
            <w:pPr>
              <w:pStyle w:val="a6"/>
              <w:ind w:firstLine="142"/>
              <w:jc w:val="both"/>
              <w:rPr>
                <w:sz w:val="28"/>
                <w:szCs w:val="28"/>
                <w:lang w:val="en-US"/>
              </w:rPr>
            </w:pPr>
          </w:p>
        </w:tc>
        <w:tc>
          <w:tcPr>
            <w:tcW w:w="3402" w:type="dxa"/>
            <w:vAlign w:val="center"/>
          </w:tcPr>
          <w:p w:rsidR="00C71C33" w:rsidRPr="00B45CA0" w:rsidRDefault="00C71C33" w:rsidP="00B45CA0">
            <w:pPr>
              <w:pStyle w:val="a6"/>
              <w:ind w:firstLine="33"/>
              <w:jc w:val="both"/>
              <w:rPr>
                <w:sz w:val="28"/>
                <w:szCs w:val="28"/>
                <w:shd w:val="clear" w:color="auto" w:fill="FFFFFF"/>
                <w:lang w:val="en-US"/>
              </w:rPr>
            </w:pPr>
            <w:r w:rsidRPr="00B45CA0">
              <w:rPr>
                <w:sz w:val="28"/>
                <w:szCs w:val="28"/>
                <w:shd w:val="clear" w:color="auto" w:fill="FFFFFF"/>
                <w:lang w:val="en-US"/>
              </w:rPr>
              <w:t>Slowly formed a bright pink</w:t>
            </w:r>
          </w:p>
        </w:tc>
        <w:tc>
          <w:tcPr>
            <w:tcW w:w="3934" w:type="dxa"/>
            <w:vAlign w:val="center"/>
          </w:tcPr>
          <w:p w:rsidR="00C71C33" w:rsidRPr="00B45CA0" w:rsidRDefault="00C71C33" w:rsidP="00B45CA0">
            <w:pPr>
              <w:pStyle w:val="a6"/>
              <w:ind w:firstLine="33"/>
              <w:jc w:val="both"/>
              <w:rPr>
                <w:sz w:val="28"/>
                <w:szCs w:val="28"/>
                <w:shd w:val="clear" w:color="auto" w:fill="FFFFFF"/>
                <w:lang w:val="en-US"/>
              </w:rPr>
            </w:pPr>
            <w:r w:rsidRPr="00B45CA0">
              <w:rPr>
                <w:sz w:val="28"/>
                <w:szCs w:val="28"/>
                <w:shd w:val="clear" w:color="auto" w:fill="FFFFFF"/>
                <w:lang w:val="en-US"/>
              </w:rPr>
              <w:t>Acetylsalicylic acid</w:t>
            </w:r>
          </w:p>
        </w:tc>
      </w:tr>
      <w:tr w:rsidR="00C71C33" w:rsidRPr="00B45CA0" w:rsidTr="00C71C33">
        <w:trPr>
          <w:trHeight w:val="413"/>
        </w:trPr>
        <w:tc>
          <w:tcPr>
            <w:tcW w:w="2235" w:type="dxa"/>
            <w:vMerge/>
            <w:vAlign w:val="center"/>
          </w:tcPr>
          <w:p w:rsidR="00C71C33" w:rsidRPr="00B45CA0" w:rsidRDefault="00C71C33" w:rsidP="00B45CA0">
            <w:pPr>
              <w:pStyle w:val="a6"/>
              <w:ind w:firstLine="142"/>
              <w:jc w:val="both"/>
              <w:rPr>
                <w:sz w:val="28"/>
                <w:szCs w:val="28"/>
                <w:lang w:val="en-US"/>
              </w:rPr>
            </w:pPr>
          </w:p>
        </w:tc>
        <w:tc>
          <w:tcPr>
            <w:tcW w:w="3402" w:type="dxa"/>
            <w:vAlign w:val="center"/>
          </w:tcPr>
          <w:p w:rsidR="00C71C33" w:rsidRPr="00B45CA0" w:rsidRDefault="00C71C33" w:rsidP="00B45CA0">
            <w:pPr>
              <w:pStyle w:val="a6"/>
              <w:ind w:firstLine="33"/>
              <w:jc w:val="both"/>
              <w:rPr>
                <w:sz w:val="28"/>
                <w:szCs w:val="28"/>
                <w:shd w:val="clear" w:color="auto" w:fill="FFFFFF"/>
                <w:lang w:val="en-US"/>
              </w:rPr>
            </w:pPr>
            <w:r w:rsidRPr="00B45CA0">
              <w:rPr>
                <w:sz w:val="28"/>
                <w:szCs w:val="28"/>
                <w:shd w:val="clear" w:color="auto" w:fill="FFFFFF"/>
                <w:lang w:val="en-US"/>
              </w:rPr>
              <w:t>bright pink</w:t>
            </w:r>
          </w:p>
        </w:tc>
        <w:tc>
          <w:tcPr>
            <w:tcW w:w="3934" w:type="dxa"/>
            <w:vAlign w:val="center"/>
          </w:tcPr>
          <w:p w:rsidR="00C71C33" w:rsidRPr="00B45CA0" w:rsidRDefault="00106B19" w:rsidP="00B45CA0">
            <w:pPr>
              <w:pStyle w:val="a6"/>
              <w:ind w:firstLine="33"/>
              <w:jc w:val="both"/>
              <w:rPr>
                <w:sz w:val="28"/>
                <w:szCs w:val="28"/>
                <w:shd w:val="clear" w:color="auto" w:fill="FFFFFF"/>
                <w:lang w:val="en-US"/>
              </w:rPr>
            </w:pPr>
            <w:r w:rsidRPr="00106B19">
              <w:rPr>
                <w:rStyle w:val="hps"/>
                <w:sz w:val="28"/>
              </w:rPr>
              <w:t>Citramonum</w:t>
            </w:r>
          </w:p>
        </w:tc>
      </w:tr>
      <w:tr w:rsidR="00C71C33" w:rsidRPr="00B45CA0" w:rsidTr="00C71C33">
        <w:trPr>
          <w:trHeight w:val="689"/>
        </w:trPr>
        <w:tc>
          <w:tcPr>
            <w:tcW w:w="2235" w:type="dxa"/>
            <w:vMerge/>
            <w:vAlign w:val="center"/>
          </w:tcPr>
          <w:p w:rsidR="00C71C33" w:rsidRPr="00B45CA0" w:rsidRDefault="00C71C33" w:rsidP="00B45CA0">
            <w:pPr>
              <w:pStyle w:val="a6"/>
              <w:ind w:firstLine="142"/>
              <w:jc w:val="both"/>
              <w:rPr>
                <w:sz w:val="28"/>
                <w:szCs w:val="28"/>
                <w:lang w:val="en-US"/>
              </w:rPr>
            </w:pPr>
          </w:p>
        </w:tc>
        <w:tc>
          <w:tcPr>
            <w:tcW w:w="3402" w:type="dxa"/>
            <w:vAlign w:val="center"/>
          </w:tcPr>
          <w:p w:rsidR="00C71C33" w:rsidRPr="00B45CA0" w:rsidRDefault="00C71C33" w:rsidP="00B45CA0">
            <w:pPr>
              <w:pStyle w:val="a6"/>
              <w:ind w:firstLine="33"/>
              <w:jc w:val="both"/>
              <w:rPr>
                <w:sz w:val="28"/>
                <w:szCs w:val="28"/>
                <w:shd w:val="clear" w:color="auto" w:fill="FFFFFF"/>
                <w:lang w:val="en-US"/>
              </w:rPr>
            </w:pPr>
            <w:r w:rsidRPr="00B45CA0">
              <w:rPr>
                <w:sz w:val="28"/>
                <w:szCs w:val="28"/>
                <w:shd w:val="clear" w:color="auto" w:fill="FFFFFF"/>
                <w:lang w:val="en-US"/>
              </w:rPr>
              <w:t>Bright yellow</w:t>
            </w:r>
            <w:r w:rsidRPr="00B45CA0">
              <w:rPr>
                <w:sz w:val="28"/>
                <w:szCs w:val="28"/>
                <w:shd w:val="clear" w:color="auto" w:fill="FFFFFF"/>
              </w:rPr>
              <w:sym w:font="Symbol" w:char="F0AE"/>
            </w:r>
            <w:r w:rsidRPr="00B45CA0">
              <w:rPr>
                <w:sz w:val="28"/>
                <w:szCs w:val="28"/>
                <w:shd w:val="clear" w:color="auto" w:fill="FFFFFF"/>
                <w:lang w:val="en-US"/>
              </w:rPr>
              <w:t xml:space="preserve"> yellow-brown</w:t>
            </w:r>
          </w:p>
        </w:tc>
        <w:tc>
          <w:tcPr>
            <w:tcW w:w="3934" w:type="dxa"/>
            <w:vAlign w:val="center"/>
          </w:tcPr>
          <w:p w:rsidR="00C71C33" w:rsidRPr="00B45CA0" w:rsidRDefault="00C71C33" w:rsidP="00B45CA0">
            <w:pPr>
              <w:pStyle w:val="a6"/>
              <w:ind w:firstLine="33"/>
              <w:jc w:val="both"/>
              <w:rPr>
                <w:color w:val="FF0000"/>
                <w:sz w:val="28"/>
                <w:szCs w:val="28"/>
                <w:shd w:val="clear" w:color="auto" w:fill="FFFFFF"/>
                <w:lang w:val="en-US"/>
              </w:rPr>
            </w:pPr>
            <w:r w:rsidRPr="00B45CA0">
              <w:rPr>
                <w:sz w:val="28"/>
                <w:szCs w:val="28"/>
                <w:shd w:val="clear" w:color="auto" w:fill="FFFFFF"/>
                <w:lang w:val="en-US"/>
              </w:rPr>
              <w:t>Dimedrol</w:t>
            </w:r>
          </w:p>
        </w:tc>
      </w:tr>
      <w:tr w:rsidR="00C71C33" w:rsidRPr="00B45CA0" w:rsidTr="00C71C33">
        <w:trPr>
          <w:trHeight w:val="430"/>
        </w:trPr>
        <w:tc>
          <w:tcPr>
            <w:tcW w:w="2235" w:type="dxa"/>
            <w:vMerge w:val="restart"/>
            <w:vAlign w:val="center"/>
          </w:tcPr>
          <w:p w:rsidR="00C71C33" w:rsidRPr="00B45CA0" w:rsidRDefault="00C71C33" w:rsidP="00B45CA0">
            <w:pPr>
              <w:pStyle w:val="a6"/>
              <w:jc w:val="both"/>
              <w:rPr>
                <w:sz w:val="28"/>
                <w:szCs w:val="28"/>
                <w:lang w:val="en-US"/>
              </w:rPr>
            </w:pPr>
            <w:r w:rsidRPr="00B45CA0">
              <w:rPr>
                <w:sz w:val="28"/>
                <w:szCs w:val="28"/>
                <w:shd w:val="clear" w:color="auto" w:fill="FFFFFF"/>
                <w:lang w:val="en-US"/>
              </w:rPr>
              <w:t>Simon</w:t>
            </w:r>
          </w:p>
        </w:tc>
        <w:tc>
          <w:tcPr>
            <w:tcW w:w="3402" w:type="dxa"/>
            <w:vAlign w:val="center"/>
          </w:tcPr>
          <w:p w:rsidR="00C71C33" w:rsidRPr="00B45CA0" w:rsidRDefault="00C71C33" w:rsidP="00B45CA0">
            <w:pPr>
              <w:pStyle w:val="a6"/>
              <w:ind w:firstLine="33"/>
              <w:jc w:val="both"/>
              <w:rPr>
                <w:sz w:val="28"/>
                <w:szCs w:val="28"/>
                <w:lang w:val="en-US"/>
              </w:rPr>
            </w:pPr>
            <w:r w:rsidRPr="00B45CA0">
              <w:rPr>
                <w:sz w:val="28"/>
                <w:szCs w:val="28"/>
                <w:shd w:val="clear" w:color="auto" w:fill="FFFFFF"/>
                <w:lang w:val="en-US"/>
              </w:rPr>
              <w:t>yellow</w:t>
            </w:r>
            <w:r w:rsidRPr="00B45CA0">
              <w:rPr>
                <w:sz w:val="28"/>
                <w:szCs w:val="28"/>
                <w:shd w:val="clear" w:color="auto" w:fill="FFFFFF"/>
              </w:rPr>
              <w:sym w:font="Symbol" w:char="F0AE"/>
            </w:r>
            <w:r w:rsidRPr="00B45CA0">
              <w:rPr>
                <w:sz w:val="28"/>
                <w:szCs w:val="28"/>
                <w:shd w:val="clear" w:color="auto" w:fill="FFFFFF"/>
                <w:lang w:val="en-US"/>
              </w:rPr>
              <w:t xml:space="preserve"> yellow-green</w:t>
            </w:r>
          </w:p>
        </w:tc>
        <w:tc>
          <w:tcPr>
            <w:tcW w:w="3934" w:type="dxa"/>
            <w:vAlign w:val="center"/>
          </w:tcPr>
          <w:p w:rsidR="00C71C33" w:rsidRPr="00B45CA0" w:rsidRDefault="00C71C33" w:rsidP="00B45CA0">
            <w:pPr>
              <w:pStyle w:val="a6"/>
              <w:ind w:firstLine="33"/>
              <w:jc w:val="both"/>
              <w:rPr>
                <w:sz w:val="28"/>
                <w:szCs w:val="28"/>
                <w:lang w:val="en-US"/>
              </w:rPr>
            </w:pPr>
            <w:r w:rsidRPr="00B45CA0">
              <w:rPr>
                <w:sz w:val="28"/>
                <w:szCs w:val="28"/>
                <w:shd w:val="clear" w:color="auto" w:fill="FFFFFF"/>
                <w:lang w:val="en-US"/>
              </w:rPr>
              <w:t>Anthranilic acid</w:t>
            </w:r>
          </w:p>
        </w:tc>
      </w:tr>
      <w:tr w:rsidR="00C71C33" w:rsidRPr="00B45CA0" w:rsidTr="00C71C33">
        <w:trPr>
          <w:trHeight w:val="394"/>
        </w:trPr>
        <w:tc>
          <w:tcPr>
            <w:tcW w:w="2235" w:type="dxa"/>
            <w:vMerge/>
            <w:vAlign w:val="center"/>
          </w:tcPr>
          <w:p w:rsidR="00C71C33" w:rsidRPr="00B45CA0" w:rsidRDefault="00C71C33" w:rsidP="00B45CA0">
            <w:pPr>
              <w:pStyle w:val="a6"/>
              <w:ind w:firstLine="142"/>
              <w:jc w:val="both"/>
              <w:rPr>
                <w:sz w:val="28"/>
                <w:szCs w:val="28"/>
                <w:shd w:val="clear" w:color="auto" w:fill="FFFFFF"/>
                <w:lang w:val="en-US"/>
              </w:rPr>
            </w:pPr>
          </w:p>
        </w:tc>
        <w:tc>
          <w:tcPr>
            <w:tcW w:w="3402" w:type="dxa"/>
            <w:vAlign w:val="center"/>
          </w:tcPr>
          <w:p w:rsidR="00C71C33" w:rsidRPr="00B45CA0" w:rsidRDefault="00C71C33" w:rsidP="00B45CA0">
            <w:pPr>
              <w:pStyle w:val="a6"/>
              <w:ind w:firstLine="33"/>
              <w:jc w:val="both"/>
              <w:rPr>
                <w:sz w:val="28"/>
                <w:szCs w:val="28"/>
                <w:shd w:val="clear" w:color="auto" w:fill="FFFFFF"/>
                <w:lang w:val="en-US"/>
              </w:rPr>
            </w:pPr>
            <w:r w:rsidRPr="00B45CA0">
              <w:rPr>
                <w:sz w:val="28"/>
                <w:szCs w:val="28"/>
                <w:shd w:val="clear" w:color="auto" w:fill="FFFFFF"/>
                <w:lang w:val="en-US"/>
              </w:rPr>
              <w:t>blue</w:t>
            </w:r>
          </w:p>
        </w:tc>
        <w:tc>
          <w:tcPr>
            <w:tcW w:w="3934" w:type="dxa"/>
            <w:vAlign w:val="center"/>
          </w:tcPr>
          <w:p w:rsidR="00C71C33" w:rsidRPr="00B45CA0" w:rsidRDefault="00C71C33" w:rsidP="00B45CA0">
            <w:pPr>
              <w:pStyle w:val="a6"/>
              <w:ind w:firstLine="33"/>
              <w:jc w:val="both"/>
              <w:rPr>
                <w:sz w:val="28"/>
                <w:szCs w:val="28"/>
                <w:shd w:val="clear" w:color="auto" w:fill="FFFFFF"/>
                <w:lang w:val="en-US"/>
              </w:rPr>
            </w:pPr>
            <w:r w:rsidRPr="00B45CA0">
              <w:rPr>
                <w:sz w:val="28"/>
                <w:szCs w:val="28"/>
                <w:shd w:val="clear" w:color="auto" w:fill="FFFFFF"/>
                <w:lang w:val="en-US"/>
              </w:rPr>
              <w:t>piperidine</w:t>
            </w:r>
          </w:p>
        </w:tc>
      </w:tr>
      <w:tr w:rsidR="00C71C33" w:rsidRPr="00B45CA0" w:rsidTr="00C71C33">
        <w:trPr>
          <w:trHeight w:val="285"/>
        </w:trPr>
        <w:tc>
          <w:tcPr>
            <w:tcW w:w="2235" w:type="dxa"/>
            <w:vMerge w:val="restart"/>
            <w:vAlign w:val="center"/>
          </w:tcPr>
          <w:p w:rsidR="00C71C33" w:rsidRPr="00B45CA0" w:rsidRDefault="00C71C33" w:rsidP="00B45CA0">
            <w:pPr>
              <w:pStyle w:val="a6"/>
              <w:jc w:val="both"/>
              <w:rPr>
                <w:sz w:val="28"/>
                <w:szCs w:val="28"/>
                <w:lang w:val="en-US"/>
              </w:rPr>
            </w:pPr>
            <w:r w:rsidRPr="00B45CA0">
              <w:rPr>
                <w:sz w:val="28"/>
                <w:szCs w:val="28"/>
                <w:shd w:val="clear" w:color="auto" w:fill="FFFFFF"/>
                <w:lang w:val="en-US"/>
              </w:rPr>
              <w:t xml:space="preserve">Zimmerman </w:t>
            </w:r>
            <w:r w:rsidRPr="00B45CA0">
              <w:rPr>
                <w:sz w:val="28"/>
                <w:szCs w:val="28"/>
                <w:lang w:val="en-US"/>
              </w:rPr>
              <w:br/>
            </w:r>
          </w:p>
        </w:tc>
        <w:tc>
          <w:tcPr>
            <w:tcW w:w="3402" w:type="dxa"/>
            <w:vAlign w:val="center"/>
          </w:tcPr>
          <w:p w:rsidR="00C71C33" w:rsidRPr="00B45CA0" w:rsidRDefault="00C71C33" w:rsidP="00B45CA0">
            <w:pPr>
              <w:pStyle w:val="a6"/>
              <w:ind w:firstLine="33"/>
              <w:jc w:val="both"/>
              <w:rPr>
                <w:sz w:val="28"/>
                <w:szCs w:val="28"/>
                <w:lang w:val="en-US"/>
              </w:rPr>
            </w:pPr>
            <w:r w:rsidRPr="00B45CA0">
              <w:rPr>
                <w:sz w:val="28"/>
                <w:szCs w:val="28"/>
                <w:shd w:val="clear" w:color="auto" w:fill="FFFFFF"/>
                <w:lang w:val="en-US"/>
              </w:rPr>
              <w:t xml:space="preserve">Red- purple </w:t>
            </w:r>
            <w:r w:rsidRPr="00B45CA0">
              <w:rPr>
                <w:sz w:val="28"/>
                <w:szCs w:val="28"/>
                <w:shd w:val="clear" w:color="auto" w:fill="FFFFFF"/>
              </w:rPr>
              <w:sym w:font="Symbol" w:char="F0AE"/>
            </w:r>
            <w:r w:rsidRPr="00B45CA0">
              <w:rPr>
                <w:sz w:val="28"/>
                <w:szCs w:val="28"/>
                <w:shd w:val="clear" w:color="auto" w:fill="FFFFFF"/>
                <w:lang w:val="en-US"/>
              </w:rPr>
              <w:t xml:space="preserve"> red</w:t>
            </w:r>
          </w:p>
        </w:tc>
        <w:tc>
          <w:tcPr>
            <w:tcW w:w="3934" w:type="dxa"/>
            <w:vAlign w:val="center"/>
          </w:tcPr>
          <w:p w:rsidR="00C71C33" w:rsidRPr="00B45CA0" w:rsidRDefault="00C71C33" w:rsidP="00B45CA0">
            <w:pPr>
              <w:pStyle w:val="a6"/>
              <w:ind w:firstLine="33"/>
              <w:jc w:val="both"/>
              <w:rPr>
                <w:sz w:val="28"/>
                <w:szCs w:val="28"/>
                <w:lang w:val="en-US"/>
              </w:rPr>
            </w:pPr>
            <w:r w:rsidRPr="00B45CA0">
              <w:rPr>
                <w:sz w:val="28"/>
                <w:szCs w:val="28"/>
                <w:shd w:val="clear" w:color="auto" w:fill="FFFFFF"/>
                <w:lang w:val="en-US"/>
              </w:rPr>
              <w:t>Acetone</w:t>
            </w:r>
          </w:p>
        </w:tc>
      </w:tr>
      <w:tr w:rsidR="00C71C33" w:rsidRPr="00B45CA0" w:rsidTr="00C71C33">
        <w:trPr>
          <w:trHeight w:val="361"/>
        </w:trPr>
        <w:tc>
          <w:tcPr>
            <w:tcW w:w="2235" w:type="dxa"/>
            <w:vMerge/>
            <w:vAlign w:val="center"/>
          </w:tcPr>
          <w:p w:rsidR="00C71C33" w:rsidRPr="00B45CA0" w:rsidRDefault="00C71C33" w:rsidP="00B45CA0">
            <w:pPr>
              <w:pStyle w:val="a6"/>
              <w:ind w:firstLine="142"/>
              <w:jc w:val="both"/>
              <w:rPr>
                <w:sz w:val="28"/>
                <w:szCs w:val="28"/>
                <w:shd w:val="clear" w:color="auto" w:fill="FFFFFF"/>
                <w:lang w:val="en-US"/>
              </w:rPr>
            </w:pPr>
          </w:p>
        </w:tc>
        <w:tc>
          <w:tcPr>
            <w:tcW w:w="3402" w:type="dxa"/>
            <w:vAlign w:val="center"/>
          </w:tcPr>
          <w:p w:rsidR="00C71C33" w:rsidRPr="00B45CA0" w:rsidRDefault="00C71C33" w:rsidP="00B45CA0">
            <w:pPr>
              <w:pStyle w:val="a6"/>
              <w:ind w:firstLine="33"/>
              <w:jc w:val="both"/>
              <w:rPr>
                <w:sz w:val="28"/>
                <w:szCs w:val="28"/>
                <w:shd w:val="clear" w:color="auto" w:fill="FFFFFF"/>
                <w:lang w:val="en-US"/>
              </w:rPr>
            </w:pPr>
            <w:r w:rsidRPr="00B45CA0">
              <w:rPr>
                <w:sz w:val="28"/>
                <w:szCs w:val="28"/>
                <w:shd w:val="clear" w:color="auto" w:fill="FFFFFF"/>
                <w:lang w:val="en-US"/>
              </w:rPr>
              <w:t>pink</w:t>
            </w:r>
          </w:p>
        </w:tc>
        <w:tc>
          <w:tcPr>
            <w:tcW w:w="3934" w:type="dxa"/>
            <w:vAlign w:val="center"/>
          </w:tcPr>
          <w:p w:rsidR="00C71C33" w:rsidRPr="00B45CA0" w:rsidRDefault="00C71C33" w:rsidP="00B45CA0">
            <w:pPr>
              <w:pStyle w:val="a6"/>
              <w:ind w:firstLine="33"/>
              <w:jc w:val="both"/>
              <w:rPr>
                <w:sz w:val="28"/>
                <w:szCs w:val="28"/>
                <w:shd w:val="clear" w:color="auto" w:fill="FFFFFF"/>
                <w:lang w:val="en-US"/>
              </w:rPr>
            </w:pPr>
            <w:r w:rsidRPr="00B45CA0">
              <w:rPr>
                <w:sz w:val="28"/>
                <w:szCs w:val="28"/>
                <w:shd w:val="clear" w:color="auto" w:fill="FFFFFF"/>
                <w:lang w:val="en-US"/>
              </w:rPr>
              <w:t>methylethylketone</w:t>
            </w:r>
          </w:p>
        </w:tc>
      </w:tr>
      <w:tr w:rsidR="00C71C33" w:rsidRPr="00B45CA0" w:rsidTr="00C71C33">
        <w:tc>
          <w:tcPr>
            <w:tcW w:w="2235" w:type="dxa"/>
            <w:vAlign w:val="center"/>
          </w:tcPr>
          <w:p w:rsidR="00C71C33" w:rsidRPr="00B45CA0" w:rsidRDefault="00C71C33" w:rsidP="00B45CA0">
            <w:pPr>
              <w:pStyle w:val="a6"/>
              <w:jc w:val="both"/>
              <w:rPr>
                <w:sz w:val="28"/>
                <w:szCs w:val="28"/>
                <w:lang w:val="en-US"/>
              </w:rPr>
            </w:pPr>
            <w:r w:rsidRPr="00B45CA0">
              <w:rPr>
                <w:sz w:val="28"/>
                <w:szCs w:val="28"/>
                <w:shd w:val="clear" w:color="auto" w:fill="FFFFFF"/>
                <w:lang w:val="en-US"/>
              </w:rPr>
              <w:t>Sodium nitroprusside</w:t>
            </w:r>
          </w:p>
        </w:tc>
        <w:tc>
          <w:tcPr>
            <w:tcW w:w="3402" w:type="dxa"/>
            <w:vAlign w:val="center"/>
          </w:tcPr>
          <w:p w:rsidR="00C71C33" w:rsidRPr="00B45CA0" w:rsidRDefault="00C71C33" w:rsidP="00B45CA0">
            <w:pPr>
              <w:pStyle w:val="a6"/>
              <w:ind w:firstLine="33"/>
              <w:jc w:val="both"/>
              <w:rPr>
                <w:sz w:val="28"/>
                <w:szCs w:val="28"/>
                <w:lang w:val="en-US"/>
              </w:rPr>
            </w:pPr>
            <w:r w:rsidRPr="00B45CA0">
              <w:rPr>
                <w:sz w:val="28"/>
                <w:szCs w:val="28"/>
                <w:shd w:val="clear" w:color="auto" w:fill="FFFFFF"/>
                <w:lang w:val="en-US"/>
              </w:rPr>
              <w:t>orange</w:t>
            </w:r>
          </w:p>
        </w:tc>
        <w:tc>
          <w:tcPr>
            <w:tcW w:w="3934" w:type="dxa"/>
            <w:vAlign w:val="center"/>
          </w:tcPr>
          <w:p w:rsidR="00C71C33" w:rsidRPr="00B45CA0" w:rsidRDefault="00C71C33" w:rsidP="00B45CA0">
            <w:pPr>
              <w:pStyle w:val="a6"/>
              <w:ind w:firstLine="33"/>
              <w:jc w:val="both"/>
              <w:rPr>
                <w:sz w:val="28"/>
                <w:szCs w:val="28"/>
                <w:lang w:val="en-US"/>
              </w:rPr>
            </w:pPr>
            <w:r w:rsidRPr="00B45CA0">
              <w:rPr>
                <w:sz w:val="28"/>
                <w:szCs w:val="28"/>
                <w:shd w:val="clear" w:color="auto" w:fill="FFFFFF"/>
                <w:lang w:val="en-US"/>
              </w:rPr>
              <w:t>Acetone, methylethylketone</w:t>
            </w:r>
          </w:p>
        </w:tc>
      </w:tr>
      <w:tr w:rsidR="00C71C33" w:rsidRPr="00B45CA0" w:rsidTr="00C71C33">
        <w:tc>
          <w:tcPr>
            <w:tcW w:w="2235" w:type="dxa"/>
            <w:vAlign w:val="center"/>
          </w:tcPr>
          <w:p w:rsidR="00C71C33" w:rsidRPr="00B45CA0" w:rsidRDefault="00C71C33" w:rsidP="00B45CA0">
            <w:pPr>
              <w:pStyle w:val="a6"/>
              <w:jc w:val="both"/>
              <w:rPr>
                <w:b/>
                <w:sz w:val="28"/>
                <w:szCs w:val="28"/>
                <w:lang w:val="en-US"/>
              </w:rPr>
            </w:pPr>
            <w:r w:rsidRPr="00B45CA0">
              <w:rPr>
                <w:sz w:val="28"/>
                <w:szCs w:val="28"/>
                <w:shd w:val="clear" w:color="auto" w:fill="FFFFFF"/>
                <w:lang w:val="en-US"/>
              </w:rPr>
              <w:lastRenderedPageBreak/>
              <w:t>Iron</w:t>
            </w:r>
            <w:r w:rsidRPr="00B45CA0">
              <w:rPr>
                <w:b/>
                <w:sz w:val="28"/>
                <w:szCs w:val="28"/>
                <w:lang w:val="en-US"/>
              </w:rPr>
              <w:t xml:space="preserve"> </w:t>
            </w:r>
            <w:r w:rsidRPr="00B45CA0">
              <w:rPr>
                <w:sz w:val="28"/>
                <w:szCs w:val="28"/>
                <w:lang w:val="en-US"/>
              </w:rPr>
              <w:t>hydroxymate</w:t>
            </w:r>
          </w:p>
        </w:tc>
        <w:tc>
          <w:tcPr>
            <w:tcW w:w="3402" w:type="dxa"/>
            <w:vAlign w:val="center"/>
          </w:tcPr>
          <w:p w:rsidR="00C71C33" w:rsidRPr="00B45CA0" w:rsidRDefault="00C71C33" w:rsidP="00B45CA0">
            <w:pPr>
              <w:pStyle w:val="a6"/>
              <w:ind w:firstLine="33"/>
              <w:jc w:val="both"/>
              <w:rPr>
                <w:sz w:val="28"/>
                <w:szCs w:val="28"/>
                <w:lang w:val="en-US"/>
              </w:rPr>
            </w:pPr>
            <w:r w:rsidRPr="00B45CA0">
              <w:rPr>
                <w:sz w:val="28"/>
                <w:szCs w:val="28"/>
                <w:shd w:val="clear" w:color="auto" w:fill="FFFFFF"/>
                <w:lang w:val="en-US"/>
              </w:rPr>
              <w:t>reddish</w:t>
            </w:r>
            <w:r w:rsidRPr="00B45CA0">
              <w:rPr>
                <w:sz w:val="28"/>
                <w:szCs w:val="28"/>
                <w:shd w:val="clear" w:color="auto" w:fill="FFFFFF"/>
              </w:rPr>
              <w:sym w:font="Symbol" w:char="F0AE"/>
            </w:r>
            <w:r w:rsidRPr="00B45CA0">
              <w:rPr>
                <w:sz w:val="28"/>
                <w:szCs w:val="28"/>
                <w:shd w:val="clear" w:color="auto" w:fill="FFFFFF"/>
                <w:lang w:val="en-US"/>
              </w:rPr>
              <w:t xml:space="preserve"> blue-purple</w:t>
            </w:r>
          </w:p>
        </w:tc>
        <w:tc>
          <w:tcPr>
            <w:tcW w:w="3934" w:type="dxa"/>
            <w:vAlign w:val="center"/>
          </w:tcPr>
          <w:p w:rsidR="00C71C33" w:rsidRPr="00B45CA0" w:rsidRDefault="00C71C33" w:rsidP="00B45CA0">
            <w:pPr>
              <w:pStyle w:val="a6"/>
              <w:ind w:firstLine="33"/>
              <w:jc w:val="both"/>
              <w:rPr>
                <w:sz w:val="28"/>
                <w:szCs w:val="28"/>
                <w:lang w:val="en-US"/>
              </w:rPr>
            </w:pPr>
            <w:r w:rsidRPr="00B45CA0">
              <w:rPr>
                <w:sz w:val="28"/>
                <w:szCs w:val="28"/>
                <w:shd w:val="clear" w:color="auto" w:fill="FFFFFF"/>
                <w:lang w:val="en-US"/>
              </w:rPr>
              <w:t>Acetic anhydride</w:t>
            </w:r>
          </w:p>
        </w:tc>
      </w:tr>
      <w:tr w:rsidR="00C71C33" w:rsidRPr="00B45CA0" w:rsidTr="00C71C33">
        <w:tc>
          <w:tcPr>
            <w:tcW w:w="2235" w:type="dxa"/>
            <w:vAlign w:val="center"/>
          </w:tcPr>
          <w:p w:rsidR="00C71C33" w:rsidRPr="00B45CA0" w:rsidRDefault="00C71C33" w:rsidP="00B45CA0">
            <w:pPr>
              <w:pStyle w:val="a6"/>
              <w:ind w:firstLine="142"/>
              <w:jc w:val="both"/>
              <w:rPr>
                <w:sz w:val="28"/>
                <w:szCs w:val="28"/>
                <w:lang w:val="en-US"/>
              </w:rPr>
            </w:pPr>
            <w:r w:rsidRPr="00B45CA0">
              <w:rPr>
                <w:sz w:val="28"/>
                <w:szCs w:val="28"/>
                <w:shd w:val="clear" w:color="auto" w:fill="FFFFFF"/>
                <w:lang w:val="en-US"/>
              </w:rPr>
              <w:t>Silver nitrate</w:t>
            </w:r>
          </w:p>
        </w:tc>
        <w:tc>
          <w:tcPr>
            <w:tcW w:w="3402" w:type="dxa"/>
            <w:vAlign w:val="center"/>
          </w:tcPr>
          <w:p w:rsidR="00C71C33" w:rsidRPr="00B45CA0" w:rsidRDefault="00C71C33" w:rsidP="00B45CA0">
            <w:pPr>
              <w:pStyle w:val="a6"/>
              <w:ind w:firstLine="33"/>
              <w:jc w:val="both"/>
              <w:rPr>
                <w:sz w:val="28"/>
                <w:szCs w:val="28"/>
                <w:lang w:val="en-US"/>
              </w:rPr>
            </w:pPr>
            <w:r w:rsidRPr="00B45CA0">
              <w:rPr>
                <w:sz w:val="28"/>
                <w:szCs w:val="28"/>
                <w:shd w:val="clear" w:color="auto" w:fill="FFFFFF"/>
                <w:lang w:val="en-US"/>
              </w:rPr>
              <w:t>White of  flocculent</w:t>
            </w:r>
            <w:r w:rsidRPr="00B45CA0">
              <w:rPr>
                <w:b/>
                <w:sz w:val="28"/>
                <w:szCs w:val="28"/>
                <w:shd w:val="clear" w:color="auto" w:fill="FFFFFF"/>
                <w:lang w:val="en-US"/>
              </w:rPr>
              <w:t xml:space="preserve"> </w:t>
            </w:r>
            <w:r w:rsidRPr="00B45CA0">
              <w:rPr>
                <w:sz w:val="28"/>
                <w:szCs w:val="28"/>
                <w:shd w:val="clear" w:color="auto" w:fill="FFFFFF"/>
                <w:lang w:val="en-US"/>
              </w:rPr>
              <w:t>precipitate</w:t>
            </w:r>
          </w:p>
        </w:tc>
        <w:tc>
          <w:tcPr>
            <w:tcW w:w="3934" w:type="dxa"/>
            <w:vAlign w:val="center"/>
          </w:tcPr>
          <w:p w:rsidR="00C71C33" w:rsidRPr="00B45CA0" w:rsidRDefault="00C71C33" w:rsidP="00B45CA0">
            <w:pPr>
              <w:pStyle w:val="a6"/>
              <w:ind w:firstLine="33"/>
              <w:jc w:val="both"/>
              <w:rPr>
                <w:sz w:val="28"/>
                <w:szCs w:val="28"/>
                <w:lang w:val="en-US"/>
              </w:rPr>
            </w:pPr>
            <w:r w:rsidRPr="00B45CA0">
              <w:rPr>
                <w:sz w:val="28"/>
                <w:szCs w:val="28"/>
                <w:shd w:val="clear" w:color="auto" w:fill="FFFFFF"/>
                <w:lang w:val="en-US"/>
              </w:rPr>
              <w:t>Hydrochloric acid</w:t>
            </w:r>
          </w:p>
        </w:tc>
      </w:tr>
      <w:tr w:rsidR="00C71C33" w:rsidRPr="00B45CA0" w:rsidTr="00C71C33">
        <w:tc>
          <w:tcPr>
            <w:tcW w:w="2235" w:type="dxa"/>
            <w:vAlign w:val="center"/>
          </w:tcPr>
          <w:p w:rsidR="00C71C33" w:rsidRPr="00B45CA0" w:rsidRDefault="00C71C33" w:rsidP="00B45CA0">
            <w:pPr>
              <w:pStyle w:val="a6"/>
              <w:ind w:firstLine="142"/>
              <w:jc w:val="both"/>
              <w:rPr>
                <w:sz w:val="28"/>
                <w:szCs w:val="28"/>
                <w:lang w:val="en-US"/>
              </w:rPr>
            </w:pPr>
            <w:r w:rsidRPr="00B45CA0">
              <w:rPr>
                <w:sz w:val="28"/>
                <w:szCs w:val="28"/>
                <w:shd w:val="clear" w:color="auto" w:fill="FFFFFF"/>
                <w:lang w:val="en-US"/>
              </w:rPr>
              <w:t>Permanganate</w:t>
            </w:r>
          </w:p>
        </w:tc>
        <w:tc>
          <w:tcPr>
            <w:tcW w:w="3402" w:type="dxa"/>
            <w:vAlign w:val="center"/>
          </w:tcPr>
          <w:p w:rsidR="00C71C33" w:rsidRPr="00B45CA0" w:rsidRDefault="00C71C33" w:rsidP="00B45CA0">
            <w:pPr>
              <w:pStyle w:val="a6"/>
              <w:ind w:firstLine="33"/>
              <w:jc w:val="both"/>
              <w:rPr>
                <w:sz w:val="28"/>
                <w:szCs w:val="28"/>
                <w:lang w:val="en-US"/>
              </w:rPr>
            </w:pPr>
            <w:r w:rsidRPr="00B45CA0">
              <w:rPr>
                <w:sz w:val="28"/>
                <w:szCs w:val="28"/>
                <w:shd w:val="clear" w:color="auto" w:fill="FFFFFF"/>
                <w:lang w:val="en-US"/>
              </w:rPr>
              <w:t xml:space="preserve">pink </w:t>
            </w:r>
            <w:r w:rsidRPr="00B45CA0">
              <w:rPr>
                <w:sz w:val="28"/>
                <w:szCs w:val="28"/>
                <w:shd w:val="clear" w:color="auto" w:fill="FFFFFF"/>
              </w:rPr>
              <w:sym w:font="Symbol" w:char="F0AE"/>
            </w:r>
            <w:r w:rsidRPr="00B45CA0">
              <w:rPr>
                <w:sz w:val="28"/>
                <w:szCs w:val="28"/>
                <w:shd w:val="clear" w:color="auto" w:fill="FFFFFF"/>
                <w:lang w:val="en-US"/>
              </w:rPr>
              <w:t xml:space="preserve"> dark green</w:t>
            </w:r>
          </w:p>
        </w:tc>
        <w:tc>
          <w:tcPr>
            <w:tcW w:w="3934" w:type="dxa"/>
            <w:vAlign w:val="center"/>
          </w:tcPr>
          <w:p w:rsidR="00C71C33" w:rsidRPr="00B45CA0" w:rsidRDefault="00C71C33" w:rsidP="00B45CA0">
            <w:pPr>
              <w:pStyle w:val="a6"/>
              <w:ind w:firstLine="33"/>
              <w:jc w:val="both"/>
              <w:rPr>
                <w:sz w:val="28"/>
                <w:szCs w:val="28"/>
                <w:lang w:val="en-US"/>
              </w:rPr>
            </w:pPr>
            <w:r w:rsidRPr="00B45CA0">
              <w:rPr>
                <w:sz w:val="28"/>
                <w:szCs w:val="28"/>
                <w:shd w:val="clear" w:color="auto" w:fill="FFFFFF"/>
                <w:lang w:val="en-US"/>
              </w:rPr>
              <w:t>Potassium permanganate</w:t>
            </w:r>
          </w:p>
        </w:tc>
      </w:tr>
      <w:tr w:rsidR="00C71C33" w:rsidRPr="00B45CA0" w:rsidTr="00C71C33">
        <w:tc>
          <w:tcPr>
            <w:tcW w:w="2235" w:type="dxa"/>
            <w:vAlign w:val="center"/>
          </w:tcPr>
          <w:p w:rsidR="00C71C33" w:rsidRPr="00B45CA0" w:rsidRDefault="003C6ED0" w:rsidP="00B45CA0">
            <w:pPr>
              <w:pStyle w:val="a6"/>
              <w:ind w:firstLine="142"/>
              <w:jc w:val="both"/>
              <w:rPr>
                <w:sz w:val="28"/>
                <w:szCs w:val="28"/>
                <w:lang w:val="en-US"/>
              </w:rPr>
            </w:pPr>
            <w:r>
              <w:rPr>
                <w:sz w:val="28"/>
                <w:szCs w:val="28"/>
                <w:shd w:val="clear" w:color="auto" w:fill="FFFFFF"/>
                <w:lang w:val="en-US"/>
              </w:rPr>
              <w:t>Sulph</w:t>
            </w:r>
            <w:r w:rsidR="00C71C33" w:rsidRPr="00B45CA0">
              <w:rPr>
                <w:sz w:val="28"/>
                <w:szCs w:val="28"/>
                <w:shd w:val="clear" w:color="auto" w:fill="FFFFFF"/>
                <w:lang w:val="en-US"/>
              </w:rPr>
              <w:t>ate</w:t>
            </w:r>
          </w:p>
        </w:tc>
        <w:tc>
          <w:tcPr>
            <w:tcW w:w="3402" w:type="dxa"/>
            <w:vAlign w:val="center"/>
          </w:tcPr>
          <w:p w:rsidR="00C71C33" w:rsidRPr="00B45CA0" w:rsidRDefault="00C71C33" w:rsidP="00B45CA0">
            <w:pPr>
              <w:pStyle w:val="a6"/>
              <w:ind w:firstLine="33"/>
              <w:jc w:val="both"/>
              <w:rPr>
                <w:sz w:val="28"/>
                <w:szCs w:val="28"/>
                <w:lang w:val="en-US"/>
              </w:rPr>
            </w:pPr>
            <w:r w:rsidRPr="00B45CA0">
              <w:rPr>
                <w:sz w:val="28"/>
                <w:szCs w:val="28"/>
                <w:shd w:val="clear" w:color="auto" w:fill="FFFFFF"/>
                <w:lang w:val="en-US"/>
              </w:rPr>
              <w:t>White precipitate</w:t>
            </w:r>
          </w:p>
        </w:tc>
        <w:tc>
          <w:tcPr>
            <w:tcW w:w="3934" w:type="dxa"/>
            <w:vAlign w:val="center"/>
          </w:tcPr>
          <w:p w:rsidR="00C71C33" w:rsidRPr="00B45CA0" w:rsidRDefault="00C71C33" w:rsidP="003C6ED0">
            <w:pPr>
              <w:pStyle w:val="a6"/>
              <w:ind w:firstLine="33"/>
              <w:jc w:val="both"/>
              <w:rPr>
                <w:sz w:val="28"/>
                <w:szCs w:val="28"/>
                <w:lang w:val="en-US"/>
              </w:rPr>
            </w:pPr>
            <w:r w:rsidRPr="00B45CA0">
              <w:rPr>
                <w:sz w:val="28"/>
                <w:szCs w:val="28"/>
                <w:shd w:val="clear" w:color="auto" w:fill="FFFFFF"/>
                <w:lang w:val="en-US"/>
              </w:rPr>
              <w:t>Sul</w:t>
            </w:r>
            <w:r w:rsidR="003C6ED0">
              <w:rPr>
                <w:sz w:val="28"/>
                <w:szCs w:val="28"/>
                <w:shd w:val="clear" w:color="auto" w:fill="FFFFFF"/>
                <w:lang w:val="en-US"/>
              </w:rPr>
              <w:t>ph</w:t>
            </w:r>
            <w:r w:rsidRPr="00B45CA0">
              <w:rPr>
                <w:sz w:val="28"/>
                <w:szCs w:val="28"/>
                <w:shd w:val="clear" w:color="auto" w:fill="FFFFFF"/>
                <w:lang w:val="en-US"/>
              </w:rPr>
              <w:t>uric acid</w:t>
            </w:r>
          </w:p>
        </w:tc>
      </w:tr>
    </w:tbl>
    <w:p w:rsidR="00C71C33" w:rsidRPr="00B45CA0" w:rsidRDefault="00C71C33" w:rsidP="00B45CA0">
      <w:pPr>
        <w:pStyle w:val="a6"/>
        <w:ind w:firstLine="851"/>
        <w:jc w:val="both"/>
        <w:rPr>
          <w:rFonts w:ascii="Times New Roman" w:hAnsi="Times New Roman" w:cs="Times New Roman"/>
          <w:color w:val="FF0000"/>
          <w:sz w:val="28"/>
          <w:szCs w:val="28"/>
          <w:shd w:val="clear" w:color="auto" w:fill="FFFFFF"/>
          <w:lang w:val="en-US"/>
        </w:rPr>
      </w:pPr>
    </w:p>
    <w:p w:rsidR="00C71C33" w:rsidRPr="00B45CA0" w:rsidRDefault="00C71C33" w:rsidP="00B45CA0">
      <w:pPr>
        <w:pStyle w:val="a6"/>
        <w:ind w:firstLine="567"/>
        <w:jc w:val="both"/>
        <w:rPr>
          <w:rFonts w:ascii="Times New Roman" w:hAnsi="Times New Roman" w:cs="Times New Roman"/>
          <w:b/>
          <w:sz w:val="28"/>
          <w:szCs w:val="28"/>
          <w:shd w:val="clear" w:color="auto" w:fill="FFFFFF"/>
          <w:lang w:val="en-US"/>
        </w:rPr>
      </w:pPr>
      <w:r w:rsidRPr="00B45CA0">
        <w:rPr>
          <w:rFonts w:ascii="Times New Roman" w:hAnsi="Times New Roman" w:cs="Times New Roman"/>
          <w:b/>
          <w:sz w:val="28"/>
          <w:szCs w:val="28"/>
          <w:shd w:val="clear" w:color="auto" w:fill="FFFFFF"/>
          <w:lang w:val="en-US"/>
        </w:rPr>
        <w:t>Preparation of reagents for color test</w:t>
      </w:r>
    </w:p>
    <w:p w:rsidR="00C71C33" w:rsidRPr="00B45CA0" w:rsidRDefault="00C71C33" w:rsidP="00B45CA0">
      <w:pPr>
        <w:pStyle w:val="a6"/>
        <w:ind w:firstLine="851"/>
        <w:jc w:val="both"/>
        <w:rPr>
          <w:rFonts w:ascii="Times New Roman" w:hAnsi="Times New Roman" w:cs="Times New Roman"/>
          <w:color w:val="FF0000"/>
          <w:sz w:val="28"/>
          <w:szCs w:val="28"/>
          <w:lang w:val="en-US"/>
        </w:rPr>
      </w:pPr>
    </w:p>
    <w:tbl>
      <w:tblPr>
        <w:tblStyle w:val="a3"/>
        <w:tblW w:w="0" w:type="auto"/>
        <w:tblLook w:val="01E0"/>
      </w:tblPr>
      <w:tblGrid>
        <w:gridCol w:w="3227"/>
        <w:gridCol w:w="6344"/>
      </w:tblGrid>
      <w:tr w:rsidR="00C71C33" w:rsidRPr="00B45CA0" w:rsidTr="00C71C33">
        <w:tc>
          <w:tcPr>
            <w:tcW w:w="3227" w:type="dxa"/>
          </w:tcPr>
          <w:p w:rsidR="00C71C33" w:rsidRPr="00B45CA0" w:rsidRDefault="00C71C33" w:rsidP="00B45CA0">
            <w:pPr>
              <w:pStyle w:val="a6"/>
              <w:jc w:val="both"/>
              <w:rPr>
                <w:sz w:val="28"/>
                <w:szCs w:val="28"/>
                <w:lang w:val="en-US"/>
              </w:rPr>
            </w:pPr>
            <w:r w:rsidRPr="00B45CA0">
              <w:rPr>
                <w:sz w:val="28"/>
                <w:szCs w:val="28"/>
                <w:lang w:val="en-US"/>
              </w:rPr>
              <w:t>Name of the test</w:t>
            </w:r>
          </w:p>
        </w:tc>
        <w:tc>
          <w:tcPr>
            <w:tcW w:w="6344" w:type="dxa"/>
          </w:tcPr>
          <w:p w:rsidR="00C71C33" w:rsidRPr="00B45CA0" w:rsidRDefault="00C71C33" w:rsidP="00B45CA0">
            <w:pPr>
              <w:pStyle w:val="a6"/>
              <w:jc w:val="both"/>
              <w:rPr>
                <w:sz w:val="28"/>
                <w:szCs w:val="28"/>
                <w:lang w:val="en-US"/>
              </w:rPr>
            </w:pPr>
            <w:r w:rsidRPr="00B45CA0">
              <w:rPr>
                <w:sz w:val="28"/>
                <w:szCs w:val="28"/>
                <w:shd w:val="clear" w:color="auto" w:fill="FFFFFF"/>
                <w:lang w:val="en-US"/>
              </w:rPr>
              <w:t>Methodology of reagent preparation</w:t>
            </w:r>
          </w:p>
        </w:tc>
      </w:tr>
      <w:tr w:rsidR="00C71C33" w:rsidRPr="00B846C9" w:rsidTr="00C71C33">
        <w:tc>
          <w:tcPr>
            <w:tcW w:w="3227" w:type="dxa"/>
          </w:tcPr>
          <w:p w:rsidR="00C71C33" w:rsidRPr="00B45CA0" w:rsidRDefault="00C71C33" w:rsidP="00B45CA0">
            <w:pPr>
              <w:pStyle w:val="a6"/>
              <w:jc w:val="both"/>
              <w:rPr>
                <w:sz w:val="28"/>
                <w:szCs w:val="28"/>
                <w:lang w:val="en-US"/>
              </w:rPr>
            </w:pPr>
            <w:r w:rsidRPr="00B45CA0">
              <w:rPr>
                <w:sz w:val="28"/>
                <w:szCs w:val="28"/>
                <w:lang w:val="en-US"/>
              </w:rPr>
              <w:t>Markus</w:t>
            </w:r>
          </w:p>
        </w:tc>
        <w:tc>
          <w:tcPr>
            <w:tcW w:w="6344" w:type="dxa"/>
          </w:tcPr>
          <w:p w:rsidR="00C71C33" w:rsidRPr="00B45CA0" w:rsidRDefault="00C71C33" w:rsidP="00B45CA0">
            <w:pPr>
              <w:pStyle w:val="a6"/>
              <w:jc w:val="both"/>
              <w:rPr>
                <w:sz w:val="28"/>
                <w:szCs w:val="28"/>
                <w:shd w:val="clear" w:color="auto" w:fill="FFFFFF"/>
                <w:lang w:val="en-US"/>
              </w:rPr>
            </w:pPr>
            <w:r w:rsidRPr="00B45CA0">
              <w:rPr>
                <w:sz w:val="28"/>
                <w:szCs w:val="28"/>
                <w:shd w:val="clear" w:color="auto" w:fill="FFFFFF"/>
                <w:lang w:val="en-US"/>
              </w:rPr>
              <w:t>A. To add 8-10 drops (0.25 ml) 37% formaldehyde solution in 10 ml of ice acetic acid</w:t>
            </w:r>
          </w:p>
          <w:p w:rsidR="00C71C33" w:rsidRPr="00B45CA0" w:rsidRDefault="00C71C33" w:rsidP="00B45CA0">
            <w:pPr>
              <w:pStyle w:val="a6"/>
              <w:jc w:val="both"/>
              <w:rPr>
                <w:sz w:val="28"/>
                <w:szCs w:val="28"/>
                <w:shd w:val="clear" w:color="auto" w:fill="FFFFFF"/>
                <w:lang w:val="en-US"/>
              </w:rPr>
            </w:pPr>
            <w:r w:rsidRPr="00B45CA0">
              <w:rPr>
                <w:sz w:val="28"/>
                <w:szCs w:val="28"/>
                <w:shd w:val="clear" w:color="auto" w:fill="FFFFFF"/>
                <w:lang w:val="en-US"/>
              </w:rPr>
              <w:t>B. Concentrated nitric acid</w:t>
            </w:r>
          </w:p>
          <w:p w:rsidR="00C71C33" w:rsidRPr="00B45CA0" w:rsidRDefault="00C71C33" w:rsidP="00B45CA0">
            <w:pPr>
              <w:pStyle w:val="a6"/>
              <w:jc w:val="both"/>
              <w:rPr>
                <w:color w:val="FF0000"/>
                <w:sz w:val="28"/>
                <w:szCs w:val="28"/>
                <w:lang w:val="en-US"/>
              </w:rPr>
            </w:pPr>
            <w:r w:rsidRPr="00B45CA0">
              <w:rPr>
                <w:sz w:val="28"/>
                <w:szCs w:val="28"/>
                <w:shd w:val="clear" w:color="auto" w:fill="FFFFFF"/>
                <w:lang w:val="en-US"/>
              </w:rPr>
              <w:t>To mix 1 drop of reagent A with 3 drops of reagent B.</w:t>
            </w:r>
          </w:p>
        </w:tc>
      </w:tr>
      <w:tr w:rsidR="00C71C33" w:rsidRPr="00B846C9" w:rsidTr="00C71C33">
        <w:tc>
          <w:tcPr>
            <w:tcW w:w="3227" w:type="dxa"/>
          </w:tcPr>
          <w:p w:rsidR="00C71C33" w:rsidRPr="00B45CA0" w:rsidRDefault="00C71C33" w:rsidP="00B45CA0">
            <w:pPr>
              <w:pStyle w:val="a6"/>
              <w:jc w:val="both"/>
              <w:rPr>
                <w:sz w:val="28"/>
                <w:szCs w:val="28"/>
                <w:lang w:val="en-US"/>
              </w:rPr>
            </w:pPr>
            <w:r w:rsidRPr="00B45CA0">
              <w:rPr>
                <w:sz w:val="28"/>
                <w:szCs w:val="28"/>
                <w:shd w:val="clear" w:color="auto" w:fill="FFFFFF"/>
                <w:lang w:val="en-US"/>
              </w:rPr>
              <w:t xml:space="preserve">Iron chloride </w:t>
            </w:r>
          </w:p>
        </w:tc>
        <w:tc>
          <w:tcPr>
            <w:tcW w:w="6344" w:type="dxa"/>
          </w:tcPr>
          <w:p w:rsidR="00C71C33" w:rsidRPr="00B45CA0" w:rsidRDefault="00C71C33" w:rsidP="00B45CA0">
            <w:pPr>
              <w:pStyle w:val="a6"/>
              <w:jc w:val="both"/>
              <w:rPr>
                <w:sz w:val="28"/>
                <w:szCs w:val="28"/>
                <w:lang w:val="en-US"/>
              </w:rPr>
            </w:pPr>
            <w:r w:rsidRPr="00B45CA0">
              <w:rPr>
                <w:sz w:val="28"/>
                <w:szCs w:val="28"/>
                <w:shd w:val="clear" w:color="auto" w:fill="FFFFFF"/>
                <w:lang w:val="en-US"/>
              </w:rPr>
              <w:t xml:space="preserve">Dissolve </w:t>
            </w:r>
            <w:smartTag w:uri="urn:schemas-microsoft-com:office:smarttags" w:element="metricconverter">
              <w:smartTagPr>
                <w:attr w:name="ProductID" w:val="5 g"/>
              </w:smartTagPr>
              <w:r w:rsidRPr="00B45CA0">
                <w:rPr>
                  <w:sz w:val="28"/>
                  <w:szCs w:val="28"/>
                  <w:shd w:val="clear" w:color="auto" w:fill="FFFFFF"/>
                  <w:lang w:val="en-US"/>
                </w:rPr>
                <w:t>5 g</w:t>
              </w:r>
            </w:smartTag>
            <w:r w:rsidRPr="00B45CA0">
              <w:rPr>
                <w:sz w:val="28"/>
                <w:szCs w:val="28"/>
                <w:shd w:val="clear" w:color="auto" w:fill="FFFFFF"/>
                <w:lang w:val="en-US"/>
              </w:rPr>
              <w:t xml:space="preserve"> of iron sulfate (FeSO</w:t>
            </w:r>
            <w:r w:rsidRPr="00B45CA0">
              <w:rPr>
                <w:sz w:val="28"/>
                <w:szCs w:val="28"/>
                <w:shd w:val="clear" w:color="auto" w:fill="FFFFFF"/>
                <w:vertAlign w:val="subscript"/>
                <w:lang w:val="en-US"/>
              </w:rPr>
              <w:t>4</w:t>
            </w:r>
            <w:r w:rsidRPr="00B45CA0">
              <w:rPr>
                <w:sz w:val="28"/>
                <w:szCs w:val="28"/>
                <w:shd w:val="clear" w:color="auto" w:fill="FFFFFF"/>
                <w:lang w:val="en-US"/>
              </w:rPr>
              <w:t>) in 100 ml of water</w:t>
            </w:r>
          </w:p>
        </w:tc>
      </w:tr>
      <w:tr w:rsidR="00C71C33" w:rsidRPr="00B45CA0" w:rsidTr="00C71C33">
        <w:tc>
          <w:tcPr>
            <w:tcW w:w="3227" w:type="dxa"/>
          </w:tcPr>
          <w:p w:rsidR="00C71C33" w:rsidRPr="00B45CA0" w:rsidRDefault="00C71C33" w:rsidP="00B45CA0">
            <w:pPr>
              <w:pStyle w:val="a6"/>
              <w:jc w:val="both"/>
              <w:rPr>
                <w:sz w:val="28"/>
                <w:szCs w:val="28"/>
                <w:lang w:val="en-US"/>
              </w:rPr>
            </w:pPr>
            <w:r w:rsidRPr="00B45CA0">
              <w:rPr>
                <w:sz w:val="28"/>
                <w:szCs w:val="28"/>
                <w:shd w:val="clear" w:color="auto" w:fill="FFFFFF"/>
                <w:lang w:val="en-US"/>
              </w:rPr>
              <w:t>Nitric acid</w:t>
            </w:r>
          </w:p>
        </w:tc>
        <w:tc>
          <w:tcPr>
            <w:tcW w:w="6344" w:type="dxa"/>
          </w:tcPr>
          <w:p w:rsidR="00C71C33" w:rsidRPr="00B45CA0" w:rsidRDefault="00C71C33" w:rsidP="00B45CA0">
            <w:pPr>
              <w:pStyle w:val="a6"/>
              <w:jc w:val="both"/>
              <w:rPr>
                <w:sz w:val="28"/>
                <w:szCs w:val="28"/>
                <w:lang w:val="en-US"/>
              </w:rPr>
            </w:pPr>
            <w:r w:rsidRPr="00B45CA0">
              <w:rPr>
                <w:sz w:val="28"/>
                <w:szCs w:val="28"/>
                <w:shd w:val="clear" w:color="auto" w:fill="FFFFFF"/>
                <w:lang w:val="en-US"/>
              </w:rPr>
              <w:t>Concentrated nitric acid</w:t>
            </w:r>
          </w:p>
        </w:tc>
      </w:tr>
      <w:tr w:rsidR="00C71C33" w:rsidRPr="00B846C9" w:rsidTr="00C71C33">
        <w:tc>
          <w:tcPr>
            <w:tcW w:w="3227" w:type="dxa"/>
          </w:tcPr>
          <w:p w:rsidR="00C71C33" w:rsidRPr="00B45CA0" w:rsidRDefault="00C71C33" w:rsidP="00B45CA0">
            <w:pPr>
              <w:pStyle w:val="a6"/>
              <w:jc w:val="both"/>
              <w:rPr>
                <w:sz w:val="28"/>
                <w:szCs w:val="28"/>
                <w:lang w:val="en-US"/>
              </w:rPr>
            </w:pPr>
            <w:r w:rsidRPr="00B45CA0">
              <w:rPr>
                <w:sz w:val="28"/>
                <w:szCs w:val="28"/>
                <w:shd w:val="clear" w:color="auto" w:fill="FFFFFF"/>
                <w:lang w:val="en-US"/>
              </w:rPr>
              <w:t>Mecca</w:t>
            </w:r>
          </w:p>
        </w:tc>
        <w:tc>
          <w:tcPr>
            <w:tcW w:w="6344" w:type="dxa"/>
          </w:tcPr>
          <w:p w:rsidR="00C71C33" w:rsidRPr="00B45CA0" w:rsidRDefault="00C71C33" w:rsidP="00B45CA0">
            <w:pPr>
              <w:pStyle w:val="a6"/>
              <w:jc w:val="both"/>
              <w:rPr>
                <w:sz w:val="28"/>
                <w:szCs w:val="28"/>
                <w:lang w:val="en-US"/>
              </w:rPr>
            </w:pPr>
            <w:r w:rsidRPr="00B45CA0">
              <w:rPr>
                <w:sz w:val="28"/>
                <w:szCs w:val="28"/>
                <w:shd w:val="clear" w:color="auto" w:fill="FFFFFF"/>
                <w:lang w:val="en-US"/>
              </w:rPr>
              <w:t xml:space="preserve">Dissolve </w:t>
            </w:r>
            <w:smartTag w:uri="urn:schemas-microsoft-com:office:smarttags" w:element="metricconverter">
              <w:smartTagPr>
                <w:attr w:name="ProductID" w:val="1 g"/>
              </w:smartTagPr>
              <w:r w:rsidRPr="00B45CA0">
                <w:rPr>
                  <w:sz w:val="28"/>
                  <w:szCs w:val="28"/>
                  <w:shd w:val="clear" w:color="auto" w:fill="FFFFFF"/>
                  <w:lang w:val="en-US"/>
                </w:rPr>
                <w:t>1 g</w:t>
              </w:r>
            </w:smartTag>
            <w:r w:rsidRPr="00B45CA0">
              <w:rPr>
                <w:sz w:val="28"/>
                <w:szCs w:val="28"/>
                <w:shd w:val="clear" w:color="auto" w:fill="FFFFFF"/>
                <w:lang w:val="en-US"/>
              </w:rPr>
              <w:t xml:space="preserve"> of selenium acid in 100 ml of concentrated sulfuric acid</w:t>
            </w:r>
          </w:p>
        </w:tc>
      </w:tr>
      <w:tr w:rsidR="00C71C33" w:rsidRPr="00B846C9" w:rsidTr="00C71C33">
        <w:tc>
          <w:tcPr>
            <w:tcW w:w="3227" w:type="dxa"/>
          </w:tcPr>
          <w:p w:rsidR="00C71C33" w:rsidRPr="00B45CA0" w:rsidRDefault="00C71C33" w:rsidP="00B45CA0">
            <w:pPr>
              <w:pStyle w:val="a6"/>
              <w:jc w:val="both"/>
              <w:rPr>
                <w:sz w:val="28"/>
                <w:szCs w:val="28"/>
                <w:lang w:val="en-US"/>
              </w:rPr>
            </w:pPr>
            <w:r w:rsidRPr="00B45CA0">
              <w:rPr>
                <w:sz w:val="28"/>
                <w:szCs w:val="28"/>
                <w:shd w:val="clear" w:color="auto" w:fill="FFFFFF"/>
                <w:lang w:val="en-US"/>
              </w:rPr>
              <w:t>Scott</w:t>
            </w:r>
          </w:p>
        </w:tc>
        <w:tc>
          <w:tcPr>
            <w:tcW w:w="6344" w:type="dxa"/>
          </w:tcPr>
          <w:p w:rsidR="00C71C33" w:rsidRPr="00B45CA0" w:rsidRDefault="00C71C33" w:rsidP="00B45CA0">
            <w:pPr>
              <w:pStyle w:val="a6"/>
              <w:numPr>
                <w:ilvl w:val="0"/>
                <w:numId w:val="1"/>
              </w:numPr>
              <w:ind w:left="0" w:firstLine="0"/>
              <w:jc w:val="both"/>
              <w:rPr>
                <w:sz w:val="28"/>
                <w:szCs w:val="28"/>
                <w:shd w:val="clear" w:color="auto" w:fill="FFFFFF"/>
                <w:lang w:val="en-US"/>
              </w:rPr>
            </w:pPr>
            <w:r w:rsidRPr="00B45CA0">
              <w:rPr>
                <w:sz w:val="28"/>
                <w:szCs w:val="28"/>
                <w:shd w:val="clear" w:color="auto" w:fill="FFFFFF"/>
                <w:lang w:val="en-US"/>
              </w:rPr>
              <w:t>16% water solution of hydrochloric acid</w:t>
            </w:r>
          </w:p>
          <w:p w:rsidR="00C71C33" w:rsidRPr="00B45CA0" w:rsidRDefault="00C71C33" w:rsidP="00B45CA0">
            <w:pPr>
              <w:pStyle w:val="a6"/>
              <w:numPr>
                <w:ilvl w:val="0"/>
                <w:numId w:val="1"/>
              </w:numPr>
              <w:ind w:left="0" w:firstLine="0"/>
              <w:jc w:val="both"/>
              <w:rPr>
                <w:sz w:val="28"/>
                <w:szCs w:val="28"/>
                <w:shd w:val="clear" w:color="auto" w:fill="FFFFFF"/>
                <w:lang w:val="en-US"/>
              </w:rPr>
            </w:pPr>
            <w:r w:rsidRPr="00B45CA0">
              <w:rPr>
                <w:sz w:val="28"/>
                <w:szCs w:val="28"/>
                <w:shd w:val="clear" w:color="auto" w:fill="FFFFFF"/>
                <w:lang w:val="en-US"/>
              </w:rPr>
              <w:t>Dissolve 2.5 mg cobalt thiocyanate</w:t>
            </w:r>
            <w:r w:rsidRPr="00B45CA0">
              <w:rPr>
                <w:b/>
                <w:color w:val="FF0000"/>
                <w:sz w:val="28"/>
                <w:szCs w:val="28"/>
                <w:shd w:val="clear" w:color="auto" w:fill="FFFFFF"/>
                <w:lang w:val="en-US"/>
              </w:rPr>
              <w:t xml:space="preserve"> </w:t>
            </w:r>
            <w:r w:rsidRPr="00B45CA0">
              <w:rPr>
                <w:sz w:val="28"/>
                <w:szCs w:val="28"/>
                <w:shd w:val="clear" w:color="auto" w:fill="FFFFFF"/>
                <w:lang w:val="en-US"/>
              </w:rPr>
              <w:t>in 100 ml of water.</w:t>
            </w:r>
          </w:p>
          <w:p w:rsidR="00C71C33" w:rsidRPr="00B45CA0" w:rsidRDefault="00C71C33" w:rsidP="00B45CA0">
            <w:pPr>
              <w:pStyle w:val="a6"/>
              <w:jc w:val="both"/>
              <w:rPr>
                <w:sz w:val="28"/>
                <w:szCs w:val="28"/>
                <w:lang w:val="en-US"/>
              </w:rPr>
            </w:pPr>
            <w:r w:rsidRPr="00B45CA0">
              <w:rPr>
                <w:sz w:val="28"/>
                <w:szCs w:val="28"/>
                <w:shd w:val="clear" w:color="auto" w:fill="FFFFFF"/>
                <w:lang w:val="en-US"/>
              </w:rPr>
              <w:t>Add 1 drop of reagent A to substance,  mix up ten seconds, then add 1 drop of reagent B and mix again 10 seconds</w:t>
            </w:r>
          </w:p>
        </w:tc>
      </w:tr>
      <w:tr w:rsidR="00C71C33" w:rsidRPr="00B846C9" w:rsidTr="00C71C33">
        <w:tc>
          <w:tcPr>
            <w:tcW w:w="3227" w:type="dxa"/>
          </w:tcPr>
          <w:p w:rsidR="00C71C33" w:rsidRPr="00B45CA0" w:rsidRDefault="00C71C33" w:rsidP="00B45CA0">
            <w:pPr>
              <w:pStyle w:val="a6"/>
              <w:jc w:val="both"/>
              <w:rPr>
                <w:sz w:val="28"/>
                <w:szCs w:val="28"/>
                <w:lang w:val="en-US"/>
              </w:rPr>
            </w:pPr>
            <w:r w:rsidRPr="00B45CA0">
              <w:rPr>
                <w:sz w:val="28"/>
                <w:szCs w:val="28"/>
                <w:shd w:val="clear" w:color="auto" w:fill="FFFFFF"/>
                <w:lang w:val="en-US"/>
              </w:rPr>
              <w:t>Scott modified</w:t>
            </w:r>
          </w:p>
        </w:tc>
        <w:tc>
          <w:tcPr>
            <w:tcW w:w="6344" w:type="dxa"/>
          </w:tcPr>
          <w:p w:rsidR="00C71C33" w:rsidRPr="00B45CA0" w:rsidRDefault="00C71C33" w:rsidP="00B45CA0">
            <w:pPr>
              <w:pStyle w:val="a6"/>
              <w:jc w:val="both"/>
              <w:rPr>
                <w:sz w:val="28"/>
                <w:szCs w:val="28"/>
                <w:shd w:val="clear" w:color="auto" w:fill="FFFFFF"/>
                <w:lang w:val="en-US"/>
              </w:rPr>
            </w:pPr>
            <w:r w:rsidRPr="00B45CA0">
              <w:rPr>
                <w:sz w:val="28"/>
                <w:szCs w:val="28"/>
                <w:shd w:val="clear" w:color="auto" w:fill="FFFFFF"/>
                <w:lang w:val="en-US"/>
              </w:rPr>
              <w:t xml:space="preserve">A. Dissolve </w:t>
            </w:r>
            <w:smartTag w:uri="urn:schemas-microsoft-com:office:smarttags" w:element="metricconverter">
              <w:smartTagPr>
                <w:attr w:name="ProductID" w:val="1 g"/>
              </w:smartTagPr>
              <w:r w:rsidRPr="00B45CA0">
                <w:rPr>
                  <w:sz w:val="28"/>
                  <w:szCs w:val="28"/>
                  <w:shd w:val="clear" w:color="auto" w:fill="FFFFFF"/>
                  <w:lang w:val="en-US"/>
                </w:rPr>
                <w:t>1 g</w:t>
              </w:r>
            </w:smartTag>
            <w:r w:rsidRPr="00B45CA0">
              <w:rPr>
                <w:sz w:val="28"/>
                <w:szCs w:val="28"/>
                <w:shd w:val="clear" w:color="auto" w:fill="FFFFFF"/>
                <w:lang w:val="en-US"/>
              </w:rPr>
              <w:t xml:space="preserve"> of cobalt thiocyanate in 50 ml of 10% acetic acid. Then add 50 ml of glycerol.</w:t>
            </w:r>
          </w:p>
          <w:p w:rsidR="00C71C33" w:rsidRPr="00B45CA0" w:rsidRDefault="00C71C33" w:rsidP="00B45CA0">
            <w:pPr>
              <w:pStyle w:val="a6"/>
              <w:jc w:val="both"/>
              <w:rPr>
                <w:sz w:val="28"/>
                <w:szCs w:val="28"/>
                <w:shd w:val="clear" w:color="auto" w:fill="FFFFFF"/>
                <w:lang w:val="en-US"/>
              </w:rPr>
            </w:pPr>
            <w:r w:rsidRPr="00B45CA0">
              <w:rPr>
                <w:sz w:val="28"/>
                <w:szCs w:val="28"/>
                <w:shd w:val="clear" w:color="auto" w:fill="FFFFFF"/>
                <w:lang w:val="en-US"/>
              </w:rPr>
              <w:t>B. Concentrated nitric acid.</w:t>
            </w:r>
          </w:p>
          <w:p w:rsidR="00C71C33" w:rsidRPr="00B45CA0" w:rsidRDefault="00C71C33" w:rsidP="00B45CA0">
            <w:pPr>
              <w:pStyle w:val="a6"/>
              <w:jc w:val="both"/>
              <w:rPr>
                <w:sz w:val="28"/>
                <w:szCs w:val="28"/>
                <w:shd w:val="clear" w:color="auto" w:fill="FFFFFF"/>
                <w:lang w:val="en-US"/>
              </w:rPr>
            </w:pPr>
            <w:r w:rsidRPr="00B45CA0">
              <w:rPr>
                <w:sz w:val="28"/>
                <w:szCs w:val="28"/>
                <w:shd w:val="clear" w:color="auto" w:fill="FFFFFF"/>
                <w:lang w:val="en-US"/>
              </w:rPr>
              <w:t>C. Chloroform.</w:t>
            </w:r>
          </w:p>
          <w:p w:rsidR="00C71C33" w:rsidRPr="00B45CA0" w:rsidRDefault="00C71C33" w:rsidP="00B45CA0">
            <w:pPr>
              <w:pStyle w:val="a6"/>
              <w:jc w:val="both"/>
              <w:rPr>
                <w:sz w:val="28"/>
                <w:szCs w:val="28"/>
                <w:lang w:val="en-US"/>
              </w:rPr>
            </w:pPr>
            <w:r w:rsidRPr="00B45CA0">
              <w:rPr>
                <w:sz w:val="28"/>
                <w:szCs w:val="28"/>
                <w:shd w:val="clear" w:color="auto" w:fill="FFFFFF"/>
                <w:lang w:val="en-US"/>
              </w:rPr>
              <w:t>With a small number of substances add 5 drops of solution A and mix 10 seconds, if it turns blue, then add a few drops of reagent B, if it turns into a pink, add a few drops of reagent C.</w:t>
            </w:r>
          </w:p>
        </w:tc>
      </w:tr>
      <w:tr w:rsidR="00C71C33" w:rsidRPr="00B846C9" w:rsidTr="00C71C33">
        <w:tc>
          <w:tcPr>
            <w:tcW w:w="3227" w:type="dxa"/>
          </w:tcPr>
          <w:p w:rsidR="00C71C33" w:rsidRPr="00B45CA0" w:rsidRDefault="00C71C33" w:rsidP="00B45CA0">
            <w:pPr>
              <w:pStyle w:val="a6"/>
              <w:jc w:val="both"/>
              <w:rPr>
                <w:sz w:val="28"/>
                <w:szCs w:val="28"/>
                <w:lang w:val="en-US"/>
              </w:rPr>
            </w:pPr>
            <w:r w:rsidRPr="00B45CA0">
              <w:rPr>
                <w:sz w:val="28"/>
                <w:szCs w:val="28"/>
                <w:shd w:val="clear" w:color="auto" w:fill="FFFFFF"/>
                <w:lang w:val="en-US"/>
              </w:rPr>
              <w:t>Hydrochloric acid</w:t>
            </w:r>
          </w:p>
        </w:tc>
        <w:tc>
          <w:tcPr>
            <w:tcW w:w="6344" w:type="dxa"/>
          </w:tcPr>
          <w:p w:rsidR="00C71C33" w:rsidRPr="00B45CA0" w:rsidRDefault="00C71C33" w:rsidP="00B45CA0">
            <w:pPr>
              <w:pStyle w:val="a6"/>
              <w:jc w:val="both"/>
              <w:rPr>
                <w:sz w:val="28"/>
                <w:szCs w:val="28"/>
                <w:lang w:val="en-US"/>
              </w:rPr>
            </w:pPr>
            <w:r w:rsidRPr="00B45CA0">
              <w:rPr>
                <w:sz w:val="28"/>
                <w:szCs w:val="28"/>
                <w:shd w:val="clear" w:color="auto" w:fill="FFFFFF"/>
                <w:lang w:val="en-US"/>
              </w:rPr>
              <w:t xml:space="preserve">2 n solution </w:t>
            </w:r>
            <w:r w:rsidRPr="00B45CA0">
              <w:rPr>
                <w:sz w:val="28"/>
                <w:szCs w:val="28"/>
                <w:shd w:val="clear" w:color="auto" w:fill="FFFFFF"/>
              </w:rPr>
              <w:t>НС</w:t>
            </w:r>
            <w:r w:rsidRPr="00B45CA0">
              <w:rPr>
                <w:sz w:val="28"/>
                <w:szCs w:val="28"/>
                <w:shd w:val="clear" w:color="auto" w:fill="FFFFFF"/>
                <w:lang w:val="en-US"/>
              </w:rPr>
              <w:t>1. To the analyzed substance add 2 drops of reagent</w:t>
            </w:r>
          </w:p>
        </w:tc>
      </w:tr>
      <w:tr w:rsidR="00C71C33" w:rsidRPr="00B846C9" w:rsidTr="00C71C33">
        <w:tc>
          <w:tcPr>
            <w:tcW w:w="3227" w:type="dxa"/>
          </w:tcPr>
          <w:p w:rsidR="00C71C33" w:rsidRPr="00B45CA0" w:rsidRDefault="00C71C33" w:rsidP="00B45CA0">
            <w:pPr>
              <w:pStyle w:val="a6"/>
              <w:jc w:val="both"/>
              <w:rPr>
                <w:sz w:val="28"/>
                <w:szCs w:val="28"/>
                <w:lang w:val="en-US"/>
              </w:rPr>
            </w:pPr>
            <w:r w:rsidRPr="00B45CA0">
              <w:rPr>
                <w:sz w:val="28"/>
                <w:szCs w:val="28"/>
                <w:lang w:val="en-US"/>
              </w:rPr>
              <w:t>Marky</w:t>
            </w:r>
          </w:p>
        </w:tc>
        <w:tc>
          <w:tcPr>
            <w:tcW w:w="6344" w:type="dxa"/>
          </w:tcPr>
          <w:p w:rsidR="00C71C33" w:rsidRPr="00B45CA0" w:rsidRDefault="00C71C33" w:rsidP="00B45CA0">
            <w:pPr>
              <w:pStyle w:val="a6"/>
              <w:jc w:val="both"/>
              <w:rPr>
                <w:sz w:val="28"/>
                <w:szCs w:val="28"/>
                <w:lang w:val="en-US"/>
              </w:rPr>
            </w:pPr>
            <w:r w:rsidRPr="00B45CA0">
              <w:rPr>
                <w:sz w:val="28"/>
                <w:szCs w:val="28"/>
                <w:shd w:val="clear" w:color="auto" w:fill="FFFFFF"/>
                <w:lang w:val="en-US"/>
              </w:rPr>
              <w:t>0.25 ml of 37% formaldehyde solution is dissolved in 10 ml of concentrated sulfuric acid</w:t>
            </w:r>
          </w:p>
        </w:tc>
      </w:tr>
      <w:tr w:rsidR="00C71C33" w:rsidRPr="00B846C9" w:rsidTr="00C71C33">
        <w:tc>
          <w:tcPr>
            <w:tcW w:w="3227" w:type="dxa"/>
          </w:tcPr>
          <w:p w:rsidR="00C71C33" w:rsidRPr="00B45CA0" w:rsidRDefault="00C71C33" w:rsidP="00B45CA0">
            <w:pPr>
              <w:pStyle w:val="a6"/>
              <w:jc w:val="both"/>
              <w:rPr>
                <w:sz w:val="28"/>
                <w:szCs w:val="28"/>
                <w:lang w:val="en-US"/>
              </w:rPr>
            </w:pPr>
            <w:r w:rsidRPr="00B45CA0">
              <w:rPr>
                <w:sz w:val="28"/>
                <w:szCs w:val="28"/>
                <w:shd w:val="clear" w:color="auto" w:fill="FFFFFF"/>
                <w:lang w:val="en-US"/>
              </w:rPr>
              <w:t>Simon</w:t>
            </w:r>
          </w:p>
        </w:tc>
        <w:tc>
          <w:tcPr>
            <w:tcW w:w="6344" w:type="dxa"/>
          </w:tcPr>
          <w:p w:rsidR="00C71C33" w:rsidRPr="00B45CA0" w:rsidRDefault="00C71C33" w:rsidP="00B45CA0">
            <w:pPr>
              <w:pStyle w:val="a6"/>
              <w:jc w:val="both"/>
              <w:rPr>
                <w:sz w:val="28"/>
                <w:szCs w:val="28"/>
                <w:shd w:val="clear" w:color="auto" w:fill="FFFFFF"/>
                <w:lang w:val="en-US"/>
              </w:rPr>
            </w:pPr>
            <w:r w:rsidRPr="00B45CA0">
              <w:rPr>
                <w:sz w:val="28"/>
                <w:szCs w:val="28"/>
                <w:shd w:val="clear" w:color="auto" w:fill="FFFFFF"/>
                <w:lang w:val="en-US"/>
              </w:rPr>
              <w:t xml:space="preserve">A. Dissolve </w:t>
            </w:r>
            <w:smartTag w:uri="urn:schemas-microsoft-com:office:smarttags" w:element="metricconverter">
              <w:smartTagPr>
                <w:attr w:name="ProductID" w:val="0.9 g"/>
              </w:smartTagPr>
              <w:r w:rsidRPr="00B45CA0">
                <w:rPr>
                  <w:sz w:val="28"/>
                  <w:szCs w:val="28"/>
                  <w:shd w:val="clear" w:color="auto" w:fill="FFFFFF"/>
                  <w:lang w:val="en-US"/>
                </w:rPr>
                <w:t>0.9 g</w:t>
              </w:r>
            </w:smartTag>
            <w:r w:rsidRPr="00B45CA0">
              <w:rPr>
                <w:sz w:val="28"/>
                <w:szCs w:val="28"/>
                <w:shd w:val="clear" w:color="auto" w:fill="FFFFFF"/>
                <w:lang w:val="en-US"/>
              </w:rPr>
              <w:t xml:space="preserve"> of sodium nitroprusside in 90 ml of water, then add 10 ml of acetaldehyde</w:t>
            </w:r>
          </w:p>
          <w:p w:rsidR="00C71C33" w:rsidRPr="00B45CA0" w:rsidRDefault="00C71C33" w:rsidP="00B45CA0">
            <w:pPr>
              <w:pStyle w:val="a6"/>
              <w:jc w:val="both"/>
              <w:rPr>
                <w:sz w:val="28"/>
                <w:szCs w:val="28"/>
                <w:shd w:val="clear" w:color="auto" w:fill="FFFFFF"/>
                <w:lang w:val="en-US"/>
              </w:rPr>
            </w:pPr>
            <w:r w:rsidRPr="00B45CA0">
              <w:rPr>
                <w:sz w:val="28"/>
                <w:szCs w:val="28"/>
                <w:shd w:val="clear" w:color="auto" w:fill="FFFFFF"/>
                <w:lang w:val="en-US"/>
              </w:rPr>
              <w:t xml:space="preserve">B. Dissolve </w:t>
            </w:r>
            <w:smartTag w:uri="urn:schemas-microsoft-com:office:smarttags" w:element="metricconverter">
              <w:smartTagPr>
                <w:attr w:name="ProductID" w:val="2 g"/>
              </w:smartTagPr>
              <w:r w:rsidRPr="00B45CA0">
                <w:rPr>
                  <w:sz w:val="28"/>
                  <w:szCs w:val="28"/>
                  <w:shd w:val="clear" w:color="auto" w:fill="FFFFFF"/>
                  <w:lang w:val="en-US"/>
                </w:rPr>
                <w:t>2 g</w:t>
              </w:r>
            </w:smartTag>
            <w:r w:rsidRPr="00B45CA0">
              <w:rPr>
                <w:sz w:val="28"/>
                <w:szCs w:val="28"/>
                <w:shd w:val="clear" w:color="auto" w:fill="FFFFFF"/>
                <w:lang w:val="en-US"/>
              </w:rPr>
              <w:t xml:space="preserve"> of sodium carbonate in 100 ml of water.</w:t>
            </w:r>
          </w:p>
          <w:p w:rsidR="00C71C33" w:rsidRPr="00B45CA0" w:rsidRDefault="00C71C33" w:rsidP="00B45CA0">
            <w:pPr>
              <w:pStyle w:val="a6"/>
              <w:jc w:val="both"/>
              <w:rPr>
                <w:sz w:val="28"/>
                <w:szCs w:val="28"/>
                <w:lang w:val="en-US"/>
              </w:rPr>
            </w:pPr>
            <w:r w:rsidRPr="00B45CA0">
              <w:rPr>
                <w:sz w:val="28"/>
                <w:szCs w:val="28"/>
                <w:shd w:val="clear" w:color="auto" w:fill="FFFFFF"/>
                <w:lang w:val="en-US"/>
              </w:rPr>
              <w:t>Mix 1 drop of reagent A and 1 drop of reagent B with the analyzed substance.</w:t>
            </w:r>
          </w:p>
        </w:tc>
      </w:tr>
      <w:tr w:rsidR="00C71C33" w:rsidRPr="00B846C9" w:rsidTr="00C71C33">
        <w:tc>
          <w:tcPr>
            <w:tcW w:w="3227" w:type="dxa"/>
          </w:tcPr>
          <w:p w:rsidR="00C71C33" w:rsidRPr="00B45CA0" w:rsidRDefault="00C71C33" w:rsidP="00B45CA0">
            <w:pPr>
              <w:pStyle w:val="a6"/>
              <w:jc w:val="both"/>
              <w:rPr>
                <w:sz w:val="28"/>
                <w:szCs w:val="28"/>
                <w:lang w:val="en-US"/>
              </w:rPr>
            </w:pPr>
            <w:r w:rsidRPr="00B45CA0">
              <w:rPr>
                <w:sz w:val="28"/>
                <w:szCs w:val="28"/>
                <w:shd w:val="clear" w:color="auto" w:fill="FFFFFF"/>
                <w:lang w:val="en-US"/>
              </w:rPr>
              <w:t>Zimmermane</w:t>
            </w:r>
          </w:p>
        </w:tc>
        <w:tc>
          <w:tcPr>
            <w:tcW w:w="6344" w:type="dxa"/>
          </w:tcPr>
          <w:p w:rsidR="00C71C33" w:rsidRPr="00B45CA0" w:rsidRDefault="00C71C33" w:rsidP="00B45CA0">
            <w:pPr>
              <w:pStyle w:val="a6"/>
              <w:jc w:val="both"/>
              <w:rPr>
                <w:sz w:val="28"/>
                <w:szCs w:val="28"/>
                <w:shd w:val="clear" w:color="auto" w:fill="FFFFFF"/>
                <w:lang w:val="en-US"/>
              </w:rPr>
            </w:pPr>
            <w:r w:rsidRPr="00B45CA0">
              <w:rPr>
                <w:sz w:val="28"/>
                <w:szCs w:val="28"/>
                <w:shd w:val="clear" w:color="auto" w:fill="FFFFFF"/>
                <w:lang w:val="en-US"/>
              </w:rPr>
              <w:t xml:space="preserve">A. Dissolve </w:t>
            </w:r>
            <w:smartTag w:uri="urn:schemas-microsoft-com:office:smarttags" w:element="metricconverter">
              <w:smartTagPr>
                <w:attr w:name="ProductID" w:val="1 g"/>
              </w:smartTagPr>
              <w:r w:rsidRPr="00B45CA0">
                <w:rPr>
                  <w:sz w:val="28"/>
                  <w:szCs w:val="28"/>
                  <w:shd w:val="clear" w:color="auto" w:fill="FFFFFF"/>
                  <w:lang w:val="en-US"/>
                </w:rPr>
                <w:t>1 g</w:t>
              </w:r>
            </w:smartTag>
            <w:r w:rsidRPr="00B45CA0">
              <w:rPr>
                <w:sz w:val="28"/>
                <w:szCs w:val="28"/>
                <w:shd w:val="clear" w:color="auto" w:fill="FFFFFF"/>
                <w:lang w:val="en-US"/>
              </w:rPr>
              <w:t xml:space="preserve"> of 1,3-dinitrobenzene in 100 ml of methanol</w:t>
            </w:r>
          </w:p>
          <w:p w:rsidR="00C71C33" w:rsidRPr="00B45CA0" w:rsidRDefault="00C71C33" w:rsidP="00B45CA0">
            <w:pPr>
              <w:pStyle w:val="a6"/>
              <w:jc w:val="both"/>
              <w:rPr>
                <w:sz w:val="28"/>
                <w:szCs w:val="28"/>
                <w:shd w:val="clear" w:color="auto" w:fill="FFFFFF"/>
                <w:lang w:val="en-US"/>
              </w:rPr>
            </w:pPr>
            <w:r w:rsidRPr="00B45CA0">
              <w:rPr>
                <w:sz w:val="28"/>
                <w:szCs w:val="28"/>
                <w:shd w:val="clear" w:color="auto" w:fill="FFFFFF"/>
                <w:lang w:val="en-US"/>
              </w:rPr>
              <w:lastRenderedPageBreak/>
              <w:t>B. Dissolve 1,5g of KOH in 100 ml of water</w:t>
            </w:r>
          </w:p>
          <w:p w:rsidR="00C71C33" w:rsidRPr="00B45CA0" w:rsidRDefault="00C71C33" w:rsidP="00B45CA0">
            <w:pPr>
              <w:pStyle w:val="a6"/>
              <w:jc w:val="both"/>
              <w:rPr>
                <w:sz w:val="28"/>
                <w:szCs w:val="28"/>
                <w:lang w:val="en-US"/>
              </w:rPr>
            </w:pPr>
            <w:r w:rsidRPr="00B45CA0">
              <w:rPr>
                <w:sz w:val="28"/>
                <w:szCs w:val="28"/>
                <w:shd w:val="clear" w:color="auto" w:fill="FFFFFF"/>
                <w:lang w:val="en-US"/>
              </w:rPr>
              <w:t>To the analyzed substance add 1 drop of reagent A and 1 drop of the reagent B.</w:t>
            </w:r>
          </w:p>
        </w:tc>
      </w:tr>
      <w:tr w:rsidR="00C71C33" w:rsidRPr="00B846C9" w:rsidTr="00C71C33">
        <w:tc>
          <w:tcPr>
            <w:tcW w:w="3227" w:type="dxa"/>
          </w:tcPr>
          <w:p w:rsidR="00C71C33" w:rsidRPr="00B45CA0" w:rsidRDefault="00C71C33" w:rsidP="00B45CA0">
            <w:pPr>
              <w:pStyle w:val="a6"/>
              <w:jc w:val="both"/>
              <w:rPr>
                <w:sz w:val="28"/>
                <w:szCs w:val="28"/>
                <w:lang w:val="en-US"/>
              </w:rPr>
            </w:pPr>
            <w:r w:rsidRPr="00B45CA0">
              <w:rPr>
                <w:sz w:val="28"/>
                <w:szCs w:val="28"/>
                <w:shd w:val="clear" w:color="auto" w:fill="FFFFFF"/>
                <w:lang w:val="en-US"/>
              </w:rPr>
              <w:lastRenderedPageBreak/>
              <w:t>Sodium nitroprusside</w:t>
            </w:r>
          </w:p>
        </w:tc>
        <w:tc>
          <w:tcPr>
            <w:tcW w:w="6344" w:type="dxa"/>
          </w:tcPr>
          <w:p w:rsidR="00C71C33" w:rsidRPr="00B45CA0" w:rsidRDefault="00C71C33" w:rsidP="00B45CA0">
            <w:pPr>
              <w:pStyle w:val="a6"/>
              <w:jc w:val="both"/>
              <w:rPr>
                <w:sz w:val="28"/>
                <w:szCs w:val="28"/>
                <w:shd w:val="clear" w:color="auto" w:fill="FFFFFF"/>
                <w:lang w:val="en-US"/>
              </w:rPr>
            </w:pPr>
            <w:r w:rsidRPr="00B45CA0">
              <w:rPr>
                <w:sz w:val="28"/>
                <w:szCs w:val="28"/>
                <w:shd w:val="clear" w:color="auto" w:fill="FFFFFF"/>
                <w:lang w:val="en-US"/>
              </w:rPr>
              <w:t xml:space="preserve">A. Dissolve </w:t>
            </w:r>
            <w:smartTag w:uri="urn:schemas-microsoft-com:office:smarttags" w:element="metricconverter">
              <w:smartTagPr>
                <w:attr w:name="ProductID" w:val="8 g"/>
              </w:smartTagPr>
              <w:r w:rsidRPr="00B45CA0">
                <w:rPr>
                  <w:sz w:val="28"/>
                  <w:szCs w:val="28"/>
                  <w:shd w:val="clear" w:color="auto" w:fill="FFFFFF"/>
                  <w:lang w:val="en-US"/>
                </w:rPr>
                <w:t>8 g</w:t>
              </w:r>
            </w:smartTag>
            <w:r w:rsidRPr="00B45CA0">
              <w:rPr>
                <w:sz w:val="28"/>
                <w:szCs w:val="28"/>
                <w:shd w:val="clear" w:color="auto" w:fill="FFFFFF"/>
                <w:lang w:val="en-US"/>
              </w:rPr>
              <w:t xml:space="preserve"> of sodium hydroxide in 100 ml of water (2 n solution)</w:t>
            </w:r>
          </w:p>
          <w:p w:rsidR="00C71C33" w:rsidRPr="00B45CA0" w:rsidRDefault="00C71C33" w:rsidP="00B45CA0">
            <w:pPr>
              <w:pStyle w:val="a6"/>
              <w:jc w:val="both"/>
              <w:rPr>
                <w:sz w:val="28"/>
                <w:szCs w:val="28"/>
                <w:shd w:val="clear" w:color="auto" w:fill="FFFFFF"/>
                <w:lang w:val="en-US"/>
              </w:rPr>
            </w:pPr>
            <w:r w:rsidRPr="00B45CA0">
              <w:rPr>
                <w:sz w:val="28"/>
                <w:szCs w:val="28"/>
                <w:shd w:val="clear" w:color="auto" w:fill="FFFFFF"/>
                <w:lang w:val="en-US"/>
              </w:rPr>
              <w:t>B. 1g of nitroprusside isdissolved in 100 ml of water.</w:t>
            </w:r>
          </w:p>
          <w:p w:rsidR="00C71C33" w:rsidRPr="00B45CA0" w:rsidRDefault="00C71C33" w:rsidP="00B45CA0">
            <w:pPr>
              <w:pStyle w:val="a6"/>
              <w:jc w:val="both"/>
              <w:rPr>
                <w:sz w:val="28"/>
                <w:szCs w:val="28"/>
                <w:lang w:val="en-US"/>
              </w:rPr>
            </w:pPr>
            <w:r w:rsidRPr="00B45CA0">
              <w:rPr>
                <w:sz w:val="28"/>
                <w:szCs w:val="28"/>
                <w:shd w:val="clear" w:color="auto" w:fill="FFFFFF"/>
                <w:lang w:val="en-US"/>
              </w:rPr>
              <w:t>Mix 2 drops of reagent A and 2 drops of reagent B with the analyzed substance.</w:t>
            </w:r>
          </w:p>
        </w:tc>
      </w:tr>
      <w:tr w:rsidR="00C71C33" w:rsidRPr="00B846C9" w:rsidTr="00C71C33">
        <w:tc>
          <w:tcPr>
            <w:tcW w:w="3227" w:type="dxa"/>
          </w:tcPr>
          <w:p w:rsidR="00C71C33" w:rsidRPr="00B45CA0" w:rsidRDefault="00C71C33" w:rsidP="00B45CA0">
            <w:pPr>
              <w:pStyle w:val="a6"/>
              <w:jc w:val="both"/>
              <w:rPr>
                <w:sz w:val="28"/>
                <w:szCs w:val="28"/>
                <w:lang w:val="en-US"/>
              </w:rPr>
            </w:pPr>
            <w:r w:rsidRPr="00B45CA0">
              <w:rPr>
                <w:sz w:val="28"/>
                <w:szCs w:val="28"/>
                <w:shd w:val="clear" w:color="auto" w:fill="FFFFFF"/>
                <w:lang w:val="en-US"/>
              </w:rPr>
              <w:t xml:space="preserve">Iron hydroxymate </w:t>
            </w:r>
          </w:p>
        </w:tc>
        <w:tc>
          <w:tcPr>
            <w:tcW w:w="6344" w:type="dxa"/>
          </w:tcPr>
          <w:p w:rsidR="00C71C33" w:rsidRPr="00B45CA0" w:rsidRDefault="00C71C33" w:rsidP="00B45CA0">
            <w:pPr>
              <w:pStyle w:val="a6"/>
              <w:jc w:val="both"/>
              <w:rPr>
                <w:sz w:val="28"/>
                <w:szCs w:val="28"/>
                <w:shd w:val="clear" w:color="auto" w:fill="FFFFFF"/>
                <w:lang w:val="en-US"/>
              </w:rPr>
            </w:pPr>
            <w:r w:rsidRPr="00B45CA0">
              <w:rPr>
                <w:sz w:val="28"/>
                <w:szCs w:val="28"/>
                <w:shd w:val="clear" w:color="auto" w:fill="FFFFFF"/>
                <w:lang w:val="en-US"/>
              </w:rPr>
              <w:t>A. Saturated solution of hydroxylamine hydrochloride</w:t>
            </w:r>
          </w:p>
          <w:p w:rsidR="00C71C33" w:rsidRPr="00B45CA0" w:rsidRDefault="00C71C33" w:rsidP="00B45CA0">
            <w:pPr>
              <w:pStyle w:val="a6"/>
              <w:jc w:val="both"/>
              <w:rPr>
                <w:sz w:val="28"/>
                <w:szCs w:val="28"/>
                <w:shd w:val="clear" w:color="auto" w:fill="FFFFFF"/>
                <w:lang w:val="en-US"/>
              </w:rPr>
            </w:pPr>
            <w:r w:rsidRPr="00B45CA0">
              <w:rPr>
                <w:sz w:val="28"/>
                <w:szCs w:val="28"/>
                <w:shd w:val="clear" w:color="auto" w:fill="FFFFFF"/>
                <w:lang w:val="en-US"/>
              </w:rPr>
              <w:t>B. 0,5g of iron chloride is dissolved in 100 ml of water</w:t>
            </w:r>
          </w:p>
          <w:p w:rsidR="00C71C33" w:rsidRPr="00B45CA0" w:rsidRDefault="00C71C33" w:rsidP="00B45CA0">
            <w:pPr>
              <w:pStyle w:val="a6"/>
              <w:jc w:val="both"/>
              <w:rPr>
                <w:sz w:val="28"/>
                <w:szCs w:val="28"/>
                <w:lang w:val="en-US"/>
              </w:rPr>
            </w:pPr>
            <w:r w:rsidRPr="00B45CA0">
              <w:rPr>
                <w:sz w:val="28"/>
                <w:szCs w:val="28"/>
                <w:shd w:val="clear" w:color="auto" w:fill="FFFFFF"/>
                <w:lang w:val="en-US"/>
              </w:rPr>
              <w:t>Mix 1 drop of reagent A and 1 drop of the reagent B, and 1 drop of water with the analyzed substance</w:t>
            </w:r>
          </w:p>
        </w:tc>
      </w:tr>
      <w:tr w:rsidR="00C71C33" w:rsidRPr="00B846C9" w:rsidTr="00C71C33">
        <w:tc>
          <w:tcPr>
            <w:tcW w:w="3227" w:type="dxa"/>
          </w:tcPr>
          <w:p w:rsidR="00C71C33" w:rsidRPr="00B45CA0" w:rsidRDefault="00C71C33" w:rsidP="00B45CA0">
            <w:pPr>
              <w:pStyle w:val="a6"/>
              <w:jc w:val="both"/>
              <w:rPr>
                <w:sz w:val="28"/>
                <w:szCs w:val="28"/>
                <w:lang w:val="en-US"/>
              </w:rPr>
            </w:pPr>
            <w:r w:rsidRPr="00B45CA0">
              <w:rPr>
                <w:sz w:val="28"/>
                <w:szCs w:val="28"/>
                <w:shd w:val="clear" w:color="auto" w:fill="FFFFFF"/>
                <w:lang w:val="en-US"/>
              </w:rPr>
              <w:t>Silver nitrate</w:t>
            </w:r>
          </w:p>
        </w:tc>
        <w:tc>
          <w:tcPr>
            <w:tcW w:w="6344" w:type="dxa"/>
          </w:tcPr>
          <w:p w:rsidR="00C71C33" w:rsidRPr="00B45CA0" w:rsidRDefault="00C71C33" w:rsidP="00B45CA0">
            <w:pPr>
              <w:pStyle w:val="a6"/>
              <w:jc w:val="both"/>
              <w:rPr>
                <w:sz w:val="28"/>
                <w:szCs w:val="28"/>
                <w:lang w:val="en-US"/>
              </w:rPr>
            </w:pPr>
            <w:r w:rsidRPr="00B45CA0">
              <w:rPr>
                <w:sz w:val="28"/>
                <w:szCs w:val="28"/>
                <w:shd w:val="clear" w:color="auto" w:fill="FFFFFF"/>
                <w:lang w:val="en-US"/>
              </w:rPr>
              <w:t>1 n solution of AgNO</w:t>
            </w:r>
            <w:r w:rsidRPr="00B45CA0">
              <w:rPr>
                <w:sz w:val="28"/>
                <w:szCs w:val="28"/>
                <w:shd w:val="clear" w:color="auto" w:fill="FFFFFF"/>
                <w:vertAlign w:val="subscript"/>
                <w:lang w:val="en-US"/>
              </w:rPr>
              <w:t>3</w:t>
            </w:r>
            <w:r w:rsidRPr="00B45CA0">
              <w:rPr>
                <w:sz w:val="28"/>
                <w:szCs w:val="28"/>
                <w:shd w:val="clear" w:color="auto" w:fill="FFFFFF"/>
                <w:lang w:val="en-US"/>
              </w:rPr>
              <w:t xml:space="preserve"> (</w:t>
            </w:r>
            <w:smartTag w:uri="urn:schemas-microsoft-com:office:smarttags" w:element="metricconverter">
              <w:smartTagPr>
                <w:attr w:name="ProductID" w:val="1.7 grams"/>
              </w:smartTagPr>
              <w:r w:rsidRPr="00B45CA0">
                <w:rPr>
                  <w:sz w:val="28"/>
                  <w:szCs w:val="28"/>
                  <w:shd w:val="clear" w:color="auto" w:fill="FFFFFF"/>
                  <w:lang w:val="en-US"/>
                </w:rPr>
                <w:t>1.7 grams</w:t>
              </w:r>
            </w:smartTag>
            <w:r w:rsidRPr="00B45CA0">
              <w:rPr>
                <w:sz w:val="28"/>
                <w:szCs w:val="28"/>
                <w:shd w:val="clear" w:color="auto" w:fill="FFFFFF"/>
                <w:lang w:val="en-US"/>
              </w:rPr>
              <w:t xml:space="preserve"> of silver nitrate in 100 ml of water)</w:t>
            </w:r>
          </w:p>
        </w:tc>
      </w:tr>
      <w:tr w:rsidR="00C71C33" w:rsidRPr="00B846C9" w:rsidTr="00C71C33">
        <w:tc>
          <w:tcPr>
            <w:tcW w:w="3227" w:type="dxa"/>
          </w:tcPr>
          <w:p w:rsidR="00C71C33" w:rsidRPr="00B45CA0" w:rsidRDefault="00C71C33" w:rsidP="00B45CA0">
            <w:pPr>
              <w:pStyle w:val="a6"/>
              <w:jc w:val="both"/>
              <w:rPr>
                <w:sz w:val="28"/>
                <w:szCs w:val="28"/>
                <w:lang w:val="en-US"/>
              </w:rPr>
            </w:pPr>
            <w:r w:rsidRPr="00B45CA0">
              <w:rPr>
                <w:sz w:val="28"/>
                <w:szCs w:val="28"/>
                <w:lang w:val="en-US"/>
              </w:rPr>
              <w:t>Permanganate</w:t>
            </w:r>
          </w:p>
        </w:tc>
        <w:tc>
          <w:tcPr>
            <w:tcW w:w="6344" w:type="dxa"/>
          </w:tcPr>
          <w:p w:rsidR="00C71C33" w:rsidRPr="00B45CA0" w:rsidRDefault="00C71C33" w:rsidP="00B45CA0">
            <w:pPr>
              <w:pStyle w:val="a6"/>
              <w:jc w:val="both"/>
              <w:rPr>
                <w:sz w:val="28"/>
                <w:szCs w:val="28"/>
                <w:shd w:val="clear" w:color="auto" w:fill="FFFFFF"/>
                <w:lang w:val="en-US"/>
              </w:rPr>
            </w:pPr>
            <w:r w:rsidRPr="00B45CA0">
              <w:rPr>
                <w:sz w:val="28"/>
                <w:szCs w:val="28"/>
                <w:shd w:val="clear" w:color="auto" w:fill="FFFFFF"/>
                <w:lang w:val="en-US"/>
              </w:rPr>
              <w:t xml:space="preserve">A. Dissolve </w:t>
            </w:r>
            <w:smartTag w:uri="urn:schemas-microsoft-com:office:smarttags" w:element="metricconverter">
              <w:smartTagPr>
                <w:attr w:name="ProductID" w:val="8 g"/>
              </w:smartTagPr>
              <w:r w:rsidRPr="00B45CA0">
                <w:rPr>
                  <w:sz w:val="28"/>
                  <w:szCs w:val="28"/>
                  <w:shd w:val="clear" w:color="auto" w:fill="FFFFFF"/>
                  <w:lang w:val="en-US"/>
                </w:rPr>
                <w:t>8 g</w:t>
              </w:r>
            </w:smartTag>
            <w:r w:rsidRPr="00B45CA0">
              <w:rPr>
                <w:sz w:val="28"/>
                <w:szCs w:val="28"/>
                <w:shd w:val="clear" w:color="auto" w:fill="FFFFFF"/>
                <w:lang w:val="en-US"/>
              </w:rPr>
              <w:t xml:space="preserve"> of sodium hydroxide in 100 ml of water (2 n solution).</w:t>
            </w:r>
          </w:p>
          <w:p w:rsidR="00C71C33" w:rsidRPr="00B45CA0" w:rsidRDefault="00C71C33" w:rsidP="00B45CA0">
            <w:pPr>
              <w:pStyle w:val="a6"/>
              <w:jc w:val="both"/>
              <w:rPr>
                <w:sz w:val="28"/>
                <w:szCs w:val="28"/>
                <w:shd w:val="clear" w:color="auto" w:fill="FFFFFF"/>
                <w:lang w:val="en-US"/>
              </w:rPr>
            </w:pPr>
            <w:r w:rsidRPr="00B45CA0">
              <w:rPr>
                <w:sz w:val="28"/>
                <w:szCs w:val="28"/>
                <w:shd w:val="clear" w:color="auto" w:fill="FFFFFF"/>
                <w:lang w:val="en-US"/>
              </w:rPr>
              <w:t>B. Absolute ethyl alcohol.</w:t>
            </w:r>
          </w:p>
          <w:p w:rsidR="00C71C33" w:rsidRPr="00B45CA0" w:rsidRDefault="00C71C33" w:rsidP="00B45CA0">
            <w:pPr>
              <w:pStyle w:val="a6"/>
              <w:jc w:val="both"/>
              <w:rPr>
                <w:sz w:val="28"/>
                <w:szCs w:val="28"/>
                <w:lang w:val="en-US"/>
              </w:rPr>
            </w:pPr>
            <w:r w:rsidRPr="00B45CA0">
              <w:rPr>
                <w:sz w:val="28"/>
                <w:szCs w:val="28"/>
                <w:shd w:val="clear" w:color="auto" w:fill="FFFFFF"/>
                <w:lang w:val="en-US"/>
              </w:rPr>
              <w:t>Mix 1 drop of reagent A and 1 drop of reagent B with the analyzed substance.</w:t>
            </w:r>
          </w:p>
        </w:tc>
      </w:tr>
      <w:tr w:rsidR="00C71C33" w:rsidRPr="00B846C9" w:rsidTr="00C71C33">
        <w:tc>
          <w:tcPr>
            <w:tcW w:w="3227" w:type="dxa"/>
          </w:tcPr>
          <w:p w:rsidR="00C71C33" w:rsidRPr="00B45CA0" w:rsidRDefault="00C71C33" w:rsidP="00B45CA0">
            <w:pPr>
              <w:pStyle w:val="a6"/>
              <w:jc w:val="both"/>
              <w:rPr>
                <w:sz w:val="28"/>
                <w:szCs w:val="28"/>
                <w:lang w:val="en-US"/>
              </w:rPr>
            </w:pPr>
            <w:r w:rsidRPr="00B45CA0">
              <w:rPr>
                <w:sz w:val="28"/>
                <w:szCs w:val="28"/>
                <w:shd w:val="clear" w:color="auto" w:fill="FFFFFF"/>
                <w:lang w:val="en-US"/>
              </w:rPr>
              <w:t>Sulfate</w:t>
            </w:r>
          </w:p>
        </w:tc>
        <w:tc>
          <w:tcPr>
            <w:tcW w:w="6344" w:type="dxa"/>
          </w:tcPr>
          <w:p w:rsidR="00C71C33" w:rsidRPr="00B45CA0" w:rsidRDefault="00C71C33" w:rsidP="00B45CA0">
            <w:pPr>
              <w:pStyle w:val="a6"/>
              <w:jc w:val="both"/>
              <w:rPr>
                <w:sz w:val="28"/>
                <w:szCs w:val="28"/>
                <w:lang w:val="en-US"/>
              </w:rPr>
            </w:pPr>
            <w:r w:rsidRPr="00B45CA0">
              <w:rPr>
                <w:sz w:val="28"/>
                <w:szCs w:val="28"/>
                <w:shd w:val="clear" w:color="auto" w:fill="FFFFFF"/>
                <w:lang w:val="en-US"/>
              </w:rPr>
              <w:t xml:space="preserve">Dissolve </w:t>
            </w:r>
            <w:smartTag w:uri="urn:schemas-microsoft-com:office:smarttags" w:element="metricconverter">
              <w:smartTagPr>
                <w:attr w:name="ProductID" w:val="5 g"/>
              </w:smartTagPr>
              <w:r w:rsidRPr="00B45CA0">
                <w:rPr>
                  <w:sz w:val="28"/>
                  <w:szCs w:val="28"/>
                  <w:shd w:val="clear" w:color="auto" w:fill="FFFFFF"/>
                  <w:lang w:val="en-US"/>
                </w:rPr>
                <w:t>5 g</w:t>
              </w:r>
            </w:smartTag>
            <w:r w:rsidRPr="00B45CA0">
              <w:rPr>
                <w:sz w:val="28"/>
                <w:szCs w:val="28"/>
                <w:shd w:val="clear" w:color="auto" w:fill="FFFFFF"/>
                <w:lang w:val="en-US"/>
              </w:rPr>
              <w:t xml:space="preserve"> of barium chloride in 100 ml of water</w:t>
            </w:r>
          </w:p>
        </w:tc>
      </w:tr>
    </w:tbl>
    <w:p w:rsidR="00C71C33" w:rsidRPr="00B45CA0" w:rsidRDefault="00C71C33" w:rsidP="00B45CA0">
      <w:pPr>
        <w:pStyle w:val="a6"/>
        <w:ind w:firstLine="567"/>
        <w:jc w:val="both"/>
        <w:rPr>
          <w:rFonts w:ascii="Times New Roman" w:hAnsi="Times New Roman" w:cs="Times New Roman"/>
          <w:b/>
          <w:sz w:val="28"/>
          <w:szCs w:val="28"/>
          <w:shd w:val="clear" w:color="auto" w:fill="FFFFFF"/>
          <w:lang w:val="en-US"/>
        </w:rPr>
      </w:pPr>
    </w:p>
    <w:p w:rsidR="00B45CA0" w:rsidRDefault="00B45CA0" w:rsidP="00B45CA0">
      <w:pPr>
        <w:spacing w:after="0" w:line="240" w:lineRule="auto"/>
        <w:ind w:firstLine="567"/>
        <w:jc w:val="both"/>
        <w:rPr>
          <w:rFonts w:ascii="Times New Roman" w:hAnsi="Times New Roman" w:cs="Times New Roman"/>
          <w:b/>
          <w:sz w:val="28"/>
          <w:szCs w:val="28"/>
          <w:lang w:val="en-US"/>
        </w:rPr>
      </w:pPr>
      <w:r w:rsidRPr="00B45CA0">
        <w:rPr>
          <w:rFonts w:ascii="Times New Roman" w:hAnsi="Times New Roman" w:cs="Times New Roman"/>
          <w:b/>
          <w:sz w:val="28"/>
          <w:szCs w:val="28"/>
          <w:lang w:val="en-US"/>
        </w:rPr>
        <w:t>Test tasks for students</w:t>
      </w:r>
    </w:p>
    <w:p w:rsidR="00EB5559" w:rsidRPr="00B45CA0" w:rsidRDefault="00EB5559" w:rsidP="00B45CA0">
      <w:pPr>
        <w:spacing w:after="0" w:line="240" w:lineRule="auto"/>
        <w:ind w:firstLine="567"/>
        <w:jc w:val="both"/>
        <w:rPr>
          <w:rFonts w:ascii="Times New Roman" w:hAnsi="Times New Roman" w:cs="Times New Roman"/>
          <w:b/>
          <w:sz w:val="28"/>
          <w:szCs w:val="28"/>
          <w:lang w:val="en-US"/>
        </w:rPr>
      </w:pPr>
    </w:p>
    <w:p w:rsidR="00B45CA0" w:rsidRPr="00B45CA0" w:rsidRDefault="005C1A4C"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1</w:t>
      </w:r>
      <w:r w:rsidR="00B45CA0" w:rsidRPr="00B45CA0">
        <w:rPr>
          <w:rFonts w:ascii="Times New Roman" w:hAnsi="Times New Roman" w:cs="Times New Roman"/>
          <w:sz w:val="28"/>
          <w:szCs w:val="28"/>
          <w:lang w:val="en-US"/>
        </w:rPr>
        <w:t>. Drug addiction - is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 The disease is caused by dependence on narcotic drugs or psychotropic substances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The disease is caused by dependence on drugs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C) Prolonged use of drugs with negative implications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Diseases caused by poor circulation and human perception</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E) All answers are correct</w:t>
      </w:r>
    </w:p>
    <w:p w:rsidR="00B45CA0" w:rsidRPr="00B45CA0" w:rsidRDefault="005C1A4C"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2</w:t>
      </w:r>
      <w:r w:rsidR="00B45CA0" w:rsidRPr="00B45CA0">
        <w:rPr>
          <w:rFonts w:ascii="Times New Roman" w:hAnsi="Times New Roman" w:cs="Times New Roman"/>
          <w:sz w:val="28"/>
          <w:szCs w:val="28"/>
          <w:lang w:val="en-US"/>
        </w:rPr>
        <w:t xml:space="preserve">. Precursors are </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 substances, used in the manufacture of narcotic drugs and psychotropic substances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substances, added into the composition of Narcotic Drugs and Psychotropic Substances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C) substances, substituting psychotropic drugs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substances, used for manufacture of medicaments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E) all answers are correct</w:t>
      </w:r>
    </w:p>
    <w:p w:rsidR="00B45CA0" w:rsidRPr="00B45CA0" w:rsidRDefault="005C1A4C"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3</w:t>
      </w:r>
      <w:r w:rsidR="00B45CA0" w:rsidRPr="00B45CA0">
        <w:rPr>
          <w:rFonts w:ascii="Times New Roman" w:hAnsi="Times New Roman" w:cs="Times New Roman"/>
          <w:sz w:val="28"/>
          <w:szCs w:val="28"/>
          <w:lang w:val="en-US"/>
        </w:rPr>
        <w:t>. Express analysis of narcotic drugs, psychotropic substances and precursors are</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 A number of consecutive qualitative reactions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A number of quantitative analyzes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C) A number of physical and chemical analyzes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A number of drop reactions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lastRenderedPageBreak/>
        <w:t>E) All answers are wrong</w:t>
      </w:r>
    </w:p>
    <w:p w:rsidR="00B45CA0" w:rsidRPr="00B45CA0" w:rsidRDefault="005C1A4C"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4</w:t>
      </w:r>
      <w:r w:rsidR="00B45CA0" w:rsidRPr="00B45CA0">
        <w:rPr>
          <w:rFonts w:ascii="Times New Roman" w:hAnsi="Times New Roman" w:cs="Times New Roman"/>
          <w:sz w:val="28"/>
          <w:szCs w:val="28"/>
          <w:lang w:val="en-US"/>
        </w:rPr>
        <w:t>. For carrying out express tests а scheme of investigation is recommended. The initial stage of the research involves the reaction</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 with the reagent Mercus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with the reagent of Tsimmermen</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C) reagent of iron hidroxollote  </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with the reagent of sodium nitroprusside</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E) reagent of Mecca</w:t>
      </w:r>
    </w:p>
    <w:p w:rsidR="00B45CA0" w:rsidRPr="00B45CA0" w:rsidRDefault="00B45CA0" w:rsidP="00B45CA0">
      <w:pPr>
        <w:spacing w:after="0" w:line="240" w:lineRule="auto"/>
        <w:jc w:val="both"/>
        <w:rPr>
          <w:rFonts w:ascii="Times New Roman" w:hAnsi="Times New Roman" w:cs="Times New Roman"/>
          <w:sz w:val="28"/>
          <w:szCs w:val="28"/>
          <w:lang w:val="en-US"/>
        </w:rPr>
      </w:pPr>
    </w:p>
    <w:p w:rsidR="008424FD" w:rsidRPr="00B45CA0" w:rsidRDefault="00E86718" w:rsidP="00B45CA0">
      <w:pPr>
        <w:spacing w:after="0" w:line="240" w:lineRule="auto"/>
        <w:ind w:firstLine="567"/>
        <w:jc w:val="both"/>
        <w:rPr>
          <w:rFonts w:ascii="Times New Roman" w:hAnsi="Times New Roman" w:cs="Times New Roman"/>
          <w:b/>
          <w:sz w:val="28"/>
          <w:szCs w:val="28"/>
          <w:lang w:val="en-US"/>
        </w:rPr>
      </w:pPr>
      <w:r w:rsidRPr="00B45CA0">
        <w:rPr>
          <w:rFonts w:ascii="Times New Roman" w:hAnsi="Times New Roman" w:cs="Times New Roman"/>
          <w:b/>
          <w:sz w:val="28"/>
          <w:szCs w:val="28"/>
          <w:lang w:val="en-US"/>
        </w:rPr>
        <w:t>LECTURE N 8</w:t>
      </w:r>
      <w:r w:rsidR="00C74B65" w:rsidRPr="00B45CA0">
        <w:rPr>
          <w:rFonts w:ascii="Times New Roman" w:hAnsi="Times New Roman" w:cs="Times New Roman"/>
          <w:b/>
          <w:sz w:val="28"/>
          <w:szCs w:val="28"/>
          <w:lang w:val="en-US"/>
        </w:rPr>
        <w:t>-9</w:t>
      </w:r>
    </w:p>
    <w:p w:rsidR="00E86718" w:rsidRPr="00B45CA0" w:rsidRDefault="00E86718" w:rsidP="00B45CA0">
      <w:pPr>
        <w:spacing w:after="0" w:line="240" w:lineRule="auto"/>
        <w:ind w:firstLine="567"/>
        <w:jc w:val="both"/>
        <w:rPr>
          <w:rFonts w:ascii="Times New Roman" w:hAnsi="Times New Roman" w:cs="Times New Roman"/>
          <w:sz w:val="28"/>
          <w:szCs w:val="28"/>
          <w:lang w:val="en-US"/>
        </w:rPr>
      </w:pPr>
    </w:p>
    <w:p w:rsidR="005D2509" w:rsidRPr="00EB5559" w:rsidRDefault="00BA3AD1" w:rsidP="00EB5559">
      <w:pPr>
        <w:spacing w:after="0" w:line="240" w:lineRule="auto"/>
        <w:ind w:firstLine="567"/>
        <w:jc w:val="center"/>
        <w:rPr>
          <w:rFonts w:ascii="Times New Roman" w:hAnsi="Times New Roman" w:cs="Times New Roman"/>
          <w:b/>
          <w:sz w:val="32"/>
          <w:szCs w:val="28"/>
          <w:lang w:val="en-US"/>
        </w:rPr>
      </w:pPr>
      <w:r w:rsidRPr="00EB5559">
        <w:rPr>
          <w:rFonts w:ascii="Times New Roman" w:hAnsi="Times New Roman" w:cs="Times New Roman"/>
          <w:b/>
          <w:sz w:val="32"/>
          <w:szCs w:val="28"/>
          <w:lang w:val="en-US"/>
        </w:rPr>
        <w:t>Q</w:t>
      </w:r>
      <w:r w:rsidR="00E86718" w:rsidRPr="00EB5559">
        <w:rPr>
          <w:rFonts w:ascii="Times New Roman" w:hAnsi="Times New Roman" w:cs="Times New Roman"/>
          <w:b/>
          <w:sz w:val="32"/>
          <w:szCs w:val="28"/>
          <w:lang w:val="en-US"/>
        </w:rPr>
        <w:t>uantitative analysis of organic compounds. definition of molecular weight of organic substances</w:t>
      </w:r>
    </w:p>
    <w:p w:rsidR="00BA3AD1" w:rsidRPr="00B45CA0" w:rsidRDefault="00BA3AD1" w:rsidP="00B45CA0">
      <w:pPr>
        <w:spacing w:after="0" w:line="240" w:lineRule="auto"/>
        <w:ind w:firstLine="567"/>
        <w:jc w:val="both"/>
        <w:rPr>
          <w:rFonts w:ascii="Times New Roman" w:hAnsi="Times New Roman" w:cs="Times New Roman"/>
          <w:b/>
          <w:sz w:val="28"/>
          <w:szCs w:val="28"/>
          <w:lang w:val="en-US"/>
        </w:rPr>
      </w:pPr>
    </w:p>
    <w:p w:rsidR="003737B9" w:rsidRPr="00B45CA0" w:rsidRDefault="003737B9" w:rsidP="00B45CA0">
      <w:pPr>
        <w:spacing w:after="0" w:line="240" w:lineRule="auto"/>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Determination of the molecular weight in conjunction with the elemental analysis gives the opportunity to establish a formula of an organic compound. Chemical methods for determining molecular weight are rarely used. They are used relatively often only when the test compound is an acid or base. In other cases, physical methods are more advantageous to use. Selection of an appropriate the physical method for determining molecular weight are caused by physical and chemical properties of the substance, such as density, heat resistance, solubility and so on.</w:t>
      </w:r>
    </w:p>
    <w:p w:rsidR="003737B9" w:rsidRPr="00B45CA0" w:rsidRDefault="003737B9" w:rsidP="00B45CA0">
      <w:pPr>
        <w:spacing w:after="0" w:line="240" w:lineRule="auto"/>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The most widely used methods for determining the molecular weight are: 1) ebullioscopic; 2) cryoscopic; 3) isothermal distillation; 4) gasometric.</w:t>
      </w:r>
    </w:p>
    <w:p w:rsidR="003737B9" w:rsidRPr="00B45CA0" w:rsidRDefault="003737B9" w:rsidP="00B45CA0">
      <w:pPr>
        <w:spacing w:after="0" w:line="240" w:lineRule="auto"/>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The listed methods, developed initially for the analysis of substances in the amount of a few tenths of a gram, and after a lot of numerical modifications were adapted for micro- and semi- micro-definitions.</w:t>
      </w:r>
    </w:p>
    <w:p w:rsidR="003737B9" w:rsidRPr="00B45CA0" w:rsidRDefault="003737B9" w:rsidP="00B45CA0">
      <w:pPr>
        <w:spacing w:after="0" w:line="240" w:lineRule="auto"/>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The advantage to the freezing point depression method before ebullioscopic is that cryoscopic constants of used solvents are higher than ebullioscopic.</w:t>
      </w:r>
      <w:r w:rsidR="00CA33C3" w:rsidRPr="00B45CA0">
        <w:rPr>
          <w:rFonts w:ascii="Times New Roman" w:hAnsi="Times New Roman" w:cs="Times New Roman"/>
          <w:sz w:val="28"/>
          <w:szCs w:val="28"/>
          <w:lang w:val="kk-KZ"/>
        </w:rPr>
        <w:t xml:space="preserve"> Area of application ebullioscopic method is limited by condition that the boiling point of the test substance should be not less than 150 °C above the boiling point of the solvent. In other respects ebullioscopic method is more convenient than cryoscopic, in particular </w:t>
      </w:r>
      <w:r w:rsidR="00CA33C3" w:rsidRPr="00B45CA0">
        <w:rPr>
          <w:rFonts w:ascii="Times New Roman" w:hAnsi="Times New Roman" w:cs="Times New Roman"/>
          <w:sz w:val="28"/>
          <w:szCs w:val="28"/>
          <w:lang w:val="en-US"/>
        </w:rPr>
        <w:t xml:space="preserve">it is </w:t>
      </w:r>
      <w:r w:rsidR="00CA33C3" w:rsidRPr="00B45CA0">
        <w:rPr>
          <w:rFonts w:ascii="Times New Roman" w:hAnsi="Times New Roman" w:cs="Times New Roman"/>
          <w:sz w:val="28"/>
          <w:szCs w:val="28"/>
          <w:lang w:val="kk-KZ"/>
        </w:rPr>
        <w:t>much easier to choose the appropriate solvent for ebullioscopy.</w:t>
      </w:r>
    </w:p>
    <w:p w:rsidR="00CA33C3" w:rsidRPr="00B45CA0" w:rsidRDefault="00CA33C3" w:rsidP="00B45CA0">
      <w:pPr>
        <w:spacing w:after="0" w:line="240" w:lineRule="auto"/>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It is undoubtedly, the method of isothermal distillation has most wide range of applications.</w:t>
      </w:r>
    </w:p>
    <w:p w:rsidR="00CA33C3" w:rsidRPr="00B45CA0" w:rsidRDefault="00CA33C3" w:rsidP="00B45CA0">
      <w:pPr>
        <w:spacing w:after="0" w:line="240" w:lineRule="auto"/>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Gasometric method for determining molecular weights can only be applied for those compounds, in which the transition into a vapor state does not accompanied by the simultaneous decomposition of the substance.</w:t>
      </w:r>
    </w:p>
    <w:p w:rsidR="00CA33C3" w:rsidRPr="00B45CA0" w:rsidRDefault="00CA33C3" w:rsidP="00B45CA0">
      <w:pPr>
        <w:spacing w:after="0" w:line="240" w:lineRule="auto"/>
        <w:ind w:firstLine="567"/>
        <w:jc w:val="both"/>
        <w:rPr>
          <w:rFonts w:ascii="Times New Roman" w:hAnsi="Times New Roman" w:cs="Times New Roman"/>
          <w:sz w:val="28"/>
          <w:szCs w:val="28"/>
          <w:lang w:val="en-US"/>
        </w:rPr>
      </w:pPr>
      <w:r w:rsidRPr="00B45CA0">
        <w:rPr>
          <w:rFonts w:ascii="Times New Roman" w:hAnsi="Times New Roman" w:cs="Times New Roman"/>
          <w:b/>
          <w:bCs/>
          <w:sz w:val="28"/>
          <w:szCs w:val="28"/>
          <w:lang w:val="en-US"/>
        </w:rPr>
        <w:t>Boiling-point elevation</w:t>
      </w:r>
      <w:r w:rsidRPr="00B45CA0">
        <w:rPr>
          <w:rFonts w:ascii="Times New Roman" w:hAnsi="Times New Roman" w:cs="Times New Roman"/>
          <w:sz w:val="28"/>
          <w:szCs w:val="28"/>
          <w:lang w:val="en-US"/>
        </w:rPr>
        <w:t xml:space="preserve"> describes the phenomenon that the </w:t>
      </w:r>
      <w:hyperlink r:id="rId319" w:tooltip="Boiling point" w:history="1">
        <w:r w:rsidRPr="00B45CA0">
          <w:rPr>
            <w:rStyle w:val="a7"/>
            <w:rFonts w:ascii="Times New Roman" w:hAnsi="Times New Roman" w:cs="Times New Roman"/>
            <w:color w:val="auto"/>
            <w:sz w:val="28"/>
            <w:szCs w:val="28"/>
            <w:u w:val="none"/>
            <w:lang w:val="en-US"/>
          </w:rPr>
          <w:t>boiling point</w:t>
        </w:r>
      </w:hyperlink>
      <w:r w:rsidRPr="00B45CA0">
        <w:rPr>
          <w:rFonts w:ascii="Times New Roman" w:hAnsi="Times New Roman" w:cs="Times New Roman"/>
          <w:sz w:val="28"/>
          <w:szCs w:val="28"/>
          <w:lang w:val="en-US"/>
        </w:rPr>
        <w:t xml:space="preserve"> of a </w:t>
      </w:r>
      <w:hyperlink r:id="rId320" w:tooltip="Liquid" w:history="1">
        <w:r w:rsidRPr="00B45CA0">
          <w:rPr>
            <w:rStyle w:val="a7"/>
            <w:rFonts w:ascii="Times New Roman" w:hAnsi="Times New Roman" w:cs="Times New Roman"/>
            <w:color w:val="auto"/>
            <w:sz w:val="28"/>
            <w:szCs w:val="28"/>
            <w:u w:val="none"/>
            <w:lang w:val="en-US"/>
          </w:rPr>
          <w:t>liquid</w:t>
        </w:r>
      </w:hyperlink>
      <w:r w:rsidRPr="00B45CA0">
        <w:rPr>
          <w:rFonts w:ascii="Times New Roman" w:hAnsi="Times New Roman" w:cs="Times New Roman"/>
          <w:sz w:val="28"/>
          <w:szCs w:val="28"/>
          <w:lang w:val="en-US"/>
        </w:rPr>
        <w:t xml:space="preserve"> (a </w:t>
      </w:r>
      <w:hyperlink r:id="rId321" w:tooltip="Solvent" w:history="1">
        <w:r w:rsidRPr="00B45CA0">
          <w:rPr>
            <w:rStyle w:val="a7"/>
            <w:rFonts w:ascii="Times New Roman" w:hAnsi="Times New Roman" w:cs="Times New Roman"/>
            <w:color w:val="auto"/>
            <w:sz w:val="28"/>
            <w:szCs w:val="28"/>
            <w:u w:val="none"/>
            <w:lang w:val="en-US"/>
          </w:rPr>
          <w:t>solvent</w:t>
        </w:r>
      </w:hyperlink>
      <w:r w:rsidRPr="00B45CA0">
        <w:rPr>
          <w:rFonts w:ascii="Times New Roman" w:hAnsi="Times New Roman" w:cs="Times New Roman"/>
          <w:sz w:val="28"/>
          <w:szCs w:val="28"/>
          <w:lang w:val="en-US"/>
        </w:rPr>
        <w:t xml:space="preserve">) will be higher when another compound is added, meaning that a </w:t>
      </w:r>
      <w:hyperlink r:id="rId322" w:tooltip="Solution" w:history="1">
        <w:r w:rsidRPr="00B45CA0">
          <w:rPr>
            <w:rStyle w:val="a7"/>
            <w:rFonts w:ascii="Times New Roman" w:hAnsi="Times New Roman" w:cs="Times New Roman"/>
            <w:color w:val="auto"/>
            <w:sz w:val="28"/>
            <w:szCs w:val="28"/>
            <w:u w:val="none"/>
            <w:lang w:val="en-US"/>
          </w:rPr>
          <w:t>solution</w:t>
        </w:r>
      </w:hyperlink>
      <w:r w:rsidRPr="00B45CA0">
        <w:rPr>
          <w:rFonts w:ascii="Times New Roman" w:hAnsi="Times New Roman" w:cs="Times New Roman"/>
          <w:sz w:val="28"/>
          <w:szCs w:val="28"/>
          <w:lang w:val="en-US"/>
        </w:rPr>
        <w:t xml:space="preserve"> has a higher boiling point than a pure solvent. This happens whenever a non-volatile solute, such as a salt, is added to a pure solvent, such as water. The boiling point can be measured accurately using an </w:t>
      </w:r>
      <w:hyperlink r:id="rId323" w:tooltip="Ebullioscope" w:history="1">
        <w:r w:rsidRPr="00B45CA0">
          <w:rPr>
            <w:rStyle w:val="a7"/>
            <w:rFonts w:ascii="Times New Roman" w:hAnsi="Times New Roman" w:cs="Times New Roman"/>
            <w:color w:val="auto"/>
            <w:sz w:val="28"/>
            <w:szCs w:val="28"/>
            <w:u w:val="none"/>
            <w:lang w:val="en-US"/>
          </w:rPr>
          <w:t>ebullioscope</w:t>
        </w:r>
      </w:hyperlink>
      <w:r w:rsidRPr="00B45CA0">
        <w:rPr>
          <w:rFonts w:ascii="Times New Roman" w:hAnsi="Times New Roman" w:cs="Times New Roman"/>
          <w:sz w:val="28"/>
          <w:szCs w:val="28"/>
          <w:lang w:val="en-US"/>
        </w:rPr>
        <w:t>.</w:t>
      </w:r>
    </w:p>
    <w:p w:rsidR="00CA33C3" w:rsidRPr="00B45CA0" w:rsidRDefault="00CA33C3" w:rsidP="00B45CA0">
      <w:pPr>
        <w:pStyle w:val="a8"/>
        <w:spacing w:before="0" w:beforeAutospacing="0" w:after="0" w:afterAutospacing="0"/>
        <w:ind w:firstLine="567"/>
        <w:jc w:val="both"/>
        <w:rPr>
          <w:sz w:val="28"/>
          <w:szCs w:val="28"/>
        </w:rPr>
      </w:pPr>
      <w:r w:rsidRPr="00B45CA0">
        <w:rPr>
          <w:sz w:val="28"/>
          <w:szCs w:val="28"/>
        </w:rPr>
        <w:lastRenderedPageBreak/>
        <w:t xml:space="preserve">The boiling point elevation is a </w:t>
      </w:r>
      <w:hyperlink r:id="rId324" w:tooltip="Colligative property" w:history="1">
        <w:r w:rsidRPr="00B45CA0">
          <w:rPr>
            <w:rStyle w:val="a7"/>
            <w:color w:val="auto"/>
            <w:sz w:val="28"/>
            <w:szCs w:val="28"/>
            <w:u w:val="none"/>
          </w:rPr>
          <w:t>colligative property</w:t>
        </w:r>
      </w:hyperlink>
      <w:r w:rsidRPr="00B45CA0">
        <w:rPr>
          <w:sz w:val="28"/>
          <w:szCs w:val="28"/>
        </w:rPr>
        <w:t xml:space="preserve">, which means that it is dependent on the presence of dissolved particles and their number, but not their identity. It is an effect of the dilution of the solvent in the presence of a solute. It is a phenomenon that happens for all solutes in all solutions, even in ideal solutions, and does not depend on any specific solute-solvent interactions. The boiling point elevation happens both when the solute is an </w:t>
      </w:r>
      <w:hyperlink r:id="rId325" w:tooltip="Electrolyte" w:history="1">
        <w:r w:rsidRPr="00B45CA0">
          <w:rPr>
            <w:rStyle w:val="a7"/>
            <w:color w:val="auto"/>
            <w:sz w:val="28"/>
            <w:szCs w:val="28"/>
            <w:u w:val="none"/>
          </w:rPr>
          <w:t>electrolyte</w:t>
        </w:r>
      </w:hyperlink>
      <w:r w:rsidRPr="00B45CA0">
        <w:rPr>
          <w:sz w:val="28"/>
          <w:szCs w:val="28"/>
        </w:rPr>
        <w:t xml:space="preserve">, such as various salts, and a nonelectrolyte. In </w:t>
      </w:r>
      <w:hyperlink r:id="rId326" w:tooltip="Thermodynamics" w:history="1">
        <w:r w:rsidRPr="00B45CA0">
          <w:rPr>
            <w:rStyle w:val="a7"/>
            <w:color w:val="auto"/>
            <w:sz w:val="28"/>
            <w:szCs w:val="28"/>
            <w:u w:val="none"/>
          </w:rPr>
          <w:t>thermodynamic</w:t>
        </w:r>
      </w:hyperlink>
      <w:r w:rsidRPr="00B45CA0">
        <w:rPr>
          <w:sz w:val="28"/>
          <w:szCs w:val="28"/>
        </w:rPr>
        <w:t xml:space="preserve"> terms, the origin of the boiling point elevation is </w:t>
      </w:r>
      <w:hyperlink r:id="rId327" w:tooltip="Entropy" w:history="1">
        <w:r w:rsidRPr="00B45CA0">
          <w:rPr>
            <w:rStyle w:val="a7"/>
            <w:color w:val="auto"/>
            <w:sz w:val="28"/>
            <w:szCs w:val="28"/>
            <w:u w:val="none"/>
          </w:rPr>
          <w:t>entropic</w:t>
        </w:r>
      </w:hyperlink>
      <w:r w:rsidRPr="00B45CA0">
        <w:rPr>
          <w:sz w:val="28"/>
          <w:szCs w:val="28"/>
        </w:rPr>
        <w:t xml:space="preserve"> and can be explained in terms of the </w:t>
      </w:r>
      <w:hyperlink r:id="rId328" w:tooltip="Vapor pressure" w:history="1">
        <w:r w:rsidRPr="00B45CA0">
          <w:rPr>
            <w:rStyle w:val="a7"/>
            <w:color w:val="auto"/>
            <w:sz w:val="28"/>
            <w:szCs w:val="28"/>
            <w:u w:val="none"/>
          </w:rPr>
          <w:t>vapor pressure</w:t>
        </w:r>
      </w:hyperlink>
      <w:r w:rsidRPr="00B45CA0">
        <w:rPr>
          <w:sz w:val="28"/>
          <w:szCs w:val="28"/>
        </w:rPr>
        <w:t xml:space="preserve"> or </w:t>
      </w:r>
      <w:hyperlink r:id="rId329" w:tooltip="Chemical potential" w:history="1">
        <w:r w:rsidRPr="00B45CA0">
          <w:rPr>
            <w:rStyle w:val="a7"/>
            <w:color w:val="auto"/>
            <w:sz w:val="28"/>
            <w:szCs w:val="28"/>
            <w:u w:val="none"/>
          </w:rPr>
          <w:t>chemical potential</w:t>
        </w:r>
      </w:hyperlink>
      <w:r w:rsidRPr="00B45CA0">
        <w:rPr>
          <w:sz w:val="28"/>
          <w:szCs w:val="28"/>
        </w:rPr>
        <w:t xml:space="preserve"> of the solvent. In both cases, the explanation depends on the fact that many solutes are only present in the liquid phase and do not enter into the gas phase (except at extremely high temperatures).</w:t>
      </w:r>
    </w:p>
    <w:p w:rsidR="00CA33C3" w:rsidRPr="00B45CA0" w:rsidRDefault="00CA33C3" w:rsidP="00B45CA0">
      <w:pPr>
        <w:pStyle w:val="a8"/>
        <w:spacing w:before="0" w:beforeAutospacing="0" w:after="0" w:afterAutospacing="0"/>
        <w:ind w:firstLine="567"/>
        <w:jc w:val="both"/>
        <w:rPr>
          <w:sz w:val="28"/>
          <w:szCs w:val="28"/>
        </w:rPr>
      </w:pPr>
      <w:r w:rsidRPr="00B45CA0">
        <w:rPr>
          <w:sz w:val="28"/>
          <w:szCs w:val="28"/>
        </w:rPr>
        <w:t>Put in vapor pressure terms, a liquid boils at the temperature when its vapor pressure equals the surrounding pressure. For the solvent, the presence of the solute decreases its vapor pressure by dilution. A non-volatile solute has a vapor pressure of zero, so the vapor pressure of the solution is less than the vapor pressure of the solvent. Thus, a higher temperature is needed for the vapor pressure to reach the surrounding pressure, and the boiling point is elevated.</w:t>
      </w:r>
    </w:p>
    <w:p w:rsidR="00CA33C3" w:rsidRPr="00B45CA0" w:rsidRDefault="00CA33C3" w:rsidP="00B45CA0">
      <w:pPr>
        <w:pStyle w:val="a8"/>
        <w:spacing w:before="0" w:beforeAutospacing="0" w:after="0" w:afterAutospacing="0"/>
        <w:ind w:firstLine="567"/>
        <w:jc w:val="both"/>
        <w:rPr>
          <w:sz w:val="28"/>
          <w:szCs w:val="28"/>
        </w:rPr>
      </w:pPr>
      <w:r w:rsidRPr="00B45CA0">
        <w:rPr>
          <w:sz w:val="28"/>
          <w:szCs w:val="28"/>
        </w:rPr>
        <w:t>Put in chemical potential terms, at the boiling point, the liquid phase and the gas (or vapor) phase have the same chemical potential (or vapor pressure) meaning that they are energetically equivalent. The chemical potential is dependent on the temperature, and at other temperatures either the liquid or the gas phase has a lower chemical potential and is more energetically favorable than the other phase. This means that when a non-volatile solute is added, the chemical potential of the solvent in the liquid phase is decreased by dilution, but the chemical potential of the solvent in the gas phase is not affected. This means in turn that the equilibrium between the liquid and gas phase is established at another temperature for a solution than a pure liquid, i.e., the boiling point is elevated.</w:t>
      </w:r>
      <w:hyperlink r:id="rId330" w:anchor="cite_note-Atkins-1" w:history="1">
        <w:r w:rsidRPr="00B45CA0">
          <w:rPr>
            <w:rStyle w:val="a7"/>
            <w:color w:val="auto"/>
            <w:sz w:val="28"/>
            <w:szCs w:val="28"/>
            <w:u w:val="none"/>
            <w:vertAlign w:val="superscript"/>
          </w:rPr>
          <w:t>[1]</w:t>
        </w:r>
      </w:hyperlink>
    </w:p>
    <w:p w:rsidR="00CA33C3" w:rsidRPr="00B45CA0" w:rsidRDefault="00CA33C3" w:rsidP="00B45CA0">
      <w:pPr>
        <w:pStyle w:val="a8"/>
        <w:spacing w:before="0" w:beforeAutospacing="0" w:after="0" w:afterAutospacing="0"/>
        <w:ind w:firstLine="567"/>
        <w:jc w:val="both"/>
        <w:rPr>
          <w:sz w:val="28"/>
          <w:szCs w:val="28"/>
        </w:rPr>
      </w:pPr>
      <w:r w:rsidRPr="00B45CA0">
        <w:rPr>
          <w:sz w:val="28"/>
          <w:szCs w:val="28"/>
        </w:rPr>
        <w:t xml:space="preserve">The phenomenon of </w:t>
      </w:r>
      <w:hyperlink r:id="rId331" w:tooltip="Freezing-point depression" w:history="1">
        <w:r w:rsidRPr="00B45CA0">
          <w:rPr>
            <w:rStyle w:val="a7"/>
            <w:color w:val="auto"/>
            <w:sz w:val="28"/>
            <w:szCs w:val="28"/>
            <w:u w:val="none"/>
          </w:rPr>
          <w:t>freezing-point depression</w:t>
        </w:r>
      </w:hyperlink>
      <w:r w:rsidRPr="00B45CA0">
        <w:rPr>
          <w:sz w:val="28"/>
          <w:szCs w:val="28"/>
        </w:rPr>
        <w:t xml:space="preserve"> is analogous to boiling point elevation. However, the magnitude of the freezing point depression is larger than the boiling point elevation for the same solvent and the same concentration of a solute. Because of these two phenomena, the liquid range of a solvent is increased in the presence of a solute.</w:t>
      </w:r>
    </w:p>
    <w:p w:rsidR="00CA33C3" w:rsidRPr="00B45CA0" w:rsidRDefault="00CA33C3" w:rsidP="00B45CA0">
      <w:pPr>
        <w:pStyle w:val="a8"/>
        <w:spacing w:before="0" w:beforeAutospacing="0" w:after="0" w:afterAutospacing="0"/>
        <w:ind w:firstLine="567"/>
        <w:jc w:val="both"/>
        <w:rPr>
          <w:sz w:val="28"/>
          <w:szCs w:val="28"/>
        </w:rPr>
      </w:pPr>
      <w:r w:rsidRPr="00B45CA0">
        <w:rPr>
          <w:sz w:val="28"/>
          <w:szCs w:val="28"/>
        </w:rPr>
        <w:t xml:space="preserve">The extent of boiling-point elevation can be calculated by applying </w:t>
      </w:r>
      <w:hyperlink r:id="rId332" w:tooltip="Clausius–Clapeyron relation" w:history="1">
        <w:r w:rsidRPr="00B45CA0">
          <w:rPr>
            <w:rStyle w:val="a7"/>
            <w:color w:val="auto"/>
            <w:sz w:val="28"/>
            <w:szCs w:val="28"/>
            <w:u w:val="none"/>
          </w:rPr>
          <w:t>Clausius–Clapeyron relation</w:t>
        </w:r>
      </w:hyperlink>
      <w:r w:rsidRPr="00B45CA0">
        <w:rPr>
          <w:sz w:val="28"/>
          <w:szCs w:val="28"/>
        </w:rPr>
        <w:t xml:space="preserve"> and </w:t>
      </w:r>
      <w:hyperlink r:id="rId333" w:tooltip="Raoult's law" w:history="1">
        <w:r w:rsidRPr="00B45CA0">
          <w:rPr>
            <w:rStyle w:val="a7"/>
            <w:color w:val="auto"/>
            <w:sz w:val="28"/>
            <w:szCs w:val="28"/>
            <w:u w:val="none"/>
          </w:rPr>
          <w:t>Raoult's law</w:t>
        </w:r>
      </w:hyperlink>
      <w:r w:rsidRPr="00B45CA0">
        <w:rPr>
          <w:sz w:val="28"/>
          <w:szCs w:val="28"/>
        </w:rPr>
        <w:t xml:space="preserve"> together with the assumption of the non-volatility of the solute. The result is that in dilute ideal solutions, the extent of boiling-point elevation is directly proportional to the molal </w:t>
      </w:r>
      <w:hyperlink r:id="rId334" w:tooltip="Concentration" w:history="1">
        <w:r w:rsidRPr="00B45CA0">
          <w:rPr>
            <w:rStyle w:val="a7"/>
            <w:color w:val="auto"/>
            <w:sz w:val="28"/>
            <w:szCs w:val="28"/>
            <w:u w:val="none"/>
          </w:rPr>
          <w:t>Concentration</w:t>
        </w:r>
      </w:hyperlink>
      <w:r w:rsidRPr="00B45CA0">
        <w:rPr>
          <w:sz w:val="28"/>
          <w:szCs w:val="28"/>
        </w:rPr>
        <w:t xml:space="preserve"> of the solution according to the equation:</w:t>
      </w:r>
      <w:hyperlink r:id="rId335" w:anchor="cite_note-Atkins-1" w:history="1">
        <w:r w:rsidRPr="00B45CA0">
          <w:rPr>
            <w:rStyle w:val="a7"/>
            <w:color w:val="auto"/>
            <w:sz w:val="28"/>
            <w:szCs w:val="28"/>
            <w:u w:val="none"/>
            <w:vertAlign w:val="superscript"/>
          </w:rPr>
          <w:t>[1]</w:t>
        </w:r>
      </w:hyperlink>
    </w:p>
    <w:p w:rsidR="00CA33C3" w:rsidRPr="00B45CA0" w:rsidRDefault="00CA33C3" w:rsidP="00B45CA0">
      <w:pPr>
        <w:spacing w:after="0" w:line="240" w:lineRule="auto"/>
        <w:ind w:left="720" w:firstLine="567"/>
        <w:jc w:val="both"/>
        <w:rPr>
          <w:rFonts w:ascii="Times New Roman" w:hAnsi="Times New Roman" w:cs="Times New Roman"/>
          <w:sz w:val="28"/>
          <w:szCs w:val="28"/>
          <w:lang w:val="en-US"/>
        </w:rPr>
      </w:pPr>
      <w:r w:rsidRPr="00B45CA0">
        <w:rPr>
          <w:rFonts w:ascii="Times New Roman" w:hAnsi="Times New Roman" w:cs="Times New Roman"/>
          <w:i/>
          <w:iCs/>
          <w:sz w:val="28"/>
          <w:szCs w:val="28"/>
        </w:rPr>
        <w:t>Δ</w:t>
      </w:r>
      <w:r w:rsidRPr="00B45CA0">
        <w:rPr>
          <w:rFonts w:ascii="Times New Roman" w:hAnsi="Times New Roman" w:cs="Times New Roman"/>
          <w:i/>
          <w:iCs/>
          <w:sz w:val="28"/>
          <w:szCs w:val="28"/>
          <w:lang w:val="en-US"/>
        </w:rPr>
        <w:t>T</w:t>
      </w:r>
      <w:r w:rsidRPr="00B45CA0">
        <w:rPr>
          <w:rFonts w:ascii="Times New Roman" w:hAnsi="Times New Roman" w:cs="Times New Roman"/>
          <w:sz w:val="28"/>
          <w:szCs w:val="28"/>
          <w:vertAlign w:val="subscript"/>
          <w:lang w:val="en-US"/>
        </w:rPr>
        <w:t>b</w:t>
      </w:r>
      <w:r w:rsidRPr="00B45CA0">
        <w:rPr>
          <w:rFonts w:ascii="Times New Roman" w:hAnsi="Times New Roman" w:cs="Times New Roman"/>
          <w:sz w:val="28"/>
          <w:szCs w:val="28"/>
          <w:lang w:val="en-US"/>
        </w:rPr>
        <w:t xml:space="preserve"> = </w:t>
      </w:r>
      <w:r w:rsidRPr="00B45CA0">
        <w:rPr>
          <w:rFonts w:ascii="Times New Roman" w:hAnsi="Times New Roman" w:cs="Times New Roman"/>
          <w:i/>
          <w:iCs/>
          <w:sz w:val="28"/>
          <w:szCs w:val="28"/>
          <w:lang w:val="en-US"/>
        </w:rPr>
        <w:t>K</w:t>
      </w:r>
      <w:r w:rsidRPr="00B45CA0">
        <w:rPr>
          <w:rFonts w:ascii="Times New Roman" w:hAnsi="Times New Roman" w:cs="Times New Roman"/>
          <w:sz w:val="28"/>
          <w:szCs w:val="28"/>
          <w:vertAlign w:val="subscript"/>
          <w:lang w:val="en-US"/>
        </w:rPr>
        <w:t>b</w:t>
      </w:r>
      <w:r w:rsidRPr="00B45CA0">
        <w:rPr>
          <w:rFonts w:ascii="Times New Roman" w:hAnsi="Times New Roman" w:cs="Times New Roman"/>
          <w:sz w:val="28"/>
          <w:szCs w:val="28"/>
          <w:lang w:val="en-US"/>
        </w:rPr>
        <w:t xml:space="preserve"> · </w:t>
      </w:r>
      <w:r w:rsidRPr="00B45CA0">
        <w:rPr>
          <w:rFonts w:ascii="Times New Roman" w:hAnsi="Times New Roman" w:cs="Times New Roman"/>
          <w:i/>
          <w:iCs/>
          <w:sz w:val="28"/>
          <w:szCs w:val="28"/>
          <w:lang w:val="en-US"/>
        </w:rPr>
        <w:t>b</w:t>
      </w:r>
      <w:r w:rsidRPr="00B45CA0">
        <w:rPr>
          <w:rFonts w:ascii="Times New Roman" w:hAnsi="Times New Roman" w:cs="Times New Roman"/>
          <w:sz w:val="28"/>
          <w:szCs w:val="28"/>
          <w:vertAlign w:val="subscript"/>
          <w:lang w:val="en-US"/>
        </w:rPr>
        <w:t>B</w:t>
      </w:r>
    </w:p>
    <w:p w:rsidR="00CA33C3" w:rsidRPr="00B45CA0" w:rsidRDefault="00CA33C3" w:rsidP="00B45CA0">
      <w:pPr>
        <w:pStyle w:val="a8"/>
        <w:spacing w:before="0" w:beforeAutospacing="0" w:after="0" w:afterAutospacing="0"/>
        <w:ind w:firstLine="567"/>
        <w:jc w:val="both"/>
        <w:rPr>
          <w:sz w:val="28"/>
          <w:szCs w:val="28"/>
        </w:rPr>
      </w:pPr>
      <w:r w:rsidRPr="00B45CA0">
        <w:rPr>
          <w:sz w:val="28"/>
          <w:szCs w:val="28"/>
        </w:rPr>
        <w:t xml:space="preserve">Where </w:t>
      </w:r>
      <w:r w:rsidRPr="00B45CA0">
        <w:rPr>
          <w:i/>
          <w:iCs/>
          <w:sz w:val="28"/>
          <w:szCs w:val="28"/>
        </w:rPr>
        <w:t>Δ</w:t>
      </w:r>
      <w:r w:rsidRPr="00B45CA0">
        <w:rPr>
          <w:i/>
          <w:iCs/>
          <w:sz w:val="28"/>
          <w:szCs w:val="28"/>
          <w:lang w:val="en-US"/>
        </w:rPr>
        <w:t>T</w:t>
      </w:r>
      <w:r w:rsidRPr="00B45CA0">
        <w:rPr>
          <w:sz w:val="28"/>
          <w:szCs w:val="28"/>
          <w:vertAlign w:val="subscript"/>
          <w:lang w:val="en-US"/>
        </w:rPr>
        <w:t>b</w:t>
      </w:r>
      <w:r w:rsidRPr="00B45CA0">
        <w:rPr>
          <w:sz w:val="28"/>
          <w:szCs w:val="28"/>
          <w:lang w:val="en-US"/>
        </w:rPr>
        <w:t xml:space="preserve"> - the boiling point elevation, is defined as </w:t>
      </w:r>
      <w:r w:rsidRPr="00B45CA0">
        <w:rPr>
          <w:i/>
          <w:iCs/>
          <w:sz w:val="28"/>
          <w:szCs w:val="28"/>
          <w:lang w:val="en-US"/>
        </w:rPr>
        <w:t>T</w:t>
      </w:r>
      <w:r w:rsidRPr="00B45CA0">
        <w:rPr>
          <w:sz w:val="28"/>
          <w:szCs w:val="28"/>
          <w:vertAlign w:val="subscript"/>
          <w:lang w:val="en-US"/>
        </w:rPr>
        <w:t>b (solution)</w:t>
      </w:r>
      <w:r w:rsidRPr="00B45CA0">
        <w:rPr>
          <w:sz w:val="28"/>
          <w:szCs w:val="28"/>
          <w:lang w:val="en-US"/>
        </w:rPr>
        <w:t xml:space="preserve"> - </w:t>
      </w:r>
      <w:r w:rsidRPr="00B45CA0">
        <w:rPr>
          <w:i/>
          <w:iCs/>
          <w:sz w:val="28"/>
          <w:szCs w:val="28"/>
          <w:lang w:val="en-US"/>
        </w:rPr>
        <w:t>T</w:t>
      </w:r>
      <w:r w:rsidRPr="00B45CA0">
        <w:rPr>
          <w:sz w:val="28"/>
          <w:szCs w:val="28"/>
          <w:vertAlign w:val="subscript"/>
          <w:lang w:val="en-US"/>
        </w:rPr>
        <w:t>b (pure solvent)</w:t>
      </w:r>
      <w:r w:rsidRPr="00B45CA0">
        <w:rPr>
          <w:sz w:val="28"/>
          <w:szCs w:val="28"/>
          <w:lang w:val="en-US"/>
        </w:rPr>
        <w:t xml:space="preserve">; </w:t>
      </w:r>
      <w:r w:rsidRPr="00B45CA0">
        <w:rPr>
          <w:i/>
          <w:iCs/>
          <w:sz w:val="28"/>
          <w:szCs w:val="28"/>
          <w:lang w:val="en-US"/>
        </w:rPr>
        <w:t>K</w:t>
      </w:r>
      <w:r w:rsidRPr="00B45CA0">
        <w:rPr>
          <w:sz w:val="28"/>
          <w:szCs w:val="28"/>
          <w:vertAlign w:val="subscript"/>
          <w:lang w:val="en-US"/>
        </w:rPr>
        <w:t>b</w:t>
      </w:r>
      <w:r w:rsidRPr="00B45CA0">
        <w:rPr>
          <w:sz w:val="28"/>
          <w:szCs w:val="28"/>
          <w:lang w:val="en-US"/>
        </w:rPr>
        <w:t xml:space="preserve"> - the </w:t>
      </w:r>
      <w:hyperlink r:id="rId336" w:tooltip="Ebullioscopic constant" w:history="1">
        <w:r w:rsidRPr="00B45CA0">
          <w:rPr>
            <w:rStyle w:val="a7"/>
            <w:color w:val="auto"/>
            <w:sz w:val="28"/>
            <w:szCs w:val="28"/>
            <w:u w:val="none"/>
            <w:lang w:val="en-US"/>
          </w:rPr>
          <w:t>ebullioscopic constant</w:t>
        </w:r>
      </w:hyperlink>
      <w:r w:rsidRPr="00B45CA0">
        <w:rPr>
          <w:sz w:val="28"/>
          <w:szCs w:val="28"/>
          <w:lang w:val="en-US"/>
        </w:rPr>
        <w:t xml:space="preserve">, which is dependent on the properties of the solvent. It can be calculated as </w:t>
      </w:r>
      <w:r w:rsidRPr="00B45CA0">
        <w:rPr>
          <w:i/>
          <w:iCs/>
          <w:sz w:val="28"/>
          <w:szCs w:val="28"/>
          <w:lang w:val="en-US"/>
        </w:rPr>
        <w:t>K</w:t>
      </w:r>
      <w:r w:rsidRPr="00B45CA0">
        <w:rPr>
          <w:sz w:val="28"/>
          <w:szCs w:val="28"/>
          <w:vertAlign w:val="subscript"/>
          <w:lang w:val="en-US"/>
        </w:rPr>
        <w:t>b</w:t>
      </w:r>
      <w:r w:rsidRPr="00B45CA0">
        <w:rPr>
          <w:sz w:val="28"/>
          <w:szCs w:val="28"/>
          <w:lang w:val="en-US"/>
        </w:rPr>
        <w:t xml:space="preserve"> = </w:t>
      </w:r>
      <w:r w:rsidRPr="00B45CA0">
        <w:rPr>
          <w:i/>
          <w:iCs/>
          <w:sz w:val="28"/>
          <w:szCs w:val="28"/>
          <w:lang w:val="en-US"/>
        </w:rPr>
        <w:t>RT</w:t>
      </w:r>
      <w:r w:rsidRPr="00B45CA0">
        <w:rPr>
          <w:sz w:val="28"/>
          <w:szCs w:val="28"/>
          <w:vertAlign w:val="subscript"/>
          <w:lang w:val="en-US"/>
        </w:rPr>
        <w:t>b</w:t>
      </w:r>
      <w:r w:rsidRPr="00B45CA0">
        <w:rPr>
          <w:sz w:val="28"/>
          <w:szCs w:val="28"/>
          <w:vertAlign w:val="superscript"/>
          <w:lang w:val="en-US"/>
        </w:rPr>
        <w:t>2</w:t>
      </w:r>
      <w:r w:rsidRPr="00B45CA0">
        <w:rPr>
          <w:i/>
          <w:iCs/>
          <w:sz w:val="28"/>
          <w:szCs w:val="28"/>
          <w:lang w:val="en-US"/>
        </w:rPr>
        <w:t>M</w:t>
      </w:r>
      <w:r w:rsidRPr="00B45CA0">
        <w:rPr>
          <w:sz w:val="28"/>
          <w:szCs w:val="28"/>
          <w:lang w:val="en-US"/>
        </w:rPr>
        <w:t>/</w:t>
      </w:r>
      <w:r w:rsidRPr="00B45CA0">
        <w:rPr>
          <w:i/>
          <w:iCs/>
          <w:sz w:val="28"/>
          <w:szCs w:val="28"/>
        </w:rPr>
        <w:t>Δ</w:t>
      </w:r>
      <w:r w:rsidRPr="00B45CA0">
        <w:rPr>
          <w:i/>
          <w:iCs/>
          <w:sz w:val="28"/>
          <w:szCs w:val="28"/>
          <w:lang w:val="en-US"/>
        </w:rPr>
        <w:t>H</w:t>
      </w:r>
      <w:r w:rsidRPr="00B45CA0">
        <w:rPr>
          <w:sz w:val="28"/>
          <w:szCs w:val="28"/>
          <w:vertAlign w:val="subscript"/>
          <w:lang w:val="en-US"/>
        </w:rPr>
        <w:t>v</w:t>
      </w:r>
      <w:r w:rsidRPr="00B45CA0">
        <w:rPr>
          <w:sz w:val="28"/>
          <w:szCs w:val="28"/>
          <w:lang w:val="en-US"/>
        </w:rPr>
        <w:t xml:space="preserve">, where </w:t>
      </w:r>
      <w:r w:rsidRPr="00B45CA0">
        <w:rPr>
          <w:i/>
          <w:iCs/>
          <w:sz w:val="28"/>
          <w:szCs w:val="28"/>
          <w:lang w:val="en-US"/>
        </w:rPr>
        <w:t>R</w:t>
      </w:r>
      <w:r w:rsidRPr="00B45CA0">
        <w:rPr>
          <w:sz w:val="28"/>
          <w:szCs w:val="28"/>
          <w:lang w:val="en-US"/>
        </w:rPr>
        <w:t xml:space="preserve"> is the </w:t>
      </w:r>
      <w:hyperlink r:id="rId337" w:tooltip="Gas constant" w:history="1">
        <w:r w:rsidRPr="00B45CA0">
          <w:rPr>
            <w:rStyle w:val="a7"/>
            <w:color w:val="auto"/>
            <w:sz w:val="28"/>
            <w:szCs w:val="28"/>
            <w:u w:val="none"/>
            <w:lang w:val="en-US"/>
          </w:rPr>
          <w:t>gas constant</w:t>
        </w:r>
      </w:hyperlink>
      <w:r w:rsidRPr="00B45CA0">
        <w:rPr>
          <w:sz w:val="28"/>
          <w:szCs w:val="28"/>
          <w:lang w:val="en-US"/>
        </w:rPr>
        <w:t xml:space="preserve">, and </w:t>
      </w:r>
      <w:r w:rsidRPr="00B45CA0">
        <w:rPr>
          <w:i/>
          <w:iCs/>
          <w:sz w:val="28"/>
          <w:szCs w:val="28"/>
          <w:lang w:val="en-US"/>
        </w:rPr>
        <w:t>T</w:t>
      </w:r>
      <w:r w:rsidRPr="00B45CA0">
        <w:rPr>
          <w:sz w:val="28"/>
          <w:szCs w:val="28"/>
          <w:vertAlign w:val="subscript"/>
          <w:lang w:val="en-US"/>
        </w:rPr>
        <w:t>b</w:t>
      </w:r>
      <w:r w:rsidRPr="00B45CA0">
        <w:rPr>
          <w:sz w:val="28"/>
          <w:szCs w:val="28"/>
          <w:lang w:val="en-US"/>
        </w:rPr>
        <w:t xml:space="preserve"> is the boiling temperature of the pure solvent [in K], </w:t>
      </w:r>
      <w:r w:rsidRPr="00B45CA0">
        <w:rPr>
          <w:i/>
          <w:iCs/>
          <w:sz w:val="28"/>
          <w:szCs w:val="28"/>
          <w:lang w:val="en-US"/>
        </w:rPr>
        <w:t>M</w:t>
      </w:r>
      <w:r w:rsidRPr="00B45CA0">
        <w:rPr>
          <w:sz w:val="28"/>
          <w:szCs w:val="28"/>
          <w:lang w:val="en-US"/>
        </w:rPr>
        <w:t xml:space="preserve"> is the molar mass of the solvent, and </w:t>
      </w:r>
      <w:r w:rsidRPr="00B45CA0">
        <w:rPr>
          <w:i/>
          <w:iCs/>
          <w:sz w:val="28"/>
          <w:szCs w:val="28"/>
        </w:rPr>
        <w:t>Δ</w:t>
      </w:r>
      <w:r w:rsidRPr="00B45CA0">
        <w:rPr>
          <w:i/>
          <w:iCs/>
          <w:sz w:val="28"/>
          <w:szCs w:val="28"/>
          <w:lang w:val="en-US"/>
        </w:rPr>
        <w:t>H</w:t>
      </w:r>
      <w:r w:rsidRPr="00B45CA0">
        <w:rPr>
          <w:sz w:val="28"/>
          <w:szCs w:val="28"/>
          <w:vertAlign w:val="subscript"/>
          <w:lang w:val="en-US"/>
        </w:rPr>
        <w:t>v</w:t>
      </w:r>
      <w:r w:rsidRPr="00B45CA0">
        <w:rPr>
          <w:sz w:val="28"/>
          <w:szCs w:val="28"/>
          <w:lang w:val="en-US"/>
        </w:rPr>
        <w:t xml:space="preserve"> is the </w:t>
      </w:r>
      <w:hyperlink r:id="rId338" w:tooltip="Heat of vaporization" w:history="1">
        <w:r w:rsidRPr="00B45CA0">
          <w:rPr>
            <w:rStyle w:val="a7"/>
            <w:color w:val="auto"/>
            <w:sz w:val="28"/>
            <w:szCs w:val="28"/>
            <w:u w:val="none"/>
            <w:lang w:val="en-US"/>
          </w:rPr>
          <w:t>heat of vaporization</w:t>
        </w:r>
      </w:hyperlink>
      <w:r w:rsidRPr="00B45CA0">
        <w:rPr>
          <w:sz w:val="28"/>
          <w:szCs w:val="28"/>
          <w:lang w:val="en-US"/>
        </w:rPr>
        <w:t xml:space="preserve"> per mole of the solvent; </w:t>
      </w:r>
      <w:r w:rsidRPr="00B45CA0">
        <w:rPr>
          <w:i/>
          <w:iCs/>
          <w:sz w:val="28"/>
          <w:szCs w:val="28"/>
          <w:lang w:val="en-US"/>
        </w:rPr>
        <w:t>b</w:t>
      </w:r>
      <w:r w:rsidRPr="00B45CA0">
        <w:rPr>
          <w:sz w:val="28"/>
          <w:szCs w:val="28"/>
          <w:vertAlign w:val="subscript"/>
          <w:lang w:val="en-US"/>
        </w:rPr>
        <w:t>B</w:t>
      </w:r>
      <w:r w:rsidRPr="00B45CA0">
        <w:rPr>
          <w:sz w:val="28"/>
          <w:szCs w:val="28"/>
          <w:lang w:val="en-US"/>
        </w:rPr>
        <w:t xml:space="preserve"> is the </w:t>
      </w:r>
      <w:hyperlink r:id="rId339" w:tooltip="Molality" w:history="1">
        <w:r w:rsidRPr="00B45CA0">
          <w:rPr>
            <w:rStyle w:val="a7"/>
            <w:color w:val="auto"/>
            <w:sz w:val="28"/>
            <w:szCs w:val="28"/>
            <w:u w:val="none"/>
            <w:lang w:val="en-US"/>
          </w:rPr>
          <w:t>molality</w:t>
        </w:r>
      </w:hyperlink>
      <w:r w:rsidRPr="00B45CA0">
        <w:rPr>
          <w:sz w:val="28"/>
          <w:szCs w:val="28"/>
          <w:lang w:val="en-US"/>
        </w:rPr>
        <w:t xml:space="preserve"> of the solution, calculated by taking </w:t>
      </w:r>
      <w:hyperlink r:id="rId340" w:tooltip="Dissociation (chemistry)" w:history="1">
        <w:r w:rsidRPr="00B45CA0">
          <w:rPr>
            <w:rStyle w:val="a7"/>
            <w:color w:val="auto"/>
            <w:sz w:val="28"/>
            <w:szCs w:val="28"/>
            <w:u w:val="none"/>
            <w:lang w:val="en-US"/>
          </w:rPr>
          <w:t>dissociation</w:t>
        </w:r>
      </w:hyperlink>
      <w:r w:rsidRPr="00B45CA0">
        <w:rPr>
          <w:sz w:val="28"/>
          <w:szCs w:val="28"/>
          <w:lang w:val="en-US"/>
        </w:rPr>
        <w:t xml:space="preserve"> into account since the boiling point </w:t>
      </w:r>
      <w:r w:rsidRPr="00B45CA0">
        <w:rPr>
          <w:sz w:val="28"/>
          <w:szCs w:val="28"/>
          <w:lang w:val="en-US"/>
        </w:rPr>
        <w:lastRenderedPageBreak/>
        <w:t xml:space="preserve">elevation is a colligative property, dependent on the number of particles in solution. This is most easily done by using the </w:t>
      </w:r>
      <w:hyperlink r:id="rId341" w:tooltip="Van 't Hoff factor" w:history="1">
        <w:r w:rsidRPr="00B45CA0">
          <w:rPr>
            <w:rStyle w:val="a7"/>
            <w:color w:val="auto"/>
            <w:sz w:val="28"/>
            <w:szCs w:val="28"/>
            <w:u w:val="none"/>
            <w:lang w:val="en-US"/>
          </w:rPr>
          <w:t>van 't Hoff factor</w:t>
        </w:r>
      </w:hyperlink>
      <w:r w:rsidRPr="00B45CA0">
        <w:rPr>
          <w:sz w:val="28"/>
          <w:szCs w:val="28"/>
          <w:lang w:val="en-US"/>
        </w:rPr>
        <w:t xml:space="preserve"> </w:t>
      </w:r>
      <w:r w:rsidRPr="00B45CA0">
        <w:rPr>
          <w:i/>
          <w:iCs/>
          <w:sz w:val="28"/>
          <w:szCs w:val="28"/>
          <w:lang w:val="en-US"/>
        </w:rPr>
        <w:t>i</w:t>
      </w:r>
      <w:r w:rsidRPr="00B45CA0">
        <w:rPr>
          <w:sz w:val="28"/>
          <w:szCs w:val="28"/>
          <w:lang w:val="en-US"/>
        </w:rPr>
        <w:t xml:space="preserve"> as </w:t>
      </w:r>
      <w:r w:rsidRPr="00B45CA0">
        <w:rPr>
          <w:i/>
          <w:iCs/>
          <w:sz w:val="28"/>
          <w:szCs w:val="28"/>
          <w:lang w:val="en-US"/>
        </w:rPr>
        <w:t>b</w:t>
      </w:r>
      <w:r w:rsidRPr="00B45CA0">
        <w:rPr>
          <w:sz w:val="28"/>
          <w:szCs w:val="28"/>
          <w:vertAlign w:val="subscript"/>
          <w:lang w:val="en-US"/>
        </w:rPr>
        <w:t>B</w:t>
      </w:r>
      <w:r w:rsidRPr="00B45CA0">
        <w:rPr>
          <w:sz w:val="28"/>
          <w:szCs w:val="28"/>
          <w:lang w:val="en-US"/>
        </w:rPr>
        <w:t xml:space="preserve"> = </w:t>
      </w:r>
      <w:r w:rsidRPr="00B45CA0">
        <w:rPr>
          <w:i/>
          <w:iCs/>
          <w:sz w:val="28"/>
          <w:szCs w:val="28"/>
          <w:lang w:val="en-US"/>
        </w:rPr>
        <w:t>b</w:t>
      </w:r>
      <w:r w:rsidRPr="00B45CA0">
        <w:rPr>
          <w:sz w:val="28"/>
          <w:szCs w:val="28"/>
          <w:vertAlign w:val="subscript"/>
          <w:lang w:val="en-US"/>
        </w:rPr>
        <w:t>solute</w:t>
      </w:r>
      <w:r w:rsidRPr="00B45CA0">
        <w:rPr>
          <w:sz w:val="28"/>
          <w:szCs w:val="28"/>
          <w:lang w:val="en-US"/>
        </w:rPr>
        <w:t xml:space="preserve"> · </w:t>
      </w:r>
      <w:r w:rsidRPr="00B45CA0">
        <w:rPr>
          <w:i/>
          <w:iCs/>
          <w:sz w:val="28"/>
          <w:szCs w:val="28"/>
          <w:lang w:val="en-US"/>
        </w:rPr>
        <w:t>i</w:t>
      </w:r>
      <w:r w:rsidRPr="00B45CA0">
        <w:rPr>
          <w:sz w:val="28"/>
          <w:szCs w:val="28"/>
          <w:lang w:val="en-US"/>
        </w:rPr>
        <w:t xml:space="preserve">. The factor </w:t>
      </w:r>
      <w:r w:rsidRPr="00B45CA0">
        <w:rPr>
          <w:i/>
          <w:iCs/>
          <w:sz w:val="28"/>
          <w:szCs w:val="28"/>
          <w:lang w:val="en-US"/>
        </w:rPr>
        <w:t>i</w:t>
      </w:r>
      <w:r w:rsidRPr="00B45CA0">
        <w:rPr>
          <w:sz w:val="28"/>
          <w:szCs w:val="28"/>
          <w:lang w:val="en-US"/>
        </w:rPr>
        <w:t xml:space="preserve"> accounts for the number of individual particles (typically ions) formed by a compound in solution. </w:t>
      </w:r>
      <w:r w:rsidRPr="00B45CA0">
        <w:rPr>
          <w:sz w:val="28"/>
          <w:szCs w:val="28"/>
        </w:rPr>
        <w:t xml:space="preserve">Examples: </w:t>
      </w:r>
    </w:p>
    <w:p w:rsidR="00CA33C3" w:rsidRPr="003C6ED0" w:rsidRDefault="003C6ED0" w:rsidP="003C6ED0">
      <w:pPr>
        <w:tabs>
          <w:tab w:val="left" w:pos="851"/>
          <w:tab w:val="num" w:pos="1440"/>
        </w:tabs>
        <w:spacing w:after="0" w:line="240" w:lineRule="auto"/>
        <w:ind w:left="567"/>
        <w:jc w:val="both"/>
        <w:rPr>
          <w:rFonts w:ascii="Times New Roman" w:hAnsi="Times New Roman" w:cs="Times New Roman"/>
          <w:sz w:val="28"/>
          <w:szCs w:val="28"/>
          <w:lang w:val="en-US"/>
        </w:rPr>
      </w:pPr>
      <w:r>
        <w:rPr>
          <w:rFonts w:ascii="Times New Roman" w:hAnsi="Times New Roman" w:cs="Times New Roman"/>
          <w:i/>
          <w:iCs/>
          <w:sz w:val="28"/>
          <w:szCs w:val="28"/>
          <w:lang w:val="en-US"/>
        </w:rPr>
        <w:t xml:space="preserve">- </w:t>
      </w:r>
      <w:r w:rsidR="00CA33C3" w:rsidRPr="003C6ED0">
        <w:rPr>
          <w:rFonts w:ascii="Times New Roman" w:hAnsi="Times New Roman" w:cs="Times New Roman"/>
          <w:i/>
          <w:iCs/>
          <w:sz w:val="28"/>
          <w:szCs w:val="28"/>
          <w:lang w:val="en-US"/>
        </w:rPr>
        <w:t>i</w:t>
      </w:r>
      <w:r w:rsidR="00CA33C3" w:rsidRPr="003C6ED0">
        <w:rPr>
          <w:rFonts w:ascii="Times New Roman" w:hAnsi="Times New Roman" w:cs="Times New Roman"/>
          <w:sz w:val="28"/>
          <w:szCs w:val="28"/>
          <w:lang w:val="en-US"/>
        </w:rPr>
        <w:t xml:space="preserve"> = 1 for </w:t>
      </w:r>
      <w:hyperlink r:id="rId342" w:tooltip="Sucrose" w:history="1">
        <w:r w:rsidR="00CA33C3" w:rsidRPr="003C6ED0">
          <w:rPr>
            <w:rStyle w:val="a7"/>
            <w:rFonts w:ascii="Times New Roman" w:hAnsi="Times New Roman" w:cs="Times New Roman"/>
            <w:color w:val="auto"/>
            <w:sz w:val="28"/>
            <w:szCs w:val="28"/>
            <w:u w:val="none"/>
            <w:lang w:val="en-US"/>
          </w:rPr>
          <w:t>sugar</w:t>
        </w:r>
      </w:hyperlink>
      <w:r w:rsidR="00CA33C3" w:rsidRPr="003C6ED0">
        <w:rPr>
          <w:rFonts w:ascii="Times New Roman" w:hAnsi="Times New Roman" w:cs="Times New Roman"/>
          <w:sz w:val="28"/>
          <w:szCs w:val="28"/>
          <w:lang w:val="en-US"/>
        </w:rPr>
        <w:t xml:space="preserve"> in water</w:t>
      </w:r>
    </w:p>
    <w:p w:rsidR="00CA33C3" w:rsidRPr="00B45CA0" w:rsidRDefault="003C6ED0" w:rsidP="003C6ED0">
      <w:pPr>
        <w:tabs>
          <w:tab w:val="left" w:pos="851"/>
          <w:tab w:val="num" w:pos="1440"/>
        </w:tabs>
        <w:spacing w:after="0" w:line="240" w:lineRule="auto"/>
        <w:ind w:firstLine="567"/>
        <w:jc w:val="both"/>
        <w:rPr>
          <w:rFonts w:ascii="Times New Roman" w:hAnsi="Times New Roman" w:cs="Times New Roman"/>
          <w:sz w:val="28"/>
          <w:szCs w:val="28"/>
          <w:lang w:val="en-US"/>
        </w:rPr>
      </w:pPr>
      <w:r>
        <w:rPr>
          <w:rFonts w:ascii="Times New Roman" w:hAnsi="Times New Roman" w:cs="Times New Roman"/>
          <w:i/>
          <w:iCs/>
          <w:sz w:val="28"/>
          <w:szCs w:val="28"/>
          <w:lang w:val="en-US"/>
        </w:rPr>
        <w:t xml:space="preserve">- </w:t>
      </w:r>
      <w:r w:rsidR="00CA33C3" w:rsidRPr="00B45CA0">
        <w:rPr>
          <w:rFonts w:ascii="Times New Roman" w:hAnsi="Times New Roman" w:cs="Times New Roman"/>
          <w:i/>
          <w:iCs/>
          <w:sz w:val="28"/>
          <w:szCs w:val="28"/>
          <w:lang w:val="en-US"/>
        </w:rPr>
        <w:t>i</w:t>
      </w:r>
      <w:r w:rsidR="00CA33C3" w:rsidRPr="00B45CA0">
        <w:rPr>
          <w:rFonts w:ascii="Times New Roman" w:hAnsi="Times New Roman" w:cs="Times New Roman"/>
          <w:sz w:val="28"/>
          <w:szCs w:val="28"/>
          <w:lang w:val="en-US"/>
        </w:rPr>
        <w:t xml:space="preserve"> = 1.9 for </w:t>
      </w:r>
      <w:hyperlink r:id="rId343" w:tooltip="Sodium chloride" w:history="1">
        <w:r w:rsidR="00CA33C3" w:rsidRPr="00B45CA0">
          <w:rPr>
            <w:rStyle w:val="a7"/>
            <w:rFonts w:ascii="Times New Roman" w:hAnsi="Times New Roman" w:cs="Times New Roman"/>
            <w:color w:val="auto"/>
            <w:sz w:val="28"/>
            <w:szCs w:val="28"/>
            <w:u w:val="none"/>
            <w:lang w:val="en-US"/>
          </w:rPr>
          <w:t>sodium chloride</w:t>
        </w:r>
      </w:hyperlink>
      <w:r w:rsidR="00CA33C3" w:rsidRPr="00B45CA0">
        <w:rPr>
          <w:rFonts w:ascii="Times New Roman" w:hAnsi="Times New Roman" w:cs="Times New Roman"/>
          <w:sz w:val="28"/>
          <w:szCs w:val="28"/>
          <w:lang w:val="en-US"/>
        </w:rPr>
        <w:t xml:space="preserve"> in water, due to the near full dissociation of NaCl into Na</w:t>
      </w:r>
      <w:r w:rsidR="00CA33C3" w:rsidRPr="00B45CA0">
        <w:rPr>
          <w:rFonts w:ascii="Times New Roman" w:hAnsi="Times New Roman" w:cs="Times New Roman"/>
          <w:sz w:val="28"/>
          <w:szCs w:val="28"/>
          <w:vertAlign w:val="superscript"/>
          <w:lang w:val="en-US"/>
        </w:rPr>
        <w:t>+</w:t>
      </w:r>
      <w:r w:rsidR="00CA33C3" w:rsidRPr="00B45CA0">
        <w:rPr>
          <w:rFonts w:ascii="Times New Roman" w:hAnsi="Times New Roman" w:cs="Times New Roman"/>
          <w:sz w:val="28"/>
          <w:szCs w:val="28"/>
          <w:lang w:val="en-US"/>
        </w:rPr>
        <w:t xml:space="preserve"> and Cl</w:t>
      </w:r>
      <w:r w:rsidR="00CA33C3" w:rsidRPr="00B45CA0">
        <w:rPr>
          <w:rFonts w:ascii="Times New Roman" w:hAnsi="Times New Roman" w:cs="Times New Roman"/>
          <w:sz w:val="28"/>
          <w:szCs w:val="28"/>
          <w:vertAlign w:val="superscript"/>
          <w:lang w:val="en-US"/>
        </w:rPr>
        <w:t>−</w:t>
      </w:r>
      <w:r w:rsidR="00CA33C3" w:rsidRPr="00B45CA0">
        <w:rPr>
          <w:rFonts w:ascii="Times New Roman" w:hAnsi="Times New Roman" w:cs="Times New Roman"/>
          <w:sz w:val="28"/>
          <w:szCs w:val="28"/>
          <w:lang w:val="en-US"/>
        </w:rPr>
        <w:t xml:space="preserve"> (often simplified as 2)</w:t>
      </w:r>
    </w:p>
    <w:p w:rsidR="00CA33C3" w:rsidRPr="00B45CA0" w:rsidRDefault="003C6ED0" w:rsidP="003C6ED0">
      <w:pPr>
        <w:tabs>
          <w:tab w:val="left" w:pos="851"/>
          <w:tab w:val="num" w:pos="1440"/>
        </w:tabs>
        <w:spacing w:after="0" w:line="240" w:lineRule="auto"/>
        <w:ind w:firstLine="567"/>
        <w:jc w:val="both"/>
        <w:rPr>
          <w:rFonts w:ascii="Times New Roman" w:hAnsi="Times New Roman" w:cs="Times New Roman"/>
          <w:sz w:val="28"/>
          <w:szCs w:val="28"/>
          <w:lang w:val="en-US"/>
        </w:rPr>
      </w:pPr>
      <w:r>
        <w:rPr>
          <w:rFonts w:ascii="Times New Roman" w:hAnsi="Times New Roman" w:cs="Times New Roman"/>
          <w:i/>
          <w:iCs/>
          <w:sz w:val="28"/>
          <w:szCs w:val="28"/>
          <w:lang w:val="en-US"/>
        </w:rPr>
        <w:t xml:space="preserve">- </w:t>
      </w:r>
      <w:r w:rsidR="00CA33C3" w:rsidRPr="00B45CA0">
        <w:rPr>
          <w:rFonts w:ascii="Times New Roman" w:hAnsi="Times New Roman" w:cs="Times New Roman"/>
          <w:i/>
          <w:iCs/>
          <w:sz w:val="28"/>
          <w:szCs w:val="28"/>
          <w:lang w:val="en-US"/>
        </w:rPr>
        <w:t>i</w:t>
      </w:r>
      <w:r w:rsidR="00CA33C3" w:rsidRPr="00B45CA0">
        <w:rPr>
          <w:rFonts w:ascii="Times New Roman" w:hAnsi="Times New Roman" w:cs="Times New Roman"/>
          <w:sz w:val="28"/>
          <w:szCs w:val="28"/>
          <w:lang w:val="en-US"/>
        </w:rPr>
        <w:t xml:space="preserve"> = 2.3 for </w:t>
      </w:r>
      <w:hyperlink r:id="rId344" w:tooltip="Calcium chloride" w:history="1">
        <w:r w:rsidR="00CA33C3" w:rsidRPr="00B45CA0">
          <w:rPr>
            <w:rStyle w:val="a7"/>
            <w:rFonts w:ascii="Times New Roman" w:hAnsi="Times New Roman" w:cs="Times New Roman"/>
            <w:color w:val="auto"/>
            <w:sz w:val="28"/>
            <w:szCs w:val="28"/>
            <w:u w:val="none"/>
            <w:lang w:val="en-US"/>
          </w:rPr>
          <w:t>calcium chloride</w:t>
        </w:r>
      </w:hyperlink>
      <w:r w:rsidR="00CA33C3" w:rsidRPr="00B45CA0">
        <w:rPr>
          <w:rFonts w:ascii="Times New Roman" w:hAnsi="Times New Roman" w:cs="Times New Roman"/>
          <w:sz w:val="28"/>
          <w:szCs w:val="28"/>
          <w:lang w:val="en-US"/>
        </w:rPr>
        <w:t xml:space="preserve"> in water, due to nearly full dissociation of CaCl</w:t>
      </w:r>
      <w:r w:rsidR="00CA33C3" w:rsidRPr="00B45CA0">
        <w:rPr>
          <w:rFonts w:ascii="Times New Roman" w:hAnsi="Times New Roman" w:cs="Times New Roman"/>
          <w:sz w:val="28"/>
          <w:szCs w:val="28"/>
          <w:vertAlign w:val="subscript"/>
          <w:lang w:val="en-US"/>
        </w:rPr>
        <w:t>2</w:t>
      </w:r>
      <w:r w:rsidR="00CA33C3" w:rsidRPr="00B45CA0">
        <w:rPr>
          <w:rFonts w:ascii="Times New Roman" w:hAnsi="Times New Roman" w:cs="Times New Roman"/>
          <w:sz w:val="28"/>
          <w:szCs w:val="28"/>
          <w:lang w:val="en-US"/>
        </w:rPr>
        <w:t xml:space="preserve"> into Ca</w:t>
      </w:r>
      <w:r w:rsidR="00CA33C3" w:rsidRPr="00B45CA0">
        <w:rPr>
          <w:rFonts w:ascii="Times New Roman" w:hAnsi="Times New Roman" w:cs="Times New Roman"/>
          <w:sz w:val="28"/>
          <w:szCs w:val="28"/>
          <w:vertAlign w:val="superscript"/>
          <w:lang w:val="en-US"/>
        </w:rPr>
        <w:t>2+</w:t>
      </w:r>
      <w:r w:rsidR="00CA33C3" w:rsidRPr="00B45CA0">
        <w:rPr>
          <w:rFonts w:ascii="Times New Roman" w:hAnsi="Times New Roman" w:cs="Times New Roman"/>
          <w:sz w:val="28"/>
          <w:szCs w:val="28"/>
          <w:lang w:val="en-US"/>
        </w:rPr>
        <w:t xml:space="preserve"> and 2Cl</w:t>
      </w:r>
      <w:r w:rsidR="00CA33C3" w:rsidRPr="00B45CA0">
        <w:rPr>
          <w:rFonts w:ascii="Times New Roman" w:hAnsi="Times New Roman" w:cs="Times New Roman"/>
          <w:sz w:val="28"/>
          <w:szCs w:val="28"/>
          <w:vertAlign w:val="superscript"/>
          <w:lang w:val="en-US"/>
        </w:rPr>
        <w:t>−</w:t>
      </w:r>
      <w:r w:rsidR="00CA33C3" w:rsidRPr="00B45CA0">
        <w:rPr>
          <w:rFonts w:ascii="Times New Roman" w:hAnsi="Times New Roman" w:cs="Times New Roman"/>
          <w:sz w:val="28"/>
          <w:szCs w:val="28"/>
          <w:lang w:val="en-US"/>
        </w:rPr>
        <w:t xml:space="preserve"> (often simplified as 3)</w:t>
      </w:r>
    </w:p>
    <w:p w:rsidR="00CA33C3" w:rsidRPr="00B45CA0" w:rsidRDefault="00CA33C3" w:rsidP="00B45CA0">
      <w:pPr>
        <w:pStyle w:val="a8"/>
        <w:spacing w:before="0" w:beforeAutospacing="0" w:after="0" w:afterAutospacing="0"/>
        <w:ind w:firstLine="567"/>
        <w:jc w:val="both"/>
        <w:rPr>
          <w:sz w:val="28"/>
          <w:szCs w:val="28"/>
        </w:rPr>
      </w:pPr>
      <w:r w:rsidRPr="00B45CA0">
        <w:rPr>
          <w:sz w:val="28"/>
          <w:szCs w:val="28"/>
        </w:rPr>
        <w:t xml:space="preserve">Non integer </w:t>
      </w:r>
      <w:r w:rsidRPr="00B45CA0">
        <w:rPr>
          <w:i/>
          <w:iCs/>
          <w:sz w:val="28"/>
          <w:szCs w:val="28"/>
        </w:rPr>
        <w:t>i</w:t>
      </w:r>
      <w:r w:rsidRPr="00B45CA0">
        <w:rPr>
          <w:sz w:val="28"/>
          <w:szCs w:val="28"/>
        </w:rPr>
        <w:t xml:space="preserve"> factors result from ion pairs in solution, which lower the effective number of particles in the solution.</w:t>
      </w:r>
    </w:p>
    <w:p w:rsidR="00CA33C3" w:rsidRPr="00B45CA0" w:rsidRDefault="00CA33C3" w:rsidP="00B45CA0">
      <w:pPr>
        <w:pStyle w:val="a8"/>
        <w:spacing w:before="0" w:beforeAutospacing="0" w:after="0" w:afterAutospacing="0"/>
        <w:ind w:firstLine="567"/>
        <w:jc w:val="both"/>
        <w:rPr>
          <w:sz w:val="28"/>
          <w:szCs w:val="28"/>
        </w:rPr>
      </w:pPr>
      <w:r w:rsidRPr="00B45CA0">
        <w:rPr>
          <w:sz w:val="28"/>
          <w:szCs w:val="28"/>
        </w:rPr>
        <w:t>Equation after including the van 't Hoff factor</w:t>
      </w:r>
    </w:p>
    <w:p w:rsidR="00CA33C3" w:rsidRPr="00B45CA0" w:rsidRDefault="00CA33C3" w:rsidP="00B45CA0">
      <w:pPr>
        <w:spacing w:after="0" w:line="240" w:lineRule="auto"/>
        <w:ind w:left="720" w:firstLine="567"/>
        <w:jc w:val="both"/>
        <w:rPr>
          <w:rFonts w:ascii="Times New Roman" w:hAnsi="Times New Roman" w:cs="Times New Roman"/>
          <w:sz w:val="28"/>
          <w:szCs w:val="28"/>
          <w:lang w:val="en-US"/>
        </w:rPr>
      </w:pPr>
      <w:r w:rsidRPr="00B45CA0">
        <w:rPr>
          <w:rFonts w:ascii="Times New Roman" w:hAnsi="Times New Roman" w:cs="Times New Roman"/>
          <w:i/>
          <w:iCs/>
          <w:sz w:val="28"/>
          <w:szCs w:val="28"/>
        </w:rPr>
        <w:t>Δ</w:t>
      </w:r>
      <w:r w:rsidRPr="00B45CA0">
        <w:rPr>
          <w:rFonts w:ascii="Times New Roman" w:hAnsi="Times New Roman" w:cs="Times New Roman"/>
          <w:i/>
          <w:iCs/>
          <w:sz w:val="28"/>
          <w:szCs w:val="28"/>
          <w:lang w:val="en-US"/>
        </w:rPr>
        <w:t>T</w:t>
      </w:r>
      <w:r w:rsidRPr="00B45CA0">
        <w:rPr>
          <w:rFonts w:ascii="Times New Roman" w:hAnsi="Times New Roman" w:cs="Times New Roman"/>
          <w:sz w:val="28"/>
          <w:szCs w:val="28"/>
          <w:vertAlign w:val="subscript"/>
          <w:lang w:val="en-US"/>
        </w:rPr>
        <w:t>b</w:t>
      </w:r>
      <w:r w:rsidRPr="00B45CA0">
        <w:rPr>
          <w:rFonts w:ascii="Times New Roman" w:hAnsi="Times New Roman" w:cs="Times New Roman"/>
          <w:sz w:val="28"/>
          <w:szCs w:val="28"/>
          <w:lang w:val="en-US"/>
        </w:rPr>
        <w:t xml:space="preserve"> = </w:t>
      </w:r>
      <w:r w:rsidRPr="00B45CA0">
        <w:rPr>
          <w:rFonts w:ascii="Times New Roman" w:hAnsi="Times New Roman" w:cs="Times New Roman"/>
          <w:i/>
          <w:iCs/>
          <w:sz w:val="28"/>
          <w:szCs w:val="28"/>
          <w:lang w:val="en-US"/>
        </w:rPr>
        <w:t>K</w:t>
      </w:r>
      <w:r w:rsidRPr="00B45CA0">
        <w:rPr>
          <w:rFonts w:ascii="Times New Roman" w:hAnsi="Times New Roman" w:cs="Times New Roman"/>
          <w:sz w:val="28"/>
          <w:szCs w:val="28"/>
          <w:vertAlign w:val="subscript"/>
          <w:lang w:val="en-US"/>
        </w:rPr>
        <w:t>b</w:t>
      </w:r>
      <w:r w:rsidRPr="00B45CA0">
        <w:rPr>
          <w:rFonts w:ascii="Times New Roman" w:hAnsi="Times New Roman" w:cs="Times New Roman"/>
          <w:sz w:val="28"/>
          <w:szCs w:val="28"/>
          <w:lang w:val="en-US"/>
        </w:rPr>
        <w:t xml:space="preserve"> · </w:t>
      </w:r>
      <w:r w:rsidRPr="00B45CA0">
        <w:rPr>
          <w:rFonts w:ascii="Times New Roman" w:hAnsi="Times New Roman" w:cs="Times New Roman"/>
          <w:i/>
          <w:iCs/>
          <w:sz w:val="28"/>
          <w:szCs w:val="28"/>
          <w:lang w:val="en-US"/>
        </w:rPr>
        <w:t>b</w:t>
      </w:r>
      <w:r w:rsidRPr="00B45CA0">
        <w:rPr>
          <w:rFonts w:ascii="Times New Roman" w:hAnsi="Times New Roman" w:cs="Times New Roman"/>
          <w:sz w:val="28"/>
          <w:szCs w:val="28"/>
          <w:vertAlign w:val="subscript"/>
          <w:lang w:val="en-US"/>
        </w:rPr>
        <w:t>solute</w:t>
      </w:r>
      <w:r w:rsidRPr="00B45CA0">
        <w:rPr>
          <w:rFonts w:ascii="Times New Roman" w:hAnsi="Times New Roman" w:cs="Times New Roman"/>
          <w:sz w:val="28"/>
          <w:szCs w:val="28"/>
          <w:lang w:val="en-US"/>
        </w:rPr>
        <w:t xml:space="preserve"> · </w:t>
      </w:r>
      <w:r w:rsidRPr="00B45CA0">
        <w:rPr>
          <w:rFonts w:ascii="Times New Roman" w:hAnsi="Times New Roman" w:cs="Times New Roman"/>
          <w:i/>
          <w:iCs/>
          <w:sz w:val="28"/>
          <w:szCs w:val="28"/>
          <w:lang w:val="en-US"/>
        </w:rPr>
        <w:t>i</w:t>
      </w:r>
    </w:p>
    <w:p w:rsidR="00CA33C3" w:rsidRPr="00B45CA0" w:rsidRDefault="00CA33C3" w:rsidP="00B45CA0">
      <w:pPr>
        <w:pStyle w:val="a8"/>
        <w:spacing w:before="0" w:beforeAutospacing="0" w:after="0" w:afterAutospacing="0"/>
        <w:ind w:firstLine="567"/>
        <w:jc w:val="both"/>
        <w:rPr>
          <w:sz w:val="28"/>
          <w:szCs w:val="28"/>
        </w:rPr>
      </w:pPr>
      <w:r w:rsidRPr="00B45CA0">
        <w:rPr>
          <w:sz w:val="28"/>
          <w:szCs w:val="28"/>
        </w:rPr>
        <w:t xml:space="preserve">At high concentrations, the above formula is less precise due to </w:t>
      </w:r>
      <w:hyperlink r:id="rId345" w:anchor="Non-ideality" w:tooltip="Ideal solution" w:history="1">
        <w:r w:rsidRPr="00B45CA0">
          <w:rPr>
            <w:rStyle w:val="a7"/>
            <w:color w:val="auto"/>
            <w:sz w:val="28"/>
            <w:szCs w:val="28"/>
            <w:u w:val="none"/>
          </w:rPr>
          <w:t>nonideality</w:t>
        </w:r>
      </w:hyperlink>
      <w:r w:rsidRPr="00B45CA0">
        <w:rPr>
          <w:sz w:val="28"/>
          <w:szCs w:val="28"/>
        </w:rPr>
        <w:t xml:space="preserve"> of the solution. If the solute is also volatile, one of the key assumptions used in deriving the formula is not true, since it derived for solutions of non-volatile solutes in a volatile solvent. In the case of volatile solutes it is more relevant to talk of a mixture of volatile compounds and the effect of the solute on the boiling point must be determined from the </w:t>
      </w:r>
      <w:hyperlink r:id="rId346" w:tooltip="Phase diagram" w:history="1">
        <w:r w:rsidRPr="00B45CA0">
          <w:rPr>
            <w:rStyle w:val="a7"/>
            <w:color w:val="auto"/>
            <w:sz w:val="28"/>
            <w:szCs w:val="28"/>
            <w:u w:val="none"/>
          </w:rPr>
          <w:t>phase diagram</w:t>
        </w:r>
      </w:hyperlink>
      <w:r w:rsidRPr="00B45CA0">
        <w:rPr>
          <w:sz w:val="28"/>
          <w:szCs w:val="28"/>
        </w:rPr>
        <w:t xml:space="preserve"> of the mixture. In such cases, the mixture can sometimes have a boiling point that is lower than either of the pure components; a mixture with a minimum boiling point is a type of </w:t>
      </w:r>
      <w:hyperlink r:id="rId347" w:tooltip="Azeotrope" w:history="1">
        <w:r w:rsidRPr="00B45CA0">
          <w:rPr>
            <w:rStyle w:val="a7"/>
            <w:color w:val="auto"/>
            <w:sz w:val="28"/>
            <w:szCs w:val="28"/>
            <w:u w:val="none"/>
          </w:rPr>
          <w:t>azeotrope</w:t>
        </w:r>
      </w:hyperlink>
      <w:r w:rsidRPr="00B45CA0">
        <w:rPr>
          <w:sz w:val="28"/>
          <w:szCs w:val="28"/>
        </w:rPr>
        <w:t>.</w:t>
      </w:r>
    </w:p>
    <w:p w:rsidR="00CA33C3" w:rsidRPr="00B45CA0" w:rsidRDefault="00CA33C3" w:rsidP="00B45CA0">
      <w:pPr>
        <w:pStyle w:val="a8"/>
        <w:spacing w:before="0" w:beforeAutospacing="0" w:after="0" w:afterAutospacing="0"/>
        <w:ind w:firstLine="567"/>
        <w:jc w:val="both"/>
        <w:rPr>
          <w:sz w:val="28"/>
          <w:szCs w:val="28"/>
        </w:rPr>
      </w:pPr>
      <w:r w:rsidRPr="00B45CA0">
        <w:rPr>
          <w:b/>
          <w:sz w:val="28"/>
          <w:szCs w:val="28"/>
        </w:rPr>
        <w:t>Uses</w:t>
      </w:r>
      <w:r w:rsidRPr="00B45CA0">
        <w:rPr>
          <w:sz w:val="28"/>
          <w:szCs w:val="28"/>
        </w:rPr>
        <w:t xml:space="preserve">. Together with the formula above, the boiling-point elevation can in principle be used to measure the degree of </w:t>
      </w:r>
      <w:hyperlink r:id="rId348" w:tooltip="Dissociation (chemistry)" w:history="1">
        <w:r w:rsidRPr="00B45CA0">
          <w:rPr>
            <w:rStyle w:val="a7"/>
            <w:color w:val="auto"/>
            <w:sz w:val="28"/>
            <w:szCs w:val="28"/>
            <w:u w:val="none"/>
          </w:rPr>
          <w:t>dissociation</w:t>
        </w:r>
      </w:hyperlink>
      <w:r w:rsidRPr="00B45CA0">
        <w:rPr>
          <w:sz w:val="28"/>
          <w:szCs w:val="28"/>
        </w:rPr>
        <w:t xml:space="preserve"> or the </w:t>
      </w:r>
      <w:hyperlink r:id="rId349" w:tooltip="Molar mass" w:history="1">
        <w:r w:rsidRPr="00B45CA0">
          <w:rPr>
            <w:rStyle w:val="a7"/>
            <w:color w:val="auto"/>
            <w:sz w:val="28"/>
            <w:szCs w:val="28"/>
            <w:u w:val="none"/>
          </w:rPr>
          <w:t>molar mass</w:t>
        </w:r>
      </w:hyperlink>
      <w:r w:rsidRPr="00B45CA0">
        <w:rPr>
          <w:sz w:val="28"/>
          <w:szCs w:val="28"/>
        </w:rPr>
        <w:t xml:space="preserve"> of the solute. This kind of measurement is called </w:t>
      </w:r>
      <w:r w:rsidRPr="00B45CA0">
        <w:rPr>
          <w:b/>
          <w:bCs/>
          <w:sz w:val="28"/>
          <w:szCs w:val="28"/>
        </w:rPr>
        <w:t>ebullioscopy</w:t>
      </w:r>
      <w:r w:rsidRPr="00B45CA0">
        <w:rPr>
          <w:sz w:val="28"/>
          <w:szCs w:val="28"/>
        </w:rPr>
        <w:t xml:space="preserve"> (</w:t>
      </w:r>
      <w:hyperlink r:id="rId350" w:tooltip="Ancient Greek" w:history="1">
        <w:r w:rsidRPr="00B45CA0">
          <w:rPr>
            <w:rStyle w:val="a7"/>
            <w:color w:val="auto"/>
            <w:sz w:val="28"/>
            <w:szCs w:val="28"/>
            <w:u w:val="none"/>
          </w:rPr>
          <w:t>Greek</w:t>
        </w:r>
      </w:hyperlink>
      <w:r w:rsidRPr="00B45CA0">
        <w:rPr>
          <w:sz w:val="28"/>
          <w:szCs w:val="28"/>
        </w:rPr>
        <w:t xml:space="preserve"> "boiling-viewing"). However, since </w:t>
      </w:r>
      <w:hyperlink r:id="rId351" w:tooltip="Superheating" w:history="1">
        <w:r w:rsidRPr="00B45CA0">
          <w:rPr>
            <w:rStyle w:val="a7"/>
            <w:color w:val="auto"/>
            <w:sz w:val="28"/>
            <w:szCs w:val="28"/>
            <w:u w:val="none"/>
          </w:rPr>
          <w:t>superheating</w:t>
        </w:r>
      </w:hyperlink>
      <w:r w:rsidRPr="00B45CA0">
        <w:rPr>
          <w:sz w:val="28"/>
          <w:szCs w:val="28"/>
        </w:rPr>
        <w:t xml:space="preserve"> is difficult to avoid, precise </w:t>
      </w:r>
      <w:r w:rsidRPr="00B45CA0">
        <w:rPr>
          <w:i/>
          <w:iCs/>
          <w:sz w:val="28"/>
          <w:szCs w:val="28"/>
        </w:rPr>
        <w:t>ΔT</w:t>
      </w:r>
      <w:r w:rsidRPr="00B45CA0">
        <w:rPr>
          <w:sz w:val="28"/>
          <w:szCs w:val="28"/>
          <w:vertAlign w:val="subscript"/>
        </w:rPr>
        <w:t>b</w:t>
      </w:r>
      <w:r w:rsidRPr="00B45CA0">
        <w:rPr>
          <w:sz w:val="28"/>
          <w:szCs w:val="28"/>
        </w:rPr>
        <w:t xml:space="preserve"> measurements are difficult to carry out,</w:t>
      </w:r>
      <w:hyperlink r:id="rId352" w:anchor="cite_note-Atkins-1" w:history="1">
        <w:r w:rsidRPr="00B45CA0">
          <w:rPr>
            <w:rStyle w:val="a7"/>
            <w:color w:val="auto"/>
            <w:sz w:val="28"/>
            <w:szCs w:val="28"/>
            <w:u w:val="none"/>
            <w:vertAlign w:val="superscript"/>
          </w:rPr>
          <w:t>[1]</w:t>
        </w:r>
      </w:hyperlink>
      <w:r w:rsidRPr="00B45CA0">
        <w:rPr>
          <w:sz w:val="28"/>
          <w:szCs w:val="28"/>
        </w:rPr>
        <w:t xml:space="preserve"> which was partly overcome by the invention of the </w:t>
      </w:r>
      <w:hyperlink r:id="rId353" w:tooltip="Beckmann thermometer" w:history="1">
        <w:r w:rsidRPr="00B45CA0">
          <w:rPr>
            <w:rStyle w:val="a7"/>
            <w:color w:val="auto"/>
            <w:sz w:val="28"/>
            <w:szCs w:val="28"/>
            <w:u w:val="none"/>
          </w:rPr>
          <w:t>Beckmann thermometer</w:t>
        </w:r>
      </w:hyperlink>
      <w:r w:rsidRPr="00B45CA0">
        <w:rPr>
          <w:sz w:val="28"/>
          <w:szCs w:val="28"/>
        </w:rPr>
        <w:t xml:space="preserve">. Furthermore, the cryoscopic constant that determine freezing-point depression is larger than the ebullioscopic constant, and since the freezing point is often easier to measure with precision, it is more common to use </w:t>
      </w:r>
      <w:hyperlink r:id="rId354" w:tooltip="Cryoscopy" w:history="1">
        <w:r w:rsidRPr="00B45CA0">
          <w:rPr>
            <w:rStyle w:val="a7"/>
            <w:color w:val="auto"/>
            <w:sz w:val="28"/>
            <w:szCs w:val="28"/>
            <w:u w:val="none"/>
          </w:rPr>
          <w:t>cryoscopy</w:t>
        </w:r>
      </w:hyperlink>
      <w:r w:rsidRPr="00B45CA0">
        <w:rPr>
          <w:sz w:val="28"/>
          <w:szCs w:val="28"/>
        </w:rPr>
        <w:t>.</w:t>
      </w:r>
    </w:p>
    <w:p w:rsidR="00CA33C3" w:rsidRPr="00B45CA0" w:rsidRDefault="00CA33C3" w:rsidP="00B45CA0">
      <w:pPr>
        <w:pStyle w:val="a8"/>
        <w:spacing w:before="0" w:beforeAutospacing="0" w:after="0" w:afterAutospacing="0"/>
        <w:ind w:firstLine="567"/>
        <w:jc w:val="both"/>
        <w:rPr>
          <w:sz w:val="28"/>
          <w:szCs w:val="28"/>
        </w:rPr>
      </w:pPr>
      <w:r w:rsidRPr="00B45CA0">
        <w:rPr>
          <w:sz w:val="28"/>
          <w:szCs w:val="28"/>
        </w:rPr>
        <w:t xml:space="preserve">Among many urban legends related to the effect of ebullioscopic increase, one of them leads to adding </w:t>
      </w:r>
      <w:hyperlink r:id="rId355" w:tooltip="Salt" w:history="1">
        <w:r w:rsidRPr="00B45CA0">
          <w:rPr>
            <w:rStyle w:val="a7"/>
            <w:color w:val="auto"/>
            <w:sz w:val="28"/>
            <w:szCs w:val="28"/>
            <w:u w:val="none"/>
          </w:rPr>
          <w:t>salt</w:t>
        </w:r>
      </w:hyperlink>
      <w:r w:rsidRPr="00B45CA0">
        <w:rPr>
          <w:sz w:val="28"/>
          <w:szCs w:val="28"/>
        </w:rPr>
        <w:t xml:space="preserve"> when cooking </w:t>
      </w:r>
      <w:hyperlink r:id="rId356" w:tooltip="Pasta" w:history="1">
        <w:r w:rsidRPr="00B45CA0">
          <w:rPr>
            <w:rStyle w:val="a7"/>
            <w:color w:val="auto"/>
            <w:sz w:val="28"/>
            <w:szCs w:val="28"/>
            <w:u w:val="none"/>
          </w:rPr>
          <w:t>pasta</w:t>
        </w:r>
      </w:hyperlink>
      <w:r w:rsidRPr="00B45CA0">
        <w:rPr>
          <w:sz w:val="28"/>
          <w:szCs w:val="28"/>
        </w:rPr>
        <w:t xml:space="preserve"> only after water has started boiling. The misconception is that since the water boils at a higher temperature, food will cook faster. However, at the approximate concentration of salt in water for cooking (10 g of salt per 1 kg of water, or 1 teaspoon per quart), the ebullioscopic increase is approximately 0.17 °C (0.31 °F), which will arguably make no practical difference for cooking.</w:t>
      </w:r>
    </w:p>
    <w:p w:rsidR="00CA33C3" w:rsidRPr="00B45CA0" w:rsidRDefault="00CA33C3" w:rsidP="00B45CA0">
      <w:pPr>
        <w:spacing w:after="0" w:line="240" w:lineRule="auto"/>
        <w:ind w:firstLine="567"/>
        <w:jc w:val="both"/>
        <w:rPr>
          <w:rFonts w:ascii="Times New Roman" w:hAnsi="Times New Roman" w:cs="Times New Roman"/>
          <w:sz w:val="28"/>
          <w:szCs w:val="28"/>
          <w:lang w:val="en-US"/>
        </w:rPr>
      </w:pPr>
      <w:r w:rsidRPr="00B45CA0">
        <w:rPr>
          <w:rFonts w:ascii="Times New Roman" w:eastAsia="Times New Roman" w:hAnsi="Times New Roman" w:cs="Times New Roman"/>
          <w:b/>
          <w:sz w:val="28"/>
          <w:szCs w:val="28"/>
          <w:lang w:val="en-US"/>
        </w:rPr>
        <w:t xml:space="preserve">Cryoscopic method </w:t>
      </w:r>
      <w:r w:rsidRPr="00B45CA0">
        <w:rPr>
          <w:rFonts w:ascii="Times New Roman" w:hAnsi="Times New Roman" w:cs="Times New Roman"/>
          <w:sz w:val="28"/>
          <w:szCs w:val="28"/>
          <w:lang w:val="en-US"/>
        </w:rPr>
        <w:t xml:space="preserve">describes the process in which adding a </w:t>
      </w:r>
      <w:hyperlink r:id="rId357" w:tooltip="Solution" w:history="1">
        <w:r w:rsidRPr="00B45CA0">
          <w:rPr>
            <w:rStyle w:val="a7"/>
            <w:rFonts w:ascii="Times New Roman" w:hAnsi="Times New Roman" w:cs="Times New Roman"/>
            <w:color w:val="auto"/>
            <w:sz w:val="28"/>
            <w:szCs w:val="28"/>
            <w:u w:val="none"/>
            <w:lang w:val="en-US"/>
          </w:rPr>
          <w:t>solute</w:t>
        </w:r>
      </w:hyperlink>
      <w:r w:rsidRPr="00B45CA0">
        <w:rPr>
          <w:rFonts w:ascii="Times New Roman" w:hAnsi="Times New Roman" w:cs="Times New Roman"/>
          <w:sz w:val="28"/>
          <w:szCs w:val="28"/>
          <w:lang w:val="en-US"/>
        </w:rPr>
        <w:t xml:space="preserve"> to a </w:t>
      </w:r>
      <w:hyperlink r:id="rId358" w:tooltip="Solvent" w:history="1">
        <w:r w:rsidRPr="00B45CA0">
          <w:rPr>
            <w:rStyle w:val="a7"/>
            <w:rFonts w:ascii="Times New Roman" w:hAnsi="Times New Roman" w:cs="Times New Roman"/>
            <w:color w:val="auto"/>
            <w:sz w:val="28"/>
            <w:szCs w:val="28"/>
            <w:u w:val="none"/>
            <w:lang w:val="en-US"/>
          </w:rPr>
          <w:t>solvent</w:t>
        </w:r>
      </w:hyperlink>
      <w:r w:rsidRPr="00B45CA0">
        <w:rPr>
          <w:rFonts w:ascii="Times New Roman" w:hAnsi="Times New Roman" w:cs="Times New Roman"/>
          <w:sz w:val="28"/>
          <w:szCs w:val="28"/>
          <w:lang w:val="en-US"/>
        </w:rPr>
        <w:t xml:space="preserve"> decreases the </w:t>
      </w:r>
      <w:hyperlink r:id="rId359" w:tooltip="Melting point" w:history="1">
        <w:r w:rsidRPr="00B45CA0">
          <w:rPr>
            <w:rStyle w:val="a7"/>
            <w:rFonts w:ascii="Times New Roman" w:hAnsi="Times New Roman" w:cs="Times New Roman"/>
            <w:color w:val="auto"/>
            <w:sz w:val="28"/>
            <w:szCs w:val="28"/>
            <w:u w:val="none"/>
            <w:lang w:val="en-US"/>
          </w:rPr>
          <w:t>freezing point</w:t>
        </w:r>
      </w:hyperlink>
      <w:r w:rsidRPr="00B45CA0">
        <w:rPr>
          <w:rFonts w:ascii="Times New Roman" w:hAnsi="Times New Roman" w:cs="Times New Roman"/>
          <w:sz w:val="28"/>
          <w:szCs w:val="28"/>
          <w:lang w:val="en-US"/>
        </w:rPr>
        <w:t xml:space="preserve"> of the solvent.</w:t>
      </w:r>
    </w:p>
    <w:p w:rsidR="00CA33C3" w:rsidRPr="00B45CA0" w:rsidRDefault="00CA33C3" w:rsidP="00B45CA0">
      <w:pPr>
        <w:pStyle w:val="a8"/>
        <w:spacing w:before="0" w:beforeAutospacing="0" w:after="0" w:afterAutospacing="0"/>
        <w:ind w:firstLine="567"/>
        <w:jc w:val="both"/>
        <w:rPr>
          <w:sz w:val="28"/>
          <w:szCs w:val="28"/>
          <w:lang w:val="en-US"/>
        </w:rPr>
      </w:pPr>
      <w:r w:rsidRPr="00B45CA0">
        <w:rPr>
          <w:sz w:val="28"/>
          <w:szCs w:val="28"/>
          <w:lang w:val="en-US"/>
        </w:rPr>
        <w:t xml:space="preserve">Examples include salt in water, alcohol in water, or the mixing of two solids such as impurities in a finely powdered drug. In the last case, the added compound is the solute, and the original solid is thought of as the solvent. The resulting solution or solid-solid mixture has a lower freezing point than the pure solvent or solid did. This phenomenon is what causes </w:t>
      </w:r>
      <w:hyperlink r:id="rId360" w:tooltip="Sea water" w:history="1">
        <w:r w:rsidRPr="00B45CA0">
          <w:rPr>
            <w:rStyle w:val="a7"/>
            <w:color w:val="auto"/>
            <w:sz w:val="28"/>
            <w:szCs w:val="28"/>
            <w:u w:val="none"/>
            <w:lang w:val="en-US"/>
          </w:rPr>
          <w:t>sea water</w:t>
        </w:r>
      </w:hyperlink>
      <w:r w:rsidRPr="00B45CA0">
        <w:rPr>
          <w:sz w:val="28"/>
          <w:szCs w:val="28"/>
          <w:lang w:val="en-US"/>
        </w:rPr>
        <w:t xml:space="preserve">, (a mixture of salt (and other </w:t>
      </w:r>
      <w:r w:rsidRPr="00B45CA0">
        <w:rPr>
          <w:sz w:val="28"/>
          <w:szCs w:val="28"/>
          <w:lang w:val="en-US"/>
        </w:rPr>
        <w:lastRenderedPageBreak/>
        <w:t>things) in water) to remain liquid at temperatures below 0 °C (32 °F), the freezing point of pure water.</w:t>
      </w:r>
    </w:p>
    <w:p w:rsidR="00CA33C3" w:rsidRPr="00B45CA0" w:rsidRDefault="00CA33C3" w:rsidP="00B45CA0">
      <w:pPr>
        <w:pStyle w:val="a8"/>
        <w:spacing w:before="0" w:beforeAutospacing="0" w:after="0" w:afterAutospacing="0"/>
        <w:ind w:firstLine="567"/>
        <w:jc w:val="both"/>
        <w:rPr>
          <w:sz w:val="28"/>
          <w:szCs w:val="28"/>
          <w:lang w:val="en-US"/>
        </w:rPr>
      </w:pPr>
      <w:r w:rsidRPr="00B45CA0">
        <w:rPr>
          <w:b/>
          <w:sz w:val="28"/>
          <w:szCs w:val="28"/>
          <w:lang w:val="en-US"/>
        </w:rPr>
        <w:t>Uses</w:t>
      </w:r>
      <w:r w:rsidRPr="00B45CA0">
        <w:rPr>
          <w:sz w:val="28"/>
          <w:szCs w:val="28"/>
          <w:lang w:val="en-US"/>
        </w:rPr>
        <w:t xml:space="preserve">. The phenomenon of freezing point depression has many practical uses. The radiator fluid in an automobile is a mixture of water and </w:t>
      </w:r>
      <w:hyperlink r:id="rId361" w:tooltip="Ethylene glycol" w:history="1">
        <w:r w:rsidRPr="00B45CA0">
          <w:rPr>
            <w:rStyle w:val="a7"/>
            <w:color w:val="auto"/>
            <w:sz w:val="28"/>
            <w:szCs w:val="28"/>
            <w:u w:val="none"/>
            <w:lang w:val="en-US"/>
          </w:rPr>
          <w:t>ethylene glycol</w:t>
        </w:r>
      </w:hyperlink>
      <w:r w:rsidRPr="00B45CA0">
        <w:rPr>
          <w:sz w:val="28"/>
          <w:szCs w:val="28"/>
          <w:lang w:val="en-US"/>
        </w:rPr>
        <w:t xml:space="preserve"> (</w:t>
      </w:r>
      <w:hyperlink r:id="rId362" w:tooltip="Antifreeze" w:history="1">
        <w:r w:rsidRPr="00B45CA0">
          <w:rPr>
            <w:rStyle w:val="a7"/>
            <w:color w:val="auto"/>
            <w:sz w:val="28"/>
            <w:szCs w:val="28"/>
            <w:u w:val="none"/>
            <w:lang w:val="en-US"/>
          </w:rPr>
          <w:t>antifreeze</w:t>
        </w:r>
      </w:hyperlink>
      <w:r w:rsidRPr="00B45CA0">
        <w:rPr>
          <w:sz w:val="28"/>
          <w:szCs w:val="28"/>
          <w:lang w:val="en-US"/>
        </w:rPr>
        <w:t xml:space="preserve">). As a result of freezing point depression, radiators do not freeze in winter (unless it is extremely cold, e.g. −30 to −40 °C (−22 to −40 °F)). Road salting takes advantage of this effect to lower the freezing point of the ice it is placed on. Lowering the freezing point allows the street ice to melt at lower temperatures, preventing the accumulation of dangerous, slippery ice. The maximum depression of the freezing point of the commonly used </w:t>
      </w:r>
      <w:hyperlink r:id="rId363" w:tooltip="Sodium chloride" w:history="1">
        <w:r w:rsidRPr="00B45CA0">
          <w:rPr>
            <w:rStyle w:val="a7"/>
            <w:color w:val="auto"/>
            <w:sz w:val="28"/>
            <w:szCs w:val="28"/>
            <w:u w:val="none"/>
            <w:lang w:val="en-US"/>
          </w:rPr>
          <w:t>sodium chloride</w:t>
        </w:r>
      </w:hyperlink>
      <w:r w:rsidRPr="00B45CA0">
        <w:rPr>
          <w:sz w:val="28"/>
          <w:szCs w:val="28"/>
          <w:lang w:val="en-US"/>
        </w:rPr>
        <w:t xml:space="preserve"> in water is about −21 °C (−6 °F), so if the ambient temperature is lower, it becomes ineffective and other salts are used, such as </w:t>
      </w:r>
      <w:hyperlink r:id="rId364" w:tooltip="Calcium chloride" w:history="1">
        <w:r w:rsidRPr="00B45CA0">
          <w:rPr>
            <w:rStyle w:val="a7"/>
            <w:color w:val="auto"/>
            <w:sz w:val="28"/>
            <w:szCs w:val="28"/>
            <w:u w:val="none"/>
            <w:lang w:val="en-US"/>
          </w:rPr>
          <w:t>calcium chloride</w:t>
        </w:r>
      </w:hyperlink>
      <w:r w:rsidRPr="00B45CA0">
        <w:rPr>
          <w:sz w:val="28"/>
          <w:szCs w:val="28"/>
          <w:lang w:val="en-US"/>
        </w:rPr>
        <w:t xml:space="preserve">, </w:t>
      </w:r>
      <w:hyperlink r:id="rId365" w:tooltip="Magnesium chloride" w:history="1">
        <w:r w:rsidRPr="00B45CA0">
          <w:rPr>
            <w:rStyle w:val="a7"/>
            <w:color w:val="auto"/>
            <w:sz w:val="28"/>
            <w:szCs w:val="28"/>
            <w:u w:val="none"/>
            <w:lang w:val="en-US"/>
          </w:rPr>
          <w:t>magnesium chloride</w:t>
        </w:r>
      </w:hyperlink>
      <w:r w:rsidRPr="00B45CA0">
        <w:rPr>
          <w:sz w:val="28"/>
          <w:szCs w:val="28"/>
          <w:lang w:val="en-US"/>
        </w:rPr>
        <w:t xml:space="preserve"> or a mixture of many. These salts are a little aggressive to metals, especially iron, so in airports they need a safer media such as </w:t>
      </w:r>
      <w:hyperlink r:id="rId366" w:tooltip="Sodium formate" w:history="1">
        <w:r w:rsidRPr="00B45CA0">
          <w:rPr>
            <w:rStyle w:val="a7"/>
            <w:color w:val="auto"/>
            <w:sz w:val="28"/>
            <w:szCs w:val="28"/>
            <w:u w:val="none"/>
            <w:lang w:val="en-US"/>
          </w:rPr>
          <w:t>sodium formate</w:t>
        </w:r>
      </w:hyperlink>
      <w:r w:rsidRPr="00B45CA0">
        <w:rPr>
          <w:sz w:val="28"/>
          <w:szCs w:val="28"/>
          <w:lang w:val="en-US"/>
        </w:rPr>
        <w:t xml:space="preserve">, </w:t>
      </w:r>
      <w:hyperlink r:id="rId367" w:tooltip="Potassium formate" w:history="1">
        <w:r w:rsidRPr="00B45CA0">
          <w:rPr>
            <w:rStyle w:val="a7"/>
            <w:color w:val="auto"/>
            <w:sz w:val="28"/>
            <w:szCs w:val="28"/>
            <w:u w:val="none"/>
            <w:lang w:val="en-US"/>
          </w:rPr>
          <w:t>potassium formate</w:t>
        </w:r>
      </w:hyperlink>
      <w:r w:rsidRPr="00B45CA0">
        <w:rPr>
          <w:sz w:val="28"/>
          <w:szCs w:val="28"/>
          <w:lang w:val="en-US"/>
        </w:rPr>
        <w:t xml:space="preserve">, </w:t>
      </w:r>
      <w:hyperlink r:id="rId368" w:tooltip="Sodium acetate" w:history="1">
        <w:r w:rsidRPr="00B45CA0">
          <w:rPr>
            <w:rStyle w:val="a7"/>
            <w:color w:val="auto"/>
            <w:sz w:val="28"/>
            <w:szCs w:val="28"/>
            <w:u w:val="none"/>
            <w:lang w:val="en-US"/>
          </w:rPr>
          <w:t>sodium acetate</w:t>
        </w:r>
      </w:hyperlink>
      <w:r w:rsidRPr="00B45CA0">
        <w:rPr>
          <w:sz w:val="28"/>
          <w:szCs w:val="28"/>
          <w:lang w:val="en-US"/>
        </w:rPr>
        <w:t xml:space="preserve">, </w:t>
      </w:r>
      <w:hyperlink r:id="rId369" w:tooltip="Potassium acetate" w:history="1">
        <w:r w:rsidRPr="00B45CA0">
          <w:rPr>
            <w:rStyle w:val="a7"/>
            <w:color w:val="auto"/>
            <w:sz w:val="28"/>
            <w:szCs w:val="28"/>
            <w:u w:val="none"/>
            <w:lang w:val="en-US"/>
          </w:rPr>
          <w:t>potassium acetate</w:t>
        </w:r>
      </w:hyperlink>
      <w:r w:rsidRPr="00B45CA0">
        <w:rPr>
          <w:sz w:val="28"/>
          <w:szCs w:val="28"/>
          <w:lang w:val="en-US"/>
        </w:rPr>
        <w:t xml:space="preserve"> and more others.</w:t>
      </w:r>
    </w:p>
    <w:p w:rsidR="00CA33C3" w:rsidRPr="00B45CA0" w:rsidRDefault="00CA33C3" w:rsidP="00B45CA0">
      <w:pPr>
        <w:pStyle w:val="a8"/>
        <w:spacing w:before="0" w:beforeAutospacing="0" w:after="0" w:afterAutospacing="0"/>
        <w:ind w:firstLine="567"/>
        <w:jc w:val="both"/>
        <w:rPr>
          <w:sz w:val="28"/>
          <w:szCs w:val="28"/>
          <w:lang w:val="en-US"/>
        </w:rPr>
      </w:pPr>
      <w:r w:rsidRPr="00B45CA0">
        <w:rPr>
          <w:sz w:val="28"/>
          <w:szCs w:val="28"/>
          <w:lang w:val="en-US"/>
        </w:rPr>
        <w:t xml:space="preserve">Freezing-point depression is used by some organisms that live in extreme cold. Such creatures have </w:t>
      </w:r>
      <w:hyperlink r:id="rId370" w:tooltip="Evolution" w:history="1">
        <w:r w:rsidRPr="00B45CA0">
          <w:rPr>
            <w:rStyle w:val="a7"/>
            <w:color w:val="auto"/>
            <w:sz w:val="28"/>
            <w:szCs w:val="28"/>
            <w:u w:val="none"/>
            <w:lang w:val="en-US"/>
          </w:rPr>
          <w:t>evolved</w:t>
        </w:r>
      </w:hyperlink>
      <w:r w:rsidRPr="00B45CA0">
        <w:rPr>
          <w:sz w:val="28"/>
          <w:szCs w:val="28"/>
          <w:lang w:val="en-US"/>
        </w:rPr>
        <w:t xml:space="preserve"> means through which they can produce high concentration of various compounds such as </w:t>
      </w:r>
      <w:hyperlink r:id="rId371" w:tooltip="Sorbitol" w:history="1">
        <w:r w:rsidRPr="00B45CA0">
          <w:rPr>
            <w:rStyle w:val="a7"/>
            <w:color w:val="auto"/>
            <w:sz w:val="28"/>
            <w:szCs w:val="28"/>
            <w:u w:val="none"/>
            <w:lang w:val="en-US"/>
          </w:rPr>
          <w:t>sorbitol</w:t>
        </w:r>
      </w:hyperlink>
      <w:r w:rsidRPr="00B45CA0">
        <w:rPr>
          <w:sz w:val="28"/>
          <w:szCs w:val="28"/>
          <w:lang w:val="en-US"/>
        </w:rPr>
        <w:t xml:space="preserve"> and </w:t>
      </w:r>
      <w:hyperlink r:id="rId372" w:tooltip="Glycerol" w:history="1">
        <w:r w:rsidRPr="00B45CA0">
          <w:rPr>
            <w:rStyle w:val="a7"/>
            <w:color w:val="auto"/>
            <w:sz w:val="28"/>
            <w:szCs w:val="28"/>
            <w:u w:val="none"/>
            <w:lang w:val="en-US"/>
          </w:rPr>
          <w:t>glycerol</w:t>
        </w:r>
      </w:hyperlink>
      <w:r w:rsidRPr="00B45CA0">
        <w:rPr>
          <w:sz w:val="28"/>
          <w:szCs w:val="28"/>
          <w:lang w:val="en-US"/>
        </w:rPr>
        <w:t xml:space="preserve">. This elevated concentration of solute decreases the freezing point of the water inside them, preventing the organism from freezing solid even as the water around them freezes, or the air around them is very cold. Examples include some species of </w:t>
      </w:r>
      <w:hyperlink r:id="rId373" w:tooltip="Arctic" w:history="1">
        <w:r w:rsidRPr="00B45CA0">
          <w:rPr>
            <w:rStyle w:val="a7"/>
            <w:color w:val="auto"/>
            <w:sz w:val="28"/>
            <w:szCs w:val="28"/>
            <w:u w:val="none"/>
            <w:lang w:val="en-US"/>
          </w:rPr>
          <w:t>arctic</w:t>
        </w:r>
      </w:hyperlink>
      <w:r w:rsidRPr="00B45CA0">
        <w:rPr>
          <w:sz w:val="28"/>
          <w:szCs w:val="28"/>
          <w:lang w:val="en-US"/>
        </w:rPr>
        <w:t xml:space="preserve">-living </w:t>
      </w:r>
      <w:hyperlink r:id="rId374" w:tooltip="Fish" w:history="1">
        <w:r w:rsidRPr="00B45CA0">
          <w:rPr>
            <w:rStyle w:val="a7"/>
            <w:color w:val="auto"/>
            <w:sz w:val="28"/>
            <w:szCs w:val="28"/>
            <w:u w:val="none"/>
            <w:lang w:val="en-US"/>
          </w:rPr>
          <w:t>fish</w:t>
        </w:r>
      </w:hyperlink>
      <w:r w:rsidRPr="00B45CA0">
        <w:rPr>
          <w:sz w:val="28"/>
          <w:szCs w:val="28"/>
          <w:lang w:val="en-US"/>
        </w:rPr>
        <w:t xml:space="preserve">, such as </w:t>
      </w:r>
      <w:hyperlink r:id="rId375" w:tooltip="Rainbow smelt" w:history="1">
        <w:r w:rsidRPr="00B45CA0">
          <w:rPr>
            <w:rStyle w:val="a7"/>
            <w:color w:val="auto"/>
            <w:sz w:val="28"/>
            <w:szCs w:val="28"/>
            <w:u w:val="none"/>
            <w:lang w:val="en-US"/>
          </w:rPr>
          <w:t>rainbow smelt</w:t>
        </w:r>
      </w:hyperlink>
      <w:r w:rsidRPr="00B45CA0">
        <w:rPr>
          <w:sz w:val="28"/>
          <w:szCs w:val="28"/>
          <w:lang w:val="en-US"/>
        </w:rPr>
        <w:t xml:space="preserve">, which can survive in freezing temperatures for long periods. In other animals, such as the </w:t>
      </w:r>
      <w:hyperlink r:id="rId376" w:tooltip="Spring peeper" w:history="1">
        <w:r w:rsidRPr="00B45CA0">
          <w:rPr>
            <w:rStyle w:val="a7"/>
            <w:color w:val="auto"/>
            <w:sz w:val="28"/>
            <w:szCs w:val="28"/>
            <w:u w:val="none"/>
            <w:lang w:val="en-US"/>
          </w:rPr>
          <w:t>spring peeper</w:t>
        </w:r>
      </w:hyperlink>
      <w:r w:rsidRPr="00B45CA0">
        <w:rPr>
          <w:sz w:val="28"/>
          <w:szCs w:val="28"/>
          <w:lang w:val="en-US"/>
        </w:rPr>
        <w:t xml:space="preserve"> frog (</w:t>
      </w:r>
      <w:r w:rsidRPr="00B45CA0">
        <w:rPr>
          <w:i/>
          <w:iCs/>
          <w:sz w:val="28"/>
          <w:szCs w:val="28"/>
          <w:lang w:val="en-US"/>
        </w:rPr>
        <w:t>Pseudacris crucifer</w:t>
      </w:r>
      <w:r w:rsidRPr="00B45CA0">
        <w:rPr>
          <w:sz w:val="28"/>
          <w:szCs w:val="28"/>
          <w:lang w:val="en-US"/>
        </w:rPr>
        <w:t xml:space="preserve">), the molality is increased temporarily as a reaction to cold temperatures. In the case of the peeper frog, freezing temperatures trigger a large scale breakdown of </w:t>
      </w:r>
      <w:hyperlink r:id="rId377" w:tooltip="Glycogen" w:history="1">
        <w:r w:rsidRPr="00B45CA0">
          <w:rPr>
            <w:rStyle w:val="a7"/>
            <w:color w:val="auto"/>
            <w:sz w:val="28"/>
            <w:szCs w:val="28"/>
            <w:u w:val="none"/>
            <w:lang w:val="en-US"/>
          </w:rPr>
          <w:t>glycogen</w:t>
        </w:r>
      </w:hyperlink>
      <w:r w:rsidRPr="00B45CA0">
        <w:rPr>
          <w:sz w:val="28"/>
          <w:szCs w:val="28"/>
          <w:lang w:val="en-US"/>
        </w:rPr>
        <w:t xml:space="preserve"> in the frog's liver and subsequent release of massive amounts of </w:t>
      </w:r>
      <w:hyperlink r:id="rId378" w:tooltip="Glucose" w:history="1">
        <w:r w:rsidRPr="00B45CA0">
          <w:rPr>
            <w:rStyle w:val="a7"/>
            <w:color w:val="auto"/>
            <w:sz w:val="28"/>
            <w:szCs w:val="28"/>
            <w:u w:val="none"/>
            <w:lang w:val="en-US"/>
          </w:rPr>
          <w:t>glucose</w:t>
        </w:r>
      </w:hyperlink>
      <w:r w:rsidRPr="00B45CA0">
        <w:rPr>
          <w:sz w:val="28"/>
          <w:szCs w:val="28"/>
          <w:lang w:val="en-US"/>
        </w:rPr>
        <w:t xml:space="preserve"> into the blood. </w:t>
      </w:r>
    </w:p>
    <w:p w:rsidR="00CA33C3" w:rsidRPr="00B45CA0" w:rsidRDefault="00CA33C3" w:rsidP="00B45CA0">
      <w:pPr>
        <w:pStyle w:val="a8"/>
        <w:spacing w:before="0" w:beforeAutospacing="0" w:after="0" w:afterAutospacing="0"/>
        <w:ind w:firstLine="567"/>
        <w:jc w:val="both"/>
        <w:rPr>
          <w:sz w:val="28"/>
          <w:szCs w:val="28"/>
          <w:lang w:val="en-US" w:eastAsia="ru-RU"/>
        </w:rPr>
      </w:pPr>
      <w:r w:rsidRPr="00B45CA0">
        <w:rPr>
          <w:sz w:val="28"/>
          <w:szCs w:val="28"/>
          <w:lang w:val="en-US"/>
        </w:rPr>
        <w:t xml:space="preserve">With the formula below, freezing-point depression can be used to measure the degree of </w:t>
      </w:r>
      <w:hyperlink r:id="rId379" w:tooltip="Dissociation (chemistry)" w:history="1">
        <w:r w:rsidRPr="00B45CA0">
          <w:rPr>
            <w:rStyle w:val="a7"/>
            <w:color w:val="auto"/>
            <w:sz w:val="28"/>
            <w:szCs w:val="28"/>
            <w:u w:val="none"/>
            <w:lang w:val="en-US"/>
          </w:rPr>
          <w:t>dissociation</w:t>
        </w:r>
      </w:hyperlink>
      <w:r w:rsidRPr="00B45CA0">
        <w:rPr>
          <w:sz w:val="28"/>
          <w:szCs w:val="28"/>
          <w:lang w:val="en-US"/>
        </w:rPr>
        <w:t xml:space="preserve"> or the </w:t>
      </w:r>
      <w:hyperlink r:id="rId380" w:tooltip="Molar mass" w:history="1">
        <w:r w:rsidRPr="00B45CA0">
          <w:rPr>
            <w:rStyle w:val="a7"/>
            <w:color w:val="auto"/>
            <w:sz w:val="28"/>
            <w:szCs w:val="28"/>
            <w:u w:val="none"/>
            <w:lang w:val="en-US"/>
          </w:rPr>
          <w:t>molar mass</w:t>
        </w:r>
      </w:hyperlink>
      <w:r w:rsidRPr="00B45CA0">
        <w:rPr>
          <w:sz w:val="28"/>
          <w:szCs w:val="28"/>
          <w:lang w:val="en-US"/>
        </w:rPr>
        <w:t xml:space="preserve"> of the solute. This kind of measurement is called </w:t>
      </w:r>
      <w:r w:rsidRPr="00B45CA0">
        <w:rPr>
          <w:b/>
          <w:bCs/>
          <w:sz w:val="28"/>
          <w:szCs w:val="28"/>
          <w:lang w:val="en-US"/>
        </w:rPr>
        <w:t>cryoscopy</w:t>
      </w:r>
      <w:r w:rsidRPr="00B45CA0">
        <w:rPr>
          <w:sz w:val="28"/>
          <w:szCs w:val="28"/>
          <w:lang w:val="en-US"/>
        </w:rPr>
        <w:t xml:space="preserve"> (</w:t>
      </w:r>
      <w:hyperlink r:id="rId381" w:tooltip="Ancient Greek" w:history="1">
        <w:r w:rsidRPr="00B45CA0">
          <w:rPr>
            <w:rStyle w:val="a7"/>
            <w:color w:val="auto"/>
            <w:sz w:val="28"/>
            <w:szCs w:val="28"/>
            <w:u w:val="none"/>
            <w:lang w:val="en-US"/>
          </w:rPr>
          <w:t>Greek</w:t>
        </w:r>
      </w:hyperlink>
      <w:r w:rsidRPr="00B45CA0">
        <w:rPr>
          <w:sz w:val="28"/>
          <w:szCs w:val="28"/>
          <w:lang w:val="en-US"/>
        </w:rPr>
        <w:t xml:space="preserve"> </w:t>
      </w:r>
      <w:r w:rsidRPr="00B45CA0">
        <w:rPr>
          <w:i/>
          <w:iCs/>
          <w:sz w:val="28"/>
          <w:szCs w:val="28"/>
          <w:lang w:val="en-US"/>
        </w:rPr>
        <w:t>cryo</w:t>
      </w:r>
      <w:r w:rsidRPr="00B45CA0">
        <w:rPr>
          <w:sz w:val="28"/>
          <w:szCs w:val="28"/>
          <w:lang w:val="en-US"/>
        </w:rPr>
        <w:t xml:space="preserve"> = cold, </w:t>
      </w:r>
      <w:r w:rsidRPr="00B45CA0">
        <w:rPr>
          <w:i/>
          <w:iCs/>
          <w:sz w:val="28"/>
          <w:szCs w:val="28"/>
          <w:lang w:val="en-US"/>
        </w:rPr>
        <w:t>scopos</w:t>
      </w:r>
      <w:r w:rsidRPr="00B45CA0">
        <w:rPr>
          <w:sz w:val="28"/>
          <w:szCs w:val="28"/>
          <w:lang w:val="en-US"/>
        </w:rPr>
        <w:t xml:space="preserve"> = observe "observe the cold") and c</w:t>
      </w:r>
      <w:r w:rsidRPr="00B45CA0">
        <w:rPr>
          <w:sz w:val="28"/>
          <w:szCs w:val="28"/>
          <w:lang w:val="en-US" w:eastAsia="ru-RU"/>
        </w:rPr>
        <w:t xml:space="preserve">ryoscopy is </w:t>
      </w:r>
      <w:r w:rsidRPr="00B45CA0">
        <w:rPr>
          <w:sz w:val="28"/>
          <w:szCs w:val="28"/>
          <w:lang w:val="en-US"/>
        </w:rPr>
        <w:t>a technique for determining the molecular weight of a solute by dissolving a known quantity of it in a solvent and recording the amount by which the freezing point of the solvent drops</w:t>
      </w:r>
      <w:r w:rsidRPr="00B45CA0">
        <w:rPr>
          <w:rStyle w:val="hvr"/>
          <w:sz w:val="28"/>
          <w:szCs w:val="28"/>
          <w:lang w:val="en-US"/>
        </w:rPr>
        <w:t>.</w:t>
      </w:r>
    </w:p>
    <w:p w:rsidR="00CA33C3" w:rsidRPr="00B45CA0" w:rsidRDefault="00CA33C3" w:rsidP="00B45CA0">
      <w:pPr>
        <w:spacing w:after="0" w:line="240" w:lineRule="auto"/>
        <w:ind w:firstLine="567"/>
        <w:jc w:val="both"/>
        <w:rPr>
          <w:rFonts w:ascii="Times New Roman" w:eastAsia="Times New Roman" w:hAnsi="Times New Roman" w:cs="Times New Roman"/>
          <w:sz w:val="28"/>
          <w:szCs w:val="28"/>
          <w:lang w:val="en-US"/>
        </w:rPr>
      </w:pPr>
      <w:r w:rsidRPr="00B45CA0">
        <w:rPr>
          <w:rFonts w:ascii="Times New Roman" w:eastAsia="Times New Roman" w:hAnsi="Times New Roman" w:cs="Times New Roman"/>
          <w:sz w:val="28"/>
          <w:szCs w:val="28"/>
          <w:lang w:val="en-US"/>
        </w:rPr>
        <w:t xml:space="preserve">In cryoscopic methods for the quantitative evaluation of the purity of hydrocarbons and other organic ccmpounds, calculation is carried out on the basis of the dependence of the equilibrium temperature of crystallization or melting on the proportion of material which has crystallized. From the thermodynamic point of view; the analysis will be more accurate if crystallization or melting of the sample under investigation is performed with stirring and with a low rate of heat-transfer. Only in this case will the process approximate to equilibrium conditions. With very small amounts of substance, stirring is associated with great experimental difficulties. Consequently, the analysis is carried out from the kinetic curves of time versus temperature obtained on melting the sample under investigation in a stationary layer. One of the conditions necessary to obtain the </w:t>
      </w:r>
      <w:r w:rsidRPr="00B45CA0">
        <w:rPr>
          <w:rFonts w:ascii="Times New Roman" w:eastAsia="Times New Roman" w:hAnsi="Times New Roman" w:cs="Times New Roman"/>
          <w:sz w:val="28"/>
          <w:szCs w:val="28"/>
          <w:lang w:val="en-US"/>
        </w:rPr>
        <w:lastRenderedPageBreak/>
        <w:t xml:space="preserve">required accuracy of cryoscopic analysis is the uniform distribution of impurities through the volume of the sample. In the analysis of solid products this may be achieved by first grinding and mixing the crystals. In the analysis of liquid products, the sample under investigation is crystallized immediately before the experiment after its introduction into the heating block. Since crystallization is carried out without stirring, any impurity in the crystal obtained will be distributed non, uniformly. A growing crystal expels an impurity. Since the crystallization front moves from the periphery to the interior layers of the sample, the main mass of impurity accumulates in the central part. Consequently the eryoscopic analysis of small samples of liquid products carried out from the fusion curves must give an error, the magnitude and sign of which depend on the location of the thermocouple junction in the sample. </w:t>
      </w:r>
    </w:p>
    <w:p w:rsidR="00CA33C3" w:rsidRPr="00B45CA0" w:rsidRDefault="00CA33C3" w:rsidP="00B45CA0">
      <w:pPr>
        <w:spacing w:after="0" w:line="240" w:lineRule="auto"/>
        <w:ind w:firstLine="567"/>
        <w:jc w:val="both"/>
        <w:rPr>
          <w:rFonts w:ascii="Times New Roman" w:eastAsia="Times New Roman" w:hAnsi="Times New Roman" w:cs="Times New Roman"/>
          <w:sz w:val="28"/>
          <w:szCs w:val="28"/>
          <w:lang w:val="en-US"/>
        </w:rPr>
      </w:pPr>
    </w:p>
    <w:p w:rsidR="00CA33C3" w:rsidRPr="00B45CA0" w:rsidRDefault="00CA33C3" w:rsidP="00B45CA0">
      <w:pPr>
        <w:spacing w:after="0" w:line="240" w:lineRule="auto"/>
        <w:ind w:firstLine="567"/>
        <w:jc w:val="both"/>
        <w:rPr>
          <w:rFonts w:ascii="Times New Roman" w:eastAsia="Times New Roman" w:hAnsi="Times New Roman" w:cs="Times New Roman"/>
          <w:sz w:val="28"/>
          <w:szCs w:val="28"/>
          <w:lang w:val="en-US"/>
        </w:rPr>
      </w:pPr>
      <w:r w:rsidRPr="00B45CA0">
        <w:rPr>
          <w:rFonts w:ascii="Times New Roman" w:eastAsia="Times New Roman" w:hAnsi="Times New Roman" w:cs="Times New Roman"/>
          <w:noProof/>
          <w:sz w:val="28"/>
          <w:szCs w:val="28"/>
        </w:rPr>
        <w:drawing>
          <wp:inline distT="0" distB="0" distL="0" distR="0">
            <wp:extent cx="2435860" cy="1828800"/>
            <wp:effectExtent l="19050" t="0" r="2540" b="0"/>
            <wp:docPr id="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2"/>
                    <a:srcRect/>
                    <a:stretch>
                      <a:fillRect/>
                    </a:stretch>
                  </pic:blipFill>
                  <pic:spPr bwMode="auto">
                    <a:xfrm>
                      <a:off x="0" y="0"/>
                      <a:ext cx="2435860" cy="1828800"/>
                    </a:xfrm>
                    <a:prstGeom prst="rect">
                      <a:avLst/>
                    </a:prstGeom>
                    <a:noFill/>
                    <a:ln w="9525">
                      <a:noFill/>
                      <a:miter lim="800000"/>
                      <a:headEnd/>
                      <a:tailEnd/>
                    </a:ln>
                  </pic:spPr>
                </pic:pic>
              </a:graphicData>
            </a:graphic>
          </wp:inline>
        </w:drawing>
      </w:r>
      <w:r w:rsidRPr="00B45CA0">
        <w:rPr>
          <w:rFonts w:ascii="Times New Roman" w:eastAsia="Times New Roman" w:hAnsi="Times New Roman" w:cs="Times New Roman"/>
          <w:noProof/>
          <w:sz w:val="28"/>
          <w:szCs w:val="28"/>
        </w:rPr>
        <w:drawing>
          <wp:inline distT="0" distB="0" distL="0" distR="0">
            <wp:extent cx="2466340" cy="1844040"/>
            <wp:effectExtent l="19050" t="0" r="0" b="0"/>
            <wp:docPr id="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3"/>
                    <a:srcRect/>
                    <a:stretch>
                      <a:fillRect/>
                    </a:stretch>
                  </pic:blipFill>
                  <pic:spPr bwMode="auto">
                    <a:xfrm>
                      <a:off x="0" y="0"/>
                      <a:ext cx="2466340" cy="1844040"/>
                    </a:xfrm>
                    <a:prstGeom prst="rect">
                      <a:avLst/>
                    </a:prstGeom>
                    <a:noFill/>
                    <a:ln w="9525">
                      <a:noFill/>
                      <a:miter lim="800000"/>
                      <a:headEnd/>
                      <a:tailEnd/>
                    </a:ln>
                  </pic:spPr>
                </pic:pic>
              </a:graphicData>
            </a:graphic>
          </wp:inline>
        </w:drawing>
      </w:r>
    </w:p>
    <w:p w:rsidR="00CA33C3" w:rsidRPr="00B45CA0" w:rsidRDefault="00CA33C3" w:rsidP="00B45CA0">
      <w:pPr>
        <w:spacing w:after="0" w:line="240" w:lineRule="auto"/>
        <w:ind w:firstLine="567"/>
        <w:jc w:val="both"/>
        <w:rPr>
          <w:rFonts w:ascii="Times New Roman" w:eastAsia="Times New Roman" w:hAnsi="Times New Roman" w:cs="Times New Roman"/>
          <w:sz w:val="28"/>
          <w:szCs w:val="28"/>
          <w:lang w:val="en-US"/>
        </w:rPr>
      </w:pPr>
    </w:p>
    <w:p w:rsidR="00CA33C3" w:rsidRPr="00B45CA0" w:rsidRDefault="00CA33C3" w:rsidP="00B45CA0">
      <w:pPr>
        <w:spacing w:after="0" w:line="240" w:lineRule="auto"/>
        <w:ind w:firstLine="567"/>
        <w:jc w:val="both"/>
        <w:rPr>
          <w:rFonts w:ascii="Times New Roman" w:eastAsia="Times New Roman" w:hAnsi="Times New Roman" w:cs="Times New Roman"/>
          <w:sz w:val="28"/>
          <w:szCs w:val="28"/>
          <w:lang w:val="en-US"/>
        </w:rPr>
      </w:pPr>
      <w:r w:rsidRPr="00B45CA0">
        <w:rPr>
          <w:rFonts w:ascii="Times New Roman" w:eastAsia="Times New Roman" w:hAnsi="Times New Roman" w:cs="Times New Roman"/>
          <w:sz w:val="28"/>
          <w:szCs w:val="28"/>
          <w:lang w:val="en-US"/>
        </w:rPr>
        <w:t xml:space="preserve">In thermodynamics, the </w:t>
      </w:r>
      <w:r w:rsidRPr="00B45CA0">
        <w:rPr>
          <w:rFonts w:ascii="Times New Roman" w:eastAsia="Times New Roman" w:hAnsi="Times New Roman" w:cs="Times New Roman"/>
          <w:b/>
          <w:bCs/>
          <w:sz w:val="28"/>
          <w:szCs w:val="28"/>
          <w:lang w:val="en-US"/>
        </w:rPr>
        <w:t>cryoscopic constant</w:t>
      </w:r>
      <w:r w:rsidRPr="00B45CA0">
        <w:rPr>
          <w:rFonts w:ascii="Times New Roman" w:eastAsia="Times New Roman" w:hAnsi="Times New Roman" w:cs="Times New Roman"/>
          <w:sz w:val="28"/>
          <w:szCs w:val="28"/>
          <w:lang w:val="en-US"/>
        </w:rPr>
        <w:t>, K</w:t>
      </w:r>
      <w:r w:rsidRPr="00B45CA0">
        <w:rPr>
          <w:rFonts w:ascii="Times New Roman" w:eastAsia="Times New Roman" w:hAnsi="Times New Roman" w:cs="Times New Roman"/>
          <w:sz w:val="28"/>
          <w:szCs w:val="28"/>
          <w:vertAlign w:val="subscript"/>
          <w:lang w:val="en-US"/>
        </w:rPr>
        <w:t>f</w:t>
      </w:r>
      <w:r w:rsidRPr="00B45CA0">
        <w:rPr>
          <w:rFonts w:ascii="Times New Roman" w:eastAsia="Times New Roman" w:hAnsi="Times New Roman" w:cs="Times New Roman"/>
          <w:sz w:val="28"/>
          <w:szCs w:val="28"/>
          <w:lang w:val="en-US"/>
        </w:rPr>
        <w:t xml:space="preserve">, relates </w:t>
      </w:r>
      <w:hyperlink r:id="rId384" w:tooltip="Molality" w:history="1">
        <w:r w:rsidRPr="00B45CA0">
          <w:rPr>
            <w:rFonts w:ascii="Times New Roman" w:eastAsia="Times New Roman" w:hAnsi="Times New Roman" w:cs="Times New Roman"/>
            <w:sz w:val="28"/>
            <w:szCs w:val="28"/>
            <w:lang w:val="en-US"/>
          </w:rPr>
          <w:t>molality</w:t>
        </w:r>
      </w:hyperlink>
      <w:r w:rsidRPr="00B45CA0">
        <w:rPr>
          <w:rFonts w:ascii="Times New Roman" w:eastAsia="Times New Roman" w:hAnsi="Times New Roman" w:cs="Times New Roman"/>
          <w:sz w:val="28"/>
          <w:szCs w:val="28"/>
          <w:lang w:val="en-US"/>
        </w:rPr>
        <w:t xml:space="preserve"> to </w:t>
      </w:r>
      <w:hyperlink r:id="rId385" w:tooltip="Freezing point depression" w:history="1">
        <w:r w:rsidRPr="00B45CA0">
          <w:rPr>
            <w:rFonts w:ascii="Times New Roman" w:eastAsia="Times New Roman" w:hAnsi="Times New Roman" w:cs="Times New Roman"/>
            <w:sz w:val="28"/>
            <w:szCs w:val="28"/>
            <w:lang w:val="en-US"/>
          </w:rPr>
          <w:t>freezing point depression</w:t>
        </w:r>
      </w:hyperlink>
      <w:r w:rsidRPr="00B45CA0">
        <w:rPr>
          <w:rFonts w:ascii="Times New Roman" w:eastAsia="Times New Roman" w:hAnsi="Times New Roman" w:cs="Times New Roman"/>
          <w:sz w:val="28"/>
          <w:szCs w:val="28"/>
          <w:lang w:val="en-US"/>
        </w:rPr>
        <w:t>. It is the ratio of the latter to the former:</w:t>
      </w:r>
    </w:p>
    <w:p w:rsidR="00CA33C3" w:rsidRPr="00B45CA0" w:rsidRDefault="00CA33C3" w:rsidP="00B45CA0">
      <w:pPr>
        <w:spacing w:after="0" w:line="240" w:lineRule="auto"/>
        <w:ind w:firstLine="567"/>
        <w:jc w:val="both"/>
        <w:rPr>
          <w:rFonts w:ascii="Times New Roman" w:eastAsia="Times New Roman" w:hAnsi="Times New Roman" w:cs="Times New Roman"/>
          <w:sz w:val="28"/>
          <w:szCs w:val="28"/>
          <w:lang w:val="en-US"/>
        </w:rPr>
      </w:pPr>
      <m:oMathPara>
        <m:oMath>
          <m:r>
            <w:rPr>
              <w:rFonts w:ascii="Cambria Math" w:eastAsia="Times New Roman" w:hAnsi="Cambria Math" w:cs="Times New Roman"/>
              <w:sz w:val="28"/>
              <w:szCs w:val="28"/>
              <w:lang w:val="en-US"/>
            </w:rPr>
            <m:t>∆</m:t>
          </m:r>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T</m:t>
              </m:r>
            </m:e>
            <m:sub>
              <m:r>
                <w:rPr>
                  <w:rFonts w:ascii="Cambria Math" w:eastAsia="Times New Roman" w:hAnsi="Cambria Math" w:cs="Times New Roman"/>
                  <w:sz w:val="28"/>
                  <w:szCs w:val="28"/>
                  <w:lang w:val="en-US"/>
                </w:rPr>
                <m:t>f</m:t>
              </m:r>
            </m:sub>
          </m:sSub>
          <m:r>
            <w:rPr>
              <w:rFonts w:ascii="Cambria Math" w:eastAsia="Times New Roman" w:hAnsi="Cambria Math" w:cs="Times New Roman"/>
              <w:sz w:val="28"/>
              <w:szCs w:val="28"/>
              <w:lang w:val="en-US"/>
            </w:rPr>
            <m:t>=</m:t>
          </m:r>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K</m:t>
              </m:r>
            </m:e>
            <m:sub>
              <m:r>
                <w:rPr>
                  <w:rFonts w:ascii="Cambria Math" w:eastAsia="Times New Roman" w:hAnsi="Cambria Math" w:cs="Times New Roman"/>
                  <w:sz w:val="28"/>
                  <w:szCs w:val="28"/>
                  <w:lang w:val="en-US"/>
                </w:rPr>
                <m:t>f</m:t>
              </m:r>
            </m:sub>
          </m:sSub>
          <m:r>
            <w:rPr>
              <w:rFonts w:ascii="Cambria Math" w:eastAsia="Times New Roman" w:hAnsi="Cambria Math" w:cs="Times New Roman"/>
              <w:sz w:val="28"/>
              <w:szCs w:val="28"/>
              <w:lang w:val="en-US"/>
            </w:rPr>
            <m:t>∙m∙i</m:t>
          </m:r>
        </m:oMath>
      </m:oMathPara>
    </w:p>
    <w:p w:rsidR="00CA33C3" w:rsidRPr="00B45CA0" w:rsidRDefault="00CA33C3" w:rsidP="00B45CA0">
      <w:pPr>
        <w:spacing w:after="0" w:line="240" w:lineRule="auto"/>
        <w:ind w:firstLine="567"/>
        <w:jc w:val="both"/>
        <w:rPr>
          <w:rFonts w:ascii="Times New Roman" w:eastAsia="Times New Roman" w:hAnsi="Times New Roman" w:cs="Times New Roman"/>
          <w:sz w:val="28"/>
          <w:szCs w:val="28"/>
          <w:lang w:val="en-US"/>
        </w:rPr>
      </w:pPr>
      <w:r w:rsidRPr="00B45CA0">
        <w:rPr>
          <w:rFonts w:ascii="Times New Roman" w:eastAsia="Times New Roman" w:hAnsi="Times New Roman" w:cs="Times New Roman"/>
          <w:i/>
          <w:iCs/>
          <w:sz w:val="28"/>
          <w:szCs w:val="28"/>
          <w:lang w:val="en-US"/>
        </w:rPr>
        <w:t>i</w:t>
      </w:r>
      <w:r w:rsidRPr="00B45CA0">
        <w:rPr>
          <w:rFonts w:ascii="Times New Roman" w:eastAsia="Times New Roman" w:hAnsi="Times New Roman" w:cs="Times New Roman"/>
          <w:sz w:val="28"/>
          <w:szCs w:val="28"/>
          <w:lang w:val="en-US"/>
        </w:rPr>
        <w:t xml:space="preserve"> is the </w:t>
      </w:r>
      <w:hyperlink r:id="rId386" w:tooltip="Van 't Hoff factor" w:history="1">
        <w:r w:rsidRPr="00B45CA0">
          <w:rPr>
            <w:rFonts w:ascii="Times New Roman" w:eastAsia="Times New Roman" w:hAnsi="Times New Roman" w:cs="Times New Roman"/>
            <w:sz w:val="28"/>
            <w:szCs w:val="28"/>
            <w:lang w:val="en-US"/>
          </w:rPr>
          <w:t>van 't Hoff factor</w:t>
        </w:r>
      </w:hyperlink>
      <w:r w:rsidRPr="00B45CA0">
        <w:rPr>
          <w:rFonts w:ascii="Times New Roman" w:eastAsia="Times New Roman" w:hAnsi="Times New Roman" w:cs="Times New Roman"/>
          <w:sz w:val="28"/>
          <w:szCs w:val="28"/>
          <w:lang w:val="en-US"/>
        </w:rPr>
        <w:t>, the number of particles the solute splits into or forms when dissolved.</w:t>
      </w:r>
    </w:p>
    <w:p w:rsidR="00CA33C3" w:rsidRPr="00B45CA0" w:rsidRDefault="00CA33C3" w:rsidP="00B45CA0">
      <w:pPr>
        <w:spacing w:after="0" w:line="240" w:lineRule="auto"/>
        <w:ind w:firstLine="567"/>
        <w:jc w:val="both"/>
        <w:rPr>
          <w:rFonts w:ascii="Times New Roman" w:eastAsia="Times New Roman" w:hAnsi="Times New Roman" w:cs="Times New Roman"/>
          <w:sz w:val="28"/>
          <w:szCs w:val="28"/>
          <w:lang w:val="en-US"/>
        </w:rPr>
      </w:pPr>
      <w:r w:rsidRPr="00B45CA0">
        <w:rPr>
          <w:rFonts w:ascii="Times New Roman" w:eastAsia="Times New Roman" w:hAnsi="Times New Roman" w:cs="Times New Roman"/>
          <w:sz w:val="28"/>
          <w:szCs w:val="28"/>
          <w:lang w:val="en-US"/>
        </w:rPr>
        <w:t xml:space="preserve">Through </w:t>
      </w:r>
      <w:hyperlink r:id="rId387" w:tooltip="Cryoscopy" w:history="1">
        <w:r w:rsidRPr="00B45CA0">
          <w:rPr>
            <w:rFonts w:ascii="Times New Roman" w:eastAsia="Times New Roman" w:hAnsi="Times New Roman" w:cs="Times New Roman"/>
            <w:sz w:val="28"/>
            <w:szCs w:val="28"/>
            <w:lang w:val="en-US"/>
          </w:rPr>
          <w:t>cryoscopy</w:t>
        </w:r>
      </w:hyperlink>
      <w:r w:rsidRPr="00B45CA0">
        <w:rPr>
          <w:rFonts w:ascii="Times New Roman" w:eastAsia="Times New Roman" w:hAnsi="Times New Roman" w:cs="Times New Roman"/>
          <w:sz w:val="28"/>
          <w:szCs w:val="28"/>
          <w:lang w:val="en-US"/>
        </w:rPr>
        <w:t xml:space="preserve">, a known constant can be used to calculate an unknown </w:t>
      </w:r>
      <w:hyperlink r:id="rId388" w:tooltip="Molar mass" w:history="1">
        <w:r w:rsidRPr="00B45CA0">
          <w:rPr>
            <w:rFonts w:ascii="Times New Roman" w:eastAsia="Times New Roman" w:hAnsi="Times New Roman" w:cs="Times New Roman"/>
            <w:sz w:val="28"/>
            <w:szCs w:val="28"/>
            <w:lang w:val="en-US"/>
          </w:rPr>
          <w:t>molar mass</w:t>
        </w:r>
      </w:hyperlink>
      <w:r w:rsidRPr="00B45CA0">
        <w:rPr>
          <w:rFonts w:ascii="Times New Roman" w:eastAsia="Times New Roman" w:hAnsi="Times New Roman" w:cs="Times New Roman"/>
          <w:sz w:val="28"/>
          <w:szCs w:val="28"/>
          <w:lang w:val="en-US"/>
        </w:rPr>
        <w:t xml:space="preserve">. The term "cryoscopy" comes from </w:t>
      </w:r>
      <w:hyperlink r:id="rId389" w:tooltip="Greek language" w:history="1">
        <w:r w:rsidRPr="00B45CA0">
          <w:rPr>
            <w:rFonts w:ascii="Times New Roman" w:eastAsia="Times New Roman" w:hAnsi="Times New Roman" w:cs="Times New Roman"/>
            <w:sz w:val="28"/>
            <w:szCs w:val="28"/>
            <w:lang w:val="en-US"/>
          </w:rPr>
          <w:t>Greek</w:t>
        </w:r>
      </w:hyperlink>
      <w:r w:rsidRPr="00B45CA0">
        <w:rPr>
          <w:rFonts w:ascii="Times New Roman" w:eastAsia="Times New Roman" w:hAnsi="Times New Roman" w:cs="Times New Roman"/>
          <w:sz w:val="28"/>
          <w:szCs w:val="28"/>
          <w:lang w:val="en-US"/>
        </w:rPr>
        <w:t xml:space="preserve"> and means "freezing measurement." Freezing point depression is a </w:t>
      </w:r>
      <w:hyperlink r:id="rId390" w:tooltip="Colligative property" w:history="1">
        <w:r w:rsidRPr="00B45CA0">
          <w:rPr>
            <w:rFonts w:ascii="Times New Roman" w:eastAsia="Times New Roman" w:hAnsi="Times New Roman" w:cs="Times New Roman"/>
            <w:sz w:val="28"/>
            <w:szCs w:val="28"/>
            <w:lang w:val="en-US"/>
          </w:rPr>
          <w:t>colligative property</w:t>
        </w:r>
      </w:hyperlink>
      <w:r w:rsidRPr="00B45CA0">
        <w:rPr>
          <w:rFonts w:ascii="Times New Roman" w:eastAsia="Times New Roman" w:hAnsi="Times New Roman" w:cs="Times New Roman"/>
          <w:sz w:val="28"/>
          <w:szCs w:val="28"/>
          <w:lang w:val="en-US"/>
        </w:rPr>
        <w:t xml:space="preserve">, so depends only on the number of solute particles dissolved, not the nature of those particles. Cryoscopy is related to </w:t>
      </w:r>
      <w:hyperlink r:id="rId391" w:tooltip="Ebullioscopy" w:history="1">
        <w:r w:rsidRPr="00B45CA0">
          <w:rPr>
            <w:rFonts w:ascii="Times New Roman" w:eastAsia="Times New Roman" w:hAnsi="Times New Roman" w:cs="Times New Roman"/>
            <w:sz w:val="28"/>
            <w:szCs w:val="28"/>
            <w:lang w:val="en-US"/>
          </w:rPr>
          <w:t>ebullioscopy</w:t>
        </w:r>
      </w:hyperlink>
      <w:r w:rsidRPr="00B45CA0">
        <w:rPr>
          <w:rFonts w:ascii="Times New Roman" w:eastAsia="Times New Roman" w:hAnsi="Times New Roman" w:cs="Times New Roman"/>
          <w:sz w:val="28"/>
          <w:szCs w:val="28"/>
          <w:lang w:val="en-US"/>
        </w:rPr>
        <w:t xml:space="preserve">, which determines the same value from the </w:t>
      </w:r>
      <w:hyperlink r:id="rId392" w:tooltip="Ebullioscopic constant" w:history="1">
        <w:r w:rsidRPr="00B45CA0">
          <w:rPr>
            <w:rFonts w:ascii="Times New Roman" w:eastAsia="Times New Roman" w:hAnsi="Times New Roman" w:cs="Times New Roman"/>
            <w:sz w:val="28"/>
            <w:szCs w:val="28"/>
            <w:lang w:val="en-US"/>
          </w:rPr>
          <w:t>ebullioscopic constant</w:t>
        </w:r>
      </w:hyperlink>
      <w:r w:rsidRPr="00B45CA0">
        <w:rPr>
          <w:rFonts w:ascii="Times New Roman" w:eastAsia="Times New Roman" w:hAnsi="Times New Roman" w:cs="Times New Roman"/>
          <w:sz w:val="28"/>
          <w:szCs w:val="28"/>
          <w:lang w:val="en-US"/>
        </w:rPr>
        <w:t xml:space="preserve"> (of </w:t>
      </w:r>
      <w:hyperlink r:id="rId393" w:tooltip="Boiling point elevation" w:history="1">
        <w:r w:rsidRPr="00B45CA0">
          <w:rPr>
            <w:rFonts w:ascii="Times New Roman" w:eastAsia="Times New Roman" w:hAnsi="Times New Roman" w:cs="Times New Roman"/>
            <w:sz w:val="28"/>
            <w:szCs w:val="28"/>
            <w:lang w:val="en-US"/>
          </w:rPr>
          <w:t>boiling point elevation</w:t>
        </w:r>
      </w:hyperlink>
      <w:r w:rsidRPr="00B45CA0">
        <w:rPr>
          <w:rFonts w:ascii="Times New Roman" w:eastAsia="Times New Roman" w:hAnsi="Times New Roman" w:cs="Times New Roman"/>
          <w:sz w:val="28"/>
          <w:szCs w:val="28"/>
          <w:lang w:val="en-US"/>
        </w:rPr>
        <w:t>). The K</w:t>
      </w:r>
      <w:r w:rsidRPr="00B45CA0">
        <w:rPr>
          <w:rFonts w:ascii="Times New Roman" w:eastAsia="Times New Roman" w:hAnsi="Times New Roman" w:cs="Times New Roman"/>
          <w:sz w:val="28"/>
          <w:szCs w:val="28"/>
          <w:vertAlign w:val="subscript"/>
          <w:lang w:val="en-US"/>
        </w:rPr>
        <w:t>f</w:t>
      </w:r>
      <w:r w:rsidRPr="00B45CA0">
        <w:rPr>
          <w:rFonts w:ascii="Times New Roman" w:eastAsia="Times New Roman" w:hAnsi="Times New Roman" w:cs="Times New Roman"/>
          <w:sz w:val="28"/>
          <w:szCs w:val="28"/>
          <w:lang w:val="en-US"/>
        </w:rPr>
        <w:t xml:space="preserve"> for water is 1.853 </w:t>
      </w:r>
      <w:hyperlink r:id="rId394" w:tooltip="Kelvin" w:history="1">
        <w:r w:rsidRPr="00B45CA0">
          <w:rPr>
            <w:rFonts w:ascii="Times New Roman" w:eastAsia="Times New Roman" w:hAnsi="Times New Roman" w:cs="Times New Roman"/>
            <w:sz w:val="28"/>
            <w:szCs w:val="28"/>
            <w:lang w:val="en-US"/>
          </w:rPr>
          <w:t>K</w:t>
        </w:r>
      </w:hyperlink>
      <w:r w:rsidRPr="00B45CA0">
        <w:rPr>
          <w:rFonts w:ascii="Times New Roman" w:eastAsia="Times New Roman" w:hAnsi="Times New Roman" w:cs="Times New Roman"/>
          <w:sz w:val="28"/>
          <w:szCs w:val="28"/>
          <w:lang w:val="en-US"/>
        </w:rPr>
        <w:t xml:space="preserve">·kg/mol. </w:t>
      </w:r>
    </w:p>
    <w:p w:rsidR="00CA33C3" w:rsidRPr="00B45CA0" w:rsidRDefault="00CA33C3" w:rsidP="00B45CA0">
      <w:pPr>
        <w:spacing w:after="0" w:line="240" w:lineRule="auto"/>
        <w:ind w:firstLine="567"/>
        <w:jc w:val="both"/>
        <w:rPr>
          <w:rFonts w:ascii="Times New Roman" w:eastAsia="Times New Roman" w:hAnsi="Times New Roman" w:cs="Times New Roman"/>
          <w:b/>
          <w:sz w:val="28"/>
          <w:szCs w:val="28"/>
          <w:lang w:val="en-US"/>
        </w:rPr>
      </w:pPr>
      <w:r w:rsidRPr="00B45CA0">
        <w:rPr>
          <w:rFonts w:ascii="Times New Roman" w:eastAsia="Times New Roman" w:hAnsi="Times New Roman" w:cs="Times New Roman"/>
          <w:b/>
          <w:sz w:val="28"/>
          <w:szCs w:val="28"/>
          <w:lang w:val="en-US"/>
        </w:rPr>
        <w:t xml:space="preserve">Isothermal distillation method </w:t>
      </w:r>
    </w:p>
    <w:p w:rsidR="00CA33C3" w:rsidRPr="00B45CA0" w:rsidRDefault="00CA33C3" w:rsidP="00B45CA0">
      <w:pPr>
        <w:spacing w:after="0" w:line="240" w:lineRule="auto"/>
        <w:ind w:firstLine="567"/>
        <w:jc w:val="both"/>
        <w:rPr>
          <w:rFonts w:ascii="Times New Roman" w:eastAsia="Times New Roman" w:hAnsi="Times New Roman" w:cs="Times New Roman"/>
          <w:sz w:val="28"/>
          <w:szCs w:val="28"/>
          <w:lang w:val="en-US"/>
        </w:rPr>
      </w:pPr>
      <w:r w:rsidRPr="00B45CA0">
        <w:rPr>
          <w:rFonts w:ascii="Times New Roman" w:eastAsia="Times New Roman" w:hAnsi="Times New Roman" w:cs="Times New Roman"/>
          <w:sz w:val="28"/>
          <w:szCs w:val="28"/>
          <w:lang w:val="en-US"/>
        </w:rPr>
        <w:t xml:space="preserve">Molecular weight determination by isothermal distillation is based on the fact that if two solutions of different molar concentrations with the same temperature to put into in the upper part communicating vessels, the solvent from the solution with the lowest molar concentration will be distilled into solution with a high molar concentration as long as an equilibrium is reached, at which the molar concentrations of both solutions are equal. </w:t>
      </w:r>
    </w:p>
    <w:p w:rsidR="00CA33C3" w:rsidRPr="00B45CA0" w:rsidRDefault="00CA33C3" w:rsidP="00B45CA0">
      <w:pPr>
        <w:spacing w:after="0" w:line="240" w:lineRule="auto"/>
        <w:ind w:firstLine="567"/>
        <w:jc w:val="both"/>
        <w:rPr>
          <w:rFonts w:ascii="Times New Roman" w:eastAsia="Times New Roman" w:hAnsi="Times New Roman" w:cs="Times New Roman"/>
          <w:sz w:val="28"/>
          <w:szCs w:val="28"/>
          <w:lang w:val="en-US"/>
        </w:rPr>
      </w:pPr>
      <w:r w:rsidRPr="00B45CA0">
        <w:rPr>
          <w:rFonts w:ascii="Times New Roman" w:eastAsia="Times New Roman" w:hAnsi="Times New Roman" w:cs="Times New Roman"/>
          <w:sz w:val="28"/>
          <w:szCs w:val="28"/>
          <w:lang w:val="en-US"/>
        </w:rPr>
        <w:t>If the concentrations of both solutions and the molecular weight (Mo) of dissolved reference substance are known, then on reaching of equilibrium:</w:t>
      </w:r>
    </w:p>
    <w:p w:rsidR="00CA33C3" w:rsidRPr="00B45CA0" w:rsidRDefault="008E0430" w:rsidP="00B45CA0">
      <w:pPr>
        <w:spacing w:after="0" w:line="240" w:lineRule="auto"/>
        <w:ind w:firstLine="567"/>
        <w:jc w:val="both"/>
        <w:rPr>
          <w:rFonts w:ascii="Times New Roman" w:eastAsia="Times New Roman" w:hAnsi="Times New Roman" w:cs="Times New Roman"/>
          <w:sz w:val="28"/>
          <w:szCs w:val="28"/>
          <w:lang w:val="en-US"/>
        </w:rPr>
      </w:pPr>
      <m:oMathPara>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P</m:t>
              </m:r>
            </m:num>
            <m:den>
              <m:r>
                <w:rPr>
                  <w:rFonts w:ascii="Cambria Math" w:eastAsia="Times New Roman" w:hAnsi="Cambria Math" w:cs="Times New Roman"/>
                  <w:sz w:val="28"/>
                  <w:szCs w:val="28"/>
                  <w:lang w:val="en-US"/>
                </w:rPr>
                <m:t>M∙V</m:t>
              </m:r>
            </m:den>
          </m:f>
          <m:r>
            <w:rPr>
              <w:rFonts w:ascii="Cambria Math" w:eastAsia="Times New Roman" w:hAnsi="Cambria Math" w:cs="Times New Roman"/>
              <w:sz w:val="28"/>
              <w:szCs w:val="28"/>
              <w:lang w:val="en-US"/>
            </w:rPr>
            <m:t xml:space="preserve">= </m:t>
          </m:r>
          <m:f>
            <m:fPr>
              <m:ctrlPr>
                <w:rPr>
                  <w:rFonts w:ascii="Cambria Math" w:eastAsia="Times New Roman" w:hAnsi="Cambria Math" w:cs="Times New Roman"/>
                  <w:i/>
                  <w:sz w:val="28"/>
                  <w:szCs w:val="28"/>
                  <w:lang w:val="en-US"/>
                </w:rPr>
              </m:ctrlPr>
            </m:fPr>
            <m:num>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P</m:t>
                  </m:r>
                </m:e>
                <m:sub>
                  <m:r>
                    <w:rPr>
                      <w:rFonts w:ascii="Cambria Math" w:eastAsia="Times New Roman" w:hAnsi="Cambria Math" w:cs="Times New Roman"/>
                      <w:sz w:val="28"/>
                      <w:szCs w:val="28"/>
                      <w:lang w:val="en-US"/>
                    </w:rPr>
                    <m:t>0</m:t>
                  </m:r>
                </m:sub>
              </m:sSub>
            </m:num>
            <m:den>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M</m:t>
                  </m:r>
                </m:e>
                <m:sub>
                  <m:r>
                    <w:rPr>
                      <w:rFonts w:ascii="Cambria Math" w:eastAsia="Times New Roman" w:hAnsi="Cambria Math" w:cs="Times New Roman"/>
                      <w:sz w:val="28"/>
                      <w:szCs w:val="28"/>
                      <w:lang w:val="en-US"/>
                    </w:rPr>
                    <m:t>0</m:t>
                  </m:r>
                </m:sub>
              </m:sSub>
              <m:r>
                <w:rPr>
                  <w:rFonts w:ascii="Cambria Math" w:eastAsia="Times New Roman" w:hAnsi="Cambria Math" w:cs="Times New Roman"/>
                  <w:sz w:val="28"/>
                  <w:szCs w:val="28"/>
                  <w:lang w:val="en-US"/>
                </w:rPr>
                <m:t>∙</m:t>
              </m:r>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V</m:t>
                  </m:r>
                </m:e>
                <m:sub>
                  <m:r>
                    <w:rPr>
                      <w:rFonts w:ascii="Cambria Math" w:eastAsia="Times New Roman" w:hAnsi="Cambria Math" w:cs="Times New Roman"/>
                      <w:sz w:val="28"/>
                      <w:szCs w:val="28"/>
                      <w:lang w:val="en-US"/>
                    </w:rPr>
                    <m:t>0</m:t>
                  </m:r>
                </m:sub>
              </m:sSub>
            </m:den>
          </m:f>
        </m:oMath>
      </m:oMathPara>
    </w:p>
    <w:p w:rsidR="00CA33C3" w:rsidRPr="00B45CA0" w:rsidRDefault="00CA33C3" w:rsidP="00B45CA0">
      <w:pPr>
        <w:spacing w:after="0" w:line="240" w:lineRule="auto"/>
        <w:ind w:firstLine="567"/>
        <w:jc w:val="both"/>
        <w:rPr>
          <w:rFonts w:ascii="Times New Roman" w:eastAsia="Times New Roman" w:hAnsi="Times New Roman" w:cs="Times New Roman"/>
          <w:sz w:val="28"/>
          <w:szCs w:val="28"/>
          <w:lang w:val="en-US"/>
        </w:rPr>
      </w:pPr>
    </w:p>
    <w:p w:rsidR="00CA33C3" w:rsidRPr="00B45CA0" w:rsidRDefault="00CA33C3" w:rsidP="00B45CA0">
      <w:pPr>
        <w:spacing w:after="0" w:line="240" w:lineRule="auto"/>
        <w:ind w:firstLine="567"/>
        <w:jc w:val="both"/>
        <w:rPr>
          <w:rFonts w:ascii="Times New Roman" w:eastAsia="Times New Roman" w:hAnsi="Times New Roman" w:cs="Times New Roman"/>
          <w:sz w:val="28"/>
          <w:szCs w:val="28"/>
          <w:lang w:val="en-US"/>
        </w:rPr>
      </w:pPr>
      <w:r w:rsidRPr="00B45CA0">
        <w:rPr>
          <w:rFonts w:ascii="Times New Roman" w:eastAsia="Times New Roman" w:hAnsi="Times New Roman" w:cs="Times New Roman"/>
          <w:sz w:val="28"/>
          <w:szCs w:val="28"/>
          <w:lang w:val="en-US"/>
        </w:rPr>
        <w:t>where P is the weight of dissolved test substance; M is its desired molecular weight; V - volume of solution test substance; R</w:t>
      </w:r>
      <w:r w:rsidRPr="00B45CA0">
        <w:rPr>
          <w:rFonts w:ascii="Times New Roman" w:eastAsia="Times New Roman" w:hAnsi="Times New Roman" w:cs="Times New Roman"/>
          <w:sz w:val="28"/>
          <w:szCs w:val="28"/>
          <w:vertAlign w:val="subscript"/>
          <w:lang w:val="en-US"/>
        </w:rPr>
        <w:t>o</w:t>
      </w:r>
      <w:r w:rsidRPr="00B45CA0">
        <w:rPr>
          <w:rFonts w:ascii="Times New Roman" w:eastAsia="Times New Roman" w:hAnsi="Times New Roman" w:cs="Times New Roman"/>
          <w:sz w:val="28"/>
          <w:szCs w:val="28"/>
          <w:lang w:val="en-US"/>
        </w:rPr>
        <w:t>, M</w:t>
      </w:r>
      <w:r w:rsidRPr="00B45CA0">
        <w:rPr>
          <w:rFonts w:ascii="Times New Roman" w:eastAsia="Times New Roman" w:hAnsi="Times New Roman" w:cs="Times New Roman"/>
          <w:sz w:val="28"/>
          <w:szCs w:val="28"/>
          <w:vertAlign w:val="subscript"/>
          <w:lang w:val="en-US"/>
        </w:rPr>
        <w:t>o</w:t>
      </w:r>
      <w:r w:rsidRPr="00B45CA0">
        <w:rPr>
          <w:rFonts w:ascii="Times New Roman" w:eastAsia="Times New Roman" w:hAnsi="Times New Roman" w:cs="Times New Roman"/>
          <w:sz w:val="28"/>
          <w:szCs w:val="28"/>
          <w:lang w:val="en-US"/>
        </w:rPr>
        <w:t xml:space="preserve"> and V</w:t>
      </w:r>
      <w:r w:rsidRPr="00B45CA0">
        <w:rPr>
          <w:rFonts w:ascii="Times New Roman" w:eastAsia="Times New Roman" w:hAnsi="Times New Roman" w:cs="Times New Roman"/>
          <w:sz w:val="28"/>
          <w:szCs w:val="28"/>
          <w:vertAlign w:val="subscript"/>
          <w:lang w:val="en-US"/>
        </w:rPr>
        <w:t>o</w:t>
      </w:r>
      <w:r w:rsidRPr="00B45CA0">
        <w:rPr>
          <w:rFonts w:ascii="Times New Roman" w:eastAsia="Times New Roman" w:hAnsi="Times New Roman" w:cs="Times New Roman"/>
          <w:sz w:val="28"/>
          <w:szCs w:val="28"/>
          <w:lang w:val="en-US"/>
        </w:rPr>
        <w:t xml:space="preserve">- corresponding values for the reference material. </w:t>
      </w:r>
    </w:p>
    <w:p w:rsidR="00CA33C3" w:rsidRPr="00B45CA0" w:rsidRDefault="00CA33C3" w:rsidP="00B45CA0">
      <w:pPr>
        <w:spacing w:after="0" w:line="240" w:lineRule="auto"/>
        <w:ind w:firstLine="567"/>
        <w:jc w:val="both"/>
        <w:rPr>
          <w:rFonts w:ascii="Times New Roman" w:eastAsia="Times New Roman" w:hAnsi="Times New Roman" w:cs="Times New Roman"/>
          <w:sz w:val="28"/>
          <w:szCs w:val="28"/>
          <w:lang w:val="en-US"/>
        </w:rPr>
      </w:pPr>
      <w:r w:rsidRPr="00B45CA0">
        <w:rPr>
          <w:rFonts w:ascii="Times New Roman" w:eastAsia="Times New Roman" w:hAnsi="Times New Roman" w:cs="Times New Roman"/>
          <w:sz w:val="28"/>
          <w:szCs w:val="28"/>
          <w:lang w:val="en-US"/>
        </w:rPr>
        <w:t>From this equation one can calculate the molecular weight of test substance by the formula:</w:t>
      </w:r>
    </w:p>
    <w:p w:rsidR="00CA33C3" w:rsidRPr="00B45CA0" w:rsidRDefault="00CA33C3" w:rsidP="00B45CA0">
      <w:pPr>
        <w:spacing w:after="0" w:line="240" w:lineRule="auto"/>
        <w:ind w:firstLine="567"/>
        <w:jc w:val="both"/>
        <w:rPr>
          <w:rFonts w:ascii="Times New Roman" w:eastAsia="Times New Roman" w:hAnsi="Times New Roman" w:cs="Times New Roman"/>
          <w:sz w:val="28"/>
          <w:szCs w:val="28"/>
          <w:lang w:val="en-US"/>
        </w:rPr>
      </w:pPr>
      <m:oMathPara>
        <m:oMath>
          <m:r>
            <w:rPr>
              <w:rFonts w:ascii="Cambria Math" w:eastAsia="Times New Roman" w:hAnsi="Cambria Math" w:cs="Times New Roman"/>
              <w:sz w:val="28"/>
              <w:szCs w:val="28"/>
              <w:lang w:val="en-US"/>
            </w:rPr>
            <m:t>M=</m:t>
          </m:r>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lang w:val="en-US"/>
                </w:rPr>
                <m:t>P∙</m:t>
              </m:r>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M</m:t>
                  </m:r>
                </m:e>
                <m:sub>
                  <m:r>
                    <w:rPr>
                      <w:rFonts w:ascii="Cambria Math" w:eastAsia="Times New Roman" w:hAnsi="Cambria Math" w:cs="Times New Roman"/>
                      <w:sz w:val="28"/>
                      <w:szCs w:val="28"/>
                      <w:lang w:val="en-US"/>
                    </w:rPr>
                    <m:t>0</m:t>
                  </m:r>
                </m:sub>
              </m:sSub>
              <m:r>
                <w:rPr>
                  <w:rFonts w:ascii="Cambria Math" w:eastAsia="Times New Roman" w:hAnsi="Cambria Math" w:cs="Times New Roman"/>
                  <w:sz w:val="28"/>
                  <w:szCs w:val="28"/>
                  <w:lang w:val="en-US"/>
                </w:rPr>
                <m:t>∙</m:t>
              </m:r>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V</m:t>
                  </m:r>
                </m:e>
                <m:sub>
                  <m:r>
                    <w:rPr>
                      <w:rFonts w:ascii="Cambria Math" w:eastAsia="Times New Roman" w:hAnsi="Cambria Math" w:cs="Times New Roman"/>
                      <w:sz w:val="28"/>
                      <w:szCs w:val="28"/>
                      <w:lang w:val="en-US"/>
                    </w:rPr>
                    <m:t>0</m:t>
                  </m:r>
                </m:sub>
              </m:sSub>
            </m:num>
            <m:den>
              <m:r>
                <w:rPr>
                  <w:rFonts w:ascii="Cambria Math" w:eastAsia="Times New Roman" w:hAnsi="Cambria Math" w:cs="Times New Roman"/>
                  <w:sz w:val="28"/>
                  <w:szCs w:val="28"/>
                  <w:lang w:val="en-US"/>
                </w:rPr>
                <m:t>V∙</m:t>
              </m:r>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P</m:t>
                  </m:r>
                </m:e>
                <m:sub>
                  <m:r>
                    <w:rPr>
                      <w:rFonts w:ascii="Cambria Math" w:eastAsia="Times New Roman" w:hAnsi="Cambria Math" w:cs="Times New Roman"/>
                      <w:sz w:val="28"/>
                      <w:szCs w:val="28"/>
                      <w:lang w:val="en-US"/>
                    </w:rPr>
                    <m:t>0</m:t>
                  </m:r>
                </m:sub>
              </m:sSub>
            </m:den>
          </m:f>
        </m:oMath>
      </m:oMathPara>
    </w:p>
    <w:p w:rsidR="00CA33C3" w:rsidRPr="00B45CA0" w:rsidRDefault="00CA33C3" w:rsidP="00B45CA0">
      <w:pPr>
        <w:spacing w:after="0" w:line="240" w:lineRule="auto"/>
        <w:ind w:firstLine="567"/>
        <w:jc w:val="both"/>
        <w:rPr>
          <w:rFonts w:ascii="Times New Roman" w:eastAsia="Times New Roman" w:hAnsi="Times New Roman" w:cs="Times New Roman"/>
          <w:sz w:val="28"/>
          <w:szCs w:val="28"/>
          <w:lang w:val="en-US"/>
        </w:rPr>
      </w:pPr>
    </w:p>
    <w:p w:rsidR="00CA33C3" w:rsidRPr="00B45CA0" w:rsidRDefault="00CA33C3" w:rsidP="00B45CA0">
      <w:pPr>
        <w:spacing w:after="0" w:line="240" w:lineRule="auto"/>
        <w:ind w:firstLine="567"/>
        <w:jc w:val="both"/>
        <w:rPr>
          <w:rFonts w:ascii="Times New Roman" w:hAnsi="Times New Roman" w:cs="Times New Roman"/>
          <w:sz w:val="28"/>
          <w:szCs w:val="28"/>
          <w:lang w:val="pl-PL"/>
        </w:rPr>
      </w:pPr>
      <w:r w:rsidRPr="00B45CA0">
        <w:rPr>
          <w:rFonts w:ascii="Times New Roman" w:hAnsi="Times New Roman" w:cs="Times New Roman"/>
          <w:sz w:val="28"/>
          <w:szCs w:val="28"/>
          <w:lang w:val="pl-PL"/>
        </w:rPr>
        <w:t xml:space="preserve">Signer constructed a simple device, based on the above principle, enabling very accurately determine the molecular weight. The apparatus consists of two spherical vessels, containing a contention solutions; vessels are interconnected by a curved steam pipe and provided with the calibrated tube, which the vessel contents is poured for measuring the volume of solutions. </w:t>
      </w:r>
    </w:p>
    <w:p w:rsidR="00CA33C3" w:rsidRPr="00B45CA0" w:rsidRDefault="00CA33C3" w:rsidP="00B45CA0">
      <w:pPr>
        <w:spacing w:after="0" w:line="240" w:lineRule="auto"/>
        <w:ind w:firstLine="567"/>
        <w:jc w:val="both"/>
        <w:rPr>
          <w:rFonts w:ascii="Times New Roman" w:hAnsi="Times New Roman" w:cs="Times New Roman"/>
          <w:sz w:val="28"/>
          <w:szCs w:val="28"/>
          <w:lang w:val="pl-PL"/>
        </w:rPr>
      </w:pPr>
      <w:r w:rsidRPr="00B45CA0">
        <w:rPr>
          <w:rFonts w:ascii="Times New Roman" w:hAnsi="Times New Roman" w:cs="Times New Roman"/>
          <w:sz w:val="28"/>
          <w:szCs w:val="28"/>
          <w:lang w:val="pl-PL"/>
        </w:rPr>
        <w:t>A solution of the test substance of defined concentration was placed into an one vessel, into another - the solution of the reference material with a known molecular weight of a certain concentration. After removal of air device is sealed and placed into a thermostat. The solvent will be distilled under reduced pressure from the solution with lower molar concentration into the solution with greater molar concentration until the concentration of both solutions are equal.</w:t>
      </w:r>
    </w:p>
    <w:p w:rsidR="00CA33C3" w:rsidRPr="00B45CA0" w:rsidRDefault="00CA33C3" w:rsidP="00B45CA0">
      <w:pPr>
        <w:spacing w:after="0" w:line="240" w:lineRule="auto"/>
        <w:ind w:firstLine="567"/>
        <w:jc w:val="both"/>
        <w:rPr>
          <w:rFonts w:ascii="Times New Roman" w:hAnsi="Times New Roman" w:cs="Times New Roman"/>
          <w:sz w:val="28"/>
          <w:szCs w:val="28"/>
          <w:lang w:val="pl-PL"/>
        </w:rPr>
      </w:pPr>
      <w:r w:rsidRPr="00B45CA0">
        <w:rPr>
          <w:rFonts w:ascii="Times New Roman" w:hAnsi="Times New Roman" w:cs="Times New Roman"/>
          <w:sz w:val="28"/>
          <w:szCs w:val="28"/>
          <w:lang w:val="pl-PL"/>
        </w:rPr>
        <w:t>From time to time, the solution is poured into a measuring tube for determination of their volumes. When the volumes of the solutions is not changed, they are measured and using the above equation the desired molecular weight is calculated. Determination of molecular weight by this method is accurate, but it is very long. Some definitions, made by Signer, gave the results only after 140 days.</w:t>
      </w:r>
    </w:p>
    <w:p w:rsidR="00CA33C3" w:rsidRPr="00B45CA0" w:rsidRDefault="00CA33C3" w:rsidP="00B45CA0">
      <w:pPr>
        <w:spacing w:after="0" w:line="240" w:lineRule="auto"/>
        <w:ind w:firstLine="567"/>
        <w:jc w:val="both"/>
        <w:rPr>
          <w:rFonts w:ascii="Times New Roman" w:hAnsi="Times New Roman" w:cs="Times New Roman"/>
          <w:sz w:val="28"/>
          <w:szCs w:val="28"/>
          <w:lang w:val="pl-PL"/>
        </w:rPr>
      </w:pPr>
      <w:r w:rsidRPr="00B45CA0">
        <w:rPr>
          <w:rFonts w:ascii="Times New Roman" w:hAnsi="Times New Roman" w:cs="Times New Roman"/>
          <w:sz w:val="28"/>
          <w:szCs w:val="28"/>
          <w:lang w:val="pl-PL"/>
        </w:rPr>
        <w:t>Clark adapted the Signer device for semi-micro-definitions (20-50 mg of the substance). The device of Clark has no microsection and therefore it is completely hermetically sealed. However, like a device Signer, it requires a qualified sealing every time after preliminary removal of air from it. In order to avoid the associated problems, Wight and Morris designed a device, equipped with a normal, so-called spherical grinds, however, which led, to a considerable complication of the device.</w:t>
      </w:r>
    </w:p>
    <w:p w:rsidR="00CA33C3" w:rsidRPr="00B45CA0" w:rsidRDefault="00CA33C3" w:rsidP="00B45CA0">
      <w:pPr>
        <w:spacing w:after="0" w:line="240" w:lineRule="auto"/>
        <w:ind w:firstLine="567"/>
        <w:jc w:val="both"/>
        <w:rPr>
          <w:rFonts w:ascii="Times New Roman" w:hAnsi="Times New Roman" w:cs="Times New Roman"/>
          <w:sz w:val="28"/>
          <w:szCs w:val="28"/>
          <w:lang w:val="pl-PL"/>
        </w:rPr>
      </w:pPr>
      <w:r w:rsidRPr="00B45CA0">
        <w:rPr>
          <w:rFonts w:ascii="Times New Roman" w:hAnsi="Times New Roman" w:cs="Times New Roman"/>
          <w:sz w:val="28"/>
          <w:szCs w:val="28"/>
          <w:lang w:val="pl-PL"/>
        </w:rPr>
        <w:t>The disadvantage of the Signer device and its modifications is the duration of the definition.</w:t>
      </w:r>
    </w:p>
    <w:p w:rsidR="00CA33C3" w:rsidRPr="00B45CA0" w:rsidRDefault="00CA33C3" w:rsidP="00B45CA0">
      <w:pPr>
        <w:spacing w:after="0" w:line="240" w:lineRule="auto"/>
        <w:ind w:firstLine="567"/>
        <w:jc w:val="both"/>
        <w:rPr>
          <w:rFonts w:ascii="Times New Roman" w:hAnsi="Times New Roman" w:cs="Times New Roman"/>
          <w:sz w:val="28"/>
          <w:szCs w:val="28"/>
          <w:lang w:val="pl-PL"/>
        </w:rPr>
      </w:pPr>
      <w:r w:rsidRPr="00B45CA0">
        <w:rPr>
          <w:rFonts w:ascii="Times New Roman" w:hAnsi="Times New Roman" w:cs="Times New Roman"/>
          <w:sz w:val="28"/>
          <w:szCs w:val="28"/>
          <w:lang w:val="pl-PL"/>
        </w:rPr>
        <w:t>Much smaller amounts of substances are necessary for determining the molecular weight by the method, developed Barger. This method, also based on the principle of isothermal distillation differs from the previously described in that instead of quantity determination of volume of solutions of the test and reference substances after equalization of the molar concentration of these solutions are satisfied by qualitative verification: is subjected to changing the volume of solution of test substance of a certain concentration, placed  into container with the auxiliary communicating with the reference solution with a known molar concentration.</w:t>
      </w:r>
    </w:p>
    <w:p w:rsidR="00CA33C3" w:rsidRPr="00B45CA0" w:rsidRDefault="00CA33C3" w:rsidP="00B45CA0">
      <w:pPr>
        <w:spacing w:after="0" w:line="240" w:lineRule="auto"/>
        <w:ind w:firstLine="567"/>
        <w:jc w:val="both"/>
        <w:rPr>
          <w:rFonts w:ascii="Times New Roman" w:hAnsi="Times New Roman" w:cs="Times New Roman"/>
          <w:b/>
          <w:sz w:val="28"/>
          <w:szCs w:val="28"/>
          <w:lang w:val="pl-PL"/>
        </w:rPr>
      </w:pPr>
      <w:r w:rsidRPr="00B45CA0">
        <w:rPr>
          <w:rFonts w:ascii="Times New Roman" w:hAnsi="Times New Roman" w:cs="Times New Roman"/>
          <w:b/>
          <w:sz w:val="28"/>
          <w:szCs w:val="28"/>
          <w:lang w:val="pl-PL"/>
        </w:rPr>
        <w:lastRenderedPageBreak/>
        <w:t xml:space="preserve">Gasometric method </w:t>
      </w:r>
    </w:p>
    <w:p w:rsidR="00CA33C3" w:rsidRPr="00B45CA0" w:rsidRDefault="00CA33C3" w:rsidP="00B45CA0">
      <w:pPr>
        <w:pStyle w:val="a8"/>
        <w:spacing w:before="0" w:beforeAutospacing="0" w:after="0" w:afterAutospacing="0"/>
        <w:ind w:firstLine="567"/>
        <w:jc w:val="both"/>
        <w:rPr>
          <w:sz w:val="28"/>
          <w:szCs w:val="28"/>
        </w:rPr>
      </w:pPr>
      <w:r w:rsidRPr="00B45CA0">
        <w:rPr>
          <w:sz w:val="28"/>
          <w:szCs w:val="28"/>
        </w:rPr>
        <w:t xml:space="preserve">In chemistry, the art of separating and of estimating, quantitatively, the several constituents of a gaseous mixture. The methods employed may he divided into three general classes: (1) Those based on diffusion; (2) those based upon the absorption of certain constituents by sub stances over or through which the mixed gases are passed; and (3) those in which the given mixture is oxidized and its original composition inferred from an examination of the products of the oxidation. In the application of diffusion methods, the mixture is caused to pass through a porous septum of graphite, gypsum or baked clay. The lighter constituents pass through faster than the heavier ones, so that a partial separation is effected. By causing the mixture to pass through a succession of such porous partitions, the concentration effects may be cor respondingly increased. This method has been employed in many chemical researches, espe cially for effecting the concentration of gaseous substances that are present in a mixture in very small quantity. Its value as an experi mental method was well demonstrated in con nection with the study of the rare gases of the atmosphere, in effecting the separation of helium from argon. In general, the rates of diffusion of two gases are proportional to the square roots of their densities; and the den sity of argon being 10 times that of helium, it follows that helium will diffuse through a por ous septum about 3.2 times as fast as argon. </w:t>
      </w:r>
    </w:p>
    <w:p w:rsidR="00CA33C3" w:rsidRPr="00B45CA0" w:rsidRDefault="00CA33C3" w:rsidP="00B45CA0">
      <w:pPr>
        <w:pStyle w:val="a8"/>
        <w:spacing w:before="0" w:beforeAutospacing="0" w:after="0" w:afterAutospacing="0"/>
        <w:ind w:firstLine="567"/>
        <w:jc w:val="both"/>
        <w:rPr>
          <w:sz w:val="28"/>
          <w:szCs w:val="28"/>
        </w:rPr>
      </w:pPr>
      <w:r w:rsidRPr="00B45CA0">
        <w:rPr>
          <w:sz w:val="28"/>
          <w:szCs w:val="28"/>
        </w:rPr>
        <w:t>In the analysis of gases by the absorption of certain of their constituents by means of chem ical substances, use is made of the following facts (among others): Water absorbs HCl, HBr, and HI, very readily; solid caustic potash, when moist, absorbs all acid gases, such as CO</w:t>
      </w:r>
      <w:r w:rsidRPr="00B45CA0">
        <w:rPr>
          <w:sz w:val="28"/>
          <w:szCs w:val="28"/>
          <w:vertAlign w:val="subscript"/>
        </w:rPr>
        <w:t>2</w:t>
      </w:r>
      <w:r w:rsidRPr="00B45CA0">
        <w:rPr>
          <w:sz w:val="28"/>
          <w:szCs w:val="28"/>
        </w:rPr>
        <w:t>, SO</w:t>
      </w:r>
      <w:r w:rsidRPr="00B45CA0">
        <w:rPr>
          <w:sz w:val="28"/>
          <w:szCs w:val="28"/>
          <w:vertAlign w:val="subscript"/>
        </w:rPr>
        <w:t>2</w:t>
      </w:r>
      <w:r w:rsidRPr="00B45CA0">
        <w:rPr>
          <w:sz w:val="28"/>
          <w:szCs w:val="28"/>
        </w:rPr>
        <w:t>, H</w:t>
      </w:r>
      <w:r w:rsidRPr="00B45CA0">
        <w:rPr>
          <w:sz w:val="28"/>
          <w:szCs w:val="28"/>
          <w:vertAlign w:val="subscript"/>
        </w:rPr>
        <w:t>2</w:t>
      </w:r>
      <w:r w:rsidRPr="00B45CA0">
        <w:rPr>
          <w:sz w:val="28"/>
          <w:szCs w:val="28"/>
        </w:rPr>
        <w:t>S, HCl, etc.; dilute sulphuric acid absorbs all alkaline gases, such as am monia; concentrated sulphuric acid also absorbs water, alcohol, ether, methyl oxide, and (more slowly) propylene and its homologues; alkaline solutions of pyrogallic acid absorb oxygen very readily; cuprous chloride in solution in hydro chloric acid absorbs oxygen and carbon mon oxide; and solutions of CrO and of KMnO</w:t>
      </w:r>
      <w:r w:rsidRPr="00B45CA0">
        <w:rPr>
          <w:strike/>
          <w:sz w:val="28"/>
          <w:szCs w:val="28"/>
        </w:rPr>
        <w:t>4</w:t>
      </w:r>
      <w:r w:rsidRPr="00B45CA0">
        <w:rPr>
          <w:sz w:val="28"/>
          <w:szCs w:val="28"/>
        </w:rPr>
        <w:t xml:space="preserve"> absorb H</w:t>
      </w:r>
      <w:r w:rsidRPr="00B45CA0">
        <w:rPr>
          <w:sz w:val="28"/>
          <w:szCs w:val="28"/>
          <w:vertAlign w:val="subscript"/>
        </w:rPr>
        <w:t>2</w:t>
      </w:r>
      <w:r w:rsidRPr="00B45CA0">
        <w:rPr>
          <w:sz w:val="28"/>
          <w:szCs w:val="28"/>
        </w:rPr>
        <w:t>S and SO</w:t>
      </w:r>
      <w:r w:rsidRPr="00B45CA0">
        <w:rPr>
          <w:sz w:val="28"/>
          <w:szCs w:val="28"/>
          <w:vertAlign w:val="subscript"/>
        </w:rPr>
        <w:t>2</w:t>
      </w:r>
      <w:r w:rsidRPr="00B45CA0">
        <w:rPr>
          <w:sz w:val="28"/>
          <w:szCs w:val="28"/>
        </w:rPr>
        <w:t xml:space="preserve">. In the study of special problems, certain unusual absorbents also sug gest themselves. Thus in the isolation of the rare gases of the atmosphere, great use was made of the fact that red-hot metallic magne sium absorbs nitrogen gas, while it is without effect upon argon, helium, and the other gases of that group. </w:t>
      </w:r>
    </w:p>
    <w:p w:rsidR="00CA33C3" w:rsidRPr="00B45CA0" w:rsidRDefault="00CA33C3" w:rsidP="00B45CA0">
      <w:pPr>
        <w:pStyle w:val="a8"/>
        <w:spacing w:before="0" w:beforeAutospacing="0" w:after="0" w:afterAutospacing="0"/>
        <w:ind w:firstLine="567"/>
        <w:jc w:val="both"/>
        <w:rPr>
          <w:sz w:val="28"/>
          <w:szCs w:val="28"/>
        </w:rPr>
      </w:pPr>
      <w:r w:rsidRPr="00B45CA0">
        <w:rPr>
          <w:sz w:val="28"/>
          <w:szCs w:val="28"/>
        </w:rPr>
        <w:t xml:space="preserve">The combustion methods are particularly ap plicable to those cases in which the mixture to be analyzed is capable of being burned so that the final products are water, carbon dioxide, and free nitrogen, together with excess of such gas as may have been added in order to effect the combustion. The combustion is effected in an instrument called a "eudiometer," which com monly consists of a graduated glass tube that is closed at the upper end, and which is provided with a pair of platinum electrodes fused through the glass near the closed end. A sample of the gas to be analyzed is introduced into the tube (the lower end of which dips into a mercury bath), and its volume is determined by reference to the graduation marks; readings being simultaneously taken of the thermometer and barometer, so that the observed volume of the gas can be reduced, in the subsequent cal culations, to standard conditions of tempera ture and pressure. A known quantity of such gas as </w:t>
      </w:r>
      <w:r w:rsidRPr="00B45CA0">
        <w:rPr>
          <w:sz w:val="28"/>
          <w:szCs w:val="28"/>
        </w:rPr>
        <w:lastRenderedPageBreak/>
        <w:t xml:space="preserve">may be required to effect the combustion is next added; pure oxygen being used if the gas under examination is rich in carbon and hydrogen, and pure hydrogen being used if it is highly oxygenated or chlorinated. It is usual, also, to add a known quantity of which is prepared by the electrolysis of water and consists of pure oxygen and hydro gen in the proportion in which they combine to form water. The mixture is then exploded by passing an electric spark between the electrodes that are sealed into the eudiometer near its closed end, and after the heat developed by the explosive combustion has been lost by radiation, the volume of the mixture is again determined. The several constituents that remain in the eudiometer tube are then removed, one by one, by the temporary introduction, into the tube, of suitable absorbent substances. The volume of the gaseous contents of the eudiometer tube are observed after each partial absorption, and from the data so • obtained the quantities of carbon, oxygen, hydrogen and nitrogen that were present in the original sample may be calculated. </w:t>
      </w:r>
    </w:p>
    <w:p w:rsidR="00CA33C3" w:rsidRPr="00B45CA0" w:rsidRDefault="00CA33C3" w:rsidP="00B45CA0">
      <w:pPr>
        <w:spacing w:after="0" w:line="240" w:lineRule="auto"/>
        <w:ind w:firstLine="567"/>
        <w:jc w:val="both"/>
        <w:rPr>
          <w:rFonts w:ascii="Times New Roman" w:hAnsi="Times New Roman" w:cs="Times New Roman"/>
          <w:sz w:val="28"/>
          <w:szCs w:val="28"/>
          <w:lang w:val="pl-PL"/>
        </w:rPr>
      </w:pPr>
    </w:p>
    <w:p w:rsidR="00B45CA0" w:rsidRPr="005C1A4C" w:rsidRDefault="00B45CA0" w:rsidP="00B45CA0">
      <w:pPr>
        <w:spacing w:after="0" w:line="240" w:lineRule="auto"/>
        <w:ind w:firstLine="567"/>
        <w:jc w:val="both"/>
        <w:rPr>
          <w:rFonts w:ascii="Times New Roman" w:hAnsi="Times New Roman" w:cs="Times New Roman"/>
          <w:b/>
          <w:sz w:val="28"/>
          <w:szCs w:val="28"/>
          <w:lang w:val="pl-PL"/>
        </w:rPr>
      </w:pPr>
      <w:r w:rsidRPr="005C1A4C">
        <w:rPr>
          <w:rFonts w:ascii="Times New Roman" w:hAnsi="Times New Roman" w:cs="Times New Roman"/>
          <w:b/>
          <w:sz w:val="28"/>
          <w:szCs w:val="28"/>
          <w:lang w:val="pl-PL"/>
        </w:rPr>
        <w:t>Test tasks for students</w:t>
      </w:r>
    </w:p>
    <w:p w:rsidR="00B45CA0" w:rsidRPr="00B45CA0" w:rsidRDefault="005C1A4C"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1</w:t>
      </w:r>
      <w:r w:rsidR="00B45CA0" w:rsidRPr="00B45CA0">
        <w:rPr>
          <w:rFonts w:ascii="Times New Roman" w:hAnsi="Times New Roman" w:cs="Times New Roman"/>
          <w:sz w:val="28"/>
          <w:szCs w:val="28"/>
          <w:lang w:val="en-US"/>
        </w:rPr>
        <w:t>. For definition of molecular weight of organic substances the methods are accepted</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 all answers are correct</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ebullioscopic</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C) crioscopic</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isothermal distilation</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E) gasometric</w:t>
      </w:r>
    </w:p>
    <w:p w:rsidR="00B45CA0" w:rsidRPr="00B45CA0" w:rsidRDefault="005C1A4C"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2</w:t>
      </w:r>
      <w:r w:rsidR="00B45CA0" w:rsidRPr="00B45CA0">
        <w:rPr>
          <w:rFonts w:ascii="Times New Roman" w:hAnsi="Times New Roman" w:cs="Times New Roman"/>
          <w:sz w:val="28"/>
          <w:szCs w:val="28"/>
          <w:lang w:val="en-US"/>
        </w:rPr>
        <w:t>. The advantage of crioscopic method from ebulioscopic is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 cryoscopic (the freezing point depression) constant of used solvent is higher</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cryoscopic (the freezing point depression) constant of used solvent is less high</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C) cryoscopic (the freezing point depression) constant of used solvent is lower</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cryoscopic (the freezing point depression) constant of used solvent is changed</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E) all answers are correct</w:t>
      </w:r>
    </w:p>
    <w:p w:rsidR="00B45CA0" w:rsidRPr="00B45CA0" w:rsidRDefault="005C1A4C"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3</w:t>
      </w:r>
      <w:r w:rsidR="00B45CA0" w:rsidRPr="00B45CA0">
        <w:rPr>
          <w:rFonts w:ascii="Times New Roman" w:hAnsi="Times New Roman" w:cs="Times New Roman"/>
          <w:sz w:val="28"/>
          <w:szCs w:val="28"/>
          <w:lang w:val="en-US"/>
        </w:rPr>
        <w:t>. Gasometric method for the determination of the molecular weight is used for compounds in which</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 transition into the vapor state is not accompanied by a simultaneous decomposition of substance</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transition into the solid state is not accompanied by a simultaneous decomposition of substance</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C) transition into the liquid state is not accompanied by a simultaneous decomposition of substance</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cryoscopic constant of used solvent is changed</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E) All answers are correct</w:t>
      </w:r>
    </w:p>
    <w:p w:rsidR="00B45CA0" w:rsidRPr="00B45CA0" w:rsidRDefault="005C1A4C"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4</w:t>
      </w:r>
      <w:r w:rsidR="00B45CA0" w:rsidRPr="00B45CA0">
        <w:rPr>
          <w:rFonts w:ascii="Times New Roman" w:hAnsi="Times New Roman" w:cs="Times New Roman"/>
          <w:sz w:val="28"/>
          <w:szCs w:val="28"/>
          <w:lang w:val="en-US"/>
        </w:rPr>
        <w:t>. The advantage of ebullioscopic method to the freezing point depression method is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 it is easy to choose the appropriate solvent</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transition into the solid state is not accompanied by a simultaneous decomposition of substance</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lastRenderedPageBreak/>
        <w:t>C) transition into the liquid state is not accompanied by a simultaneous decomposition of substance</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cryoscopic constant of used solvent is changed</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E) all answers are correct</w:t>
      </w:r>
    </w:p>
    <w:p w:rsidR="00B45CA0" w:rsidRPr="00B45CA0" w:rsidRDefault="005C1A4C"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5</w:t>
      </w:r>
      <w:r w:rsidR="00B45CA0" w:rsidRPr="00B45CA0">
        <w:rPr>
          <w:rFonts w:ascii="Times New Roman" w:hAnsi="Times New Roman" w:cs="Times New Roman"/>
          <w:sz w:val="28"/>
          <w:szCs w:val="28"/>
          <w:lang w:val="en-US"/>
        </w:rPr>
        <w:t xml:space="preserve">. The basis of ebullioscopic method is  </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 measuring the differences of boiling points of pure solvent and a solution of the test substance in a given solvent</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measuring differences of the melting point of pure solvent and a solution of the test substance</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C) measuring the differences of refractive index of pure solvent and a solution of the test substance</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Determination of the viscosity of the test substance</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E) Establishment of structure of organic substance</w:t>
      </w:r>
    </w:p>
    <w:p w:rsidR="00B45CA0" w:rsidRPr="00B45CA0" w:rsidRDefault="005C1A4C"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6</w:t>
      </w:r>
      <w:r w:rsidR="00B45CA0" w:rsidRPr="00B45CA0">
        <w:rPr>
          <w:rFonts w:ascii="Times New Roman" w:hAnsi="Times New Roman" w:cs="Times New Roman"/>
          <w:sz w:val="28"/>
          <w:szCs w:val="28"/>
          <w:lang w:val="en-US"/>
        </w:rPr>
        <w:t>. One mole of dissolved in 100 g of solvent causes always the same, depending on the solvent, the boiling point elevation is called</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A) ebullioscopic constant </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the freezing point depression constant</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C) gasometric constant </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distilling</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E) number of Faraday</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7. The scientist, who first created ebuliometers for the determination of the molecular weight of organic substance </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 Beckman</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Landsberger</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C) Kotrell</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Washburn</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E) Reed</w:t>
      </w:r>
    </w:p>
    <w:p w:rsidR="00B45CA0" w:rsidRPr="00B45CA0" w:rsidRDefault="005C1A4C"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8</w:t>
      </w:r>
      <w:r w:rsidR="00B45CA0" w:rsidRPr="00B45CA0">
        <w:rPr>
          <w:rFonts w:ascii="Times New Roman" w:hAnsi="Times New Roman" w:cs="Times New Roman"/>
          <w:sz w:val="28"/>
          <w:szCs w:val="28"/>
          <w:lang w:val="en-US"/>
        </w:rPr>
        <w:t>. Cryoscopic method for determining molecular weight of organic compounds is based on</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 measuring the melting temperature of the solvent caused by the solvent of the test substance in it</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measuring difference of the melting point of pure solvent and a solution of the test substance</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C) measuring the difference of refractive index of pure solvent and a solution of the test substance</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determination of the viscosity of the test substance</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E) establishment of structure of organic substance</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9. If </w:t>
      </w:r>
      <w:r w:rsidRPr="00B45CA0">
        <w:rPr>
          <w:rFonts w:ascii="Times New Roman" w:eastAsia="Times New Roman" w:hAnsi="Times New Roman" w:cs="Times New Roman"/>
          <w:sz w:val="28"/>
          <w:szCs w:val="28"/>
          <w:lang w:val="en-US"/>
        </w:rPr>
        <w:t>two solutions of different molar concentrations with the same temperature to put into in the upper part communicating vessels, the solvent from the solution with the lowest molar concentration will be distilled into solution with a high molar concentration as long as an equilibrium is reached, at which the molar concentrations of both solutions are equal.</w:t>
      </w:r>
      <w:r w:rsidRPr="00B45CA0">
        <w:rPr>
          <w:rFonts w:ascii="Times New Roman" w:hAnsi="Times New Roman" w:cs="Times New Roman"/>
          <w:sz w:val="28"/>
          <w:szCs w:val="28"/>
          <w:lang w:val="en-US"/>
        </w:rPr>
        <w:t xml:space="preserve"> This is a conception of molecular weight as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 Isothermal distilation</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lastRenderedPageBreak/>
        <w:t>B) C</w:t>
      </w:r>
      <w:r w:rsidRPr="00B45CA0">
        <w:rPr>
          <w:rFonts w:ascii="Times New Roman" w:hAnsi="Times New Roman" w:cs="Times New Roman"/>
          <w:color w:val="000000"/>
          <w:sz w:val="28"/>
          <w:szCs w:val="28"/>
          <w:lang w:val="en-US"/>
        </w:rPr>
        <w:t>rioscopic</w:t>
      </w:r>
      <w:r w:rsidRPr="00B45CA0">
        <w:rPr>
          <w:rFonts w:ascii="Times New Roman" w:hAnsi="Times New Roman" w:cs="Times New Roman"/>
          <w:sz w:val="28"/>
          <w:szCs w:val="28"/>
          <w:lang w:val="en-US"/>
        </w:rPr>
        <w:t xml:space="preserve"> </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C) Ebullioscopic </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Gasometric</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E) Gravimetric</w:t>
      </w:r>
    </w:p>
    <w:p w:rsidR="00B45CA0" w:rsidRPr="00B45CA0" w:rsidRDefault="00B45CA0" w:rsidP="00B45CA0">
      <w:pPr>
        <w:spacing w:after="0" w:line="240" w:lineRule="auto"/>
        <w:ind w:firstLine="567"/>
        <w:jc w:val="both"/>
        <w:rPr>
          <w:rFonts w:ascii="Times New Roman" w:hAnsi="Times New Roman" w:cs="Times New Roman"/>
          <w:sz w:val="28"/>
          <w:szCs w:val="28"/>
          <w:lang w:val="en-US"/>
        </w:rPr>
      </w:pPr>
    </w:p>
    <w:p w:rsidR="00F43B3A" w:rsidRDefault="00EB5559" w:rsidP="00B45CA0">
      <w:pPr>
        <w:spacing w:after="0" w:line="240" w:lineRule="auto"/>
        <w:jc w:val="both"/>
        <w:rPr>
          <w:rFonts w:ascii="Times New Roman" w:eastAsia="Calibri" w:hAnsi="Times New Roman" w:cs="Times New Roman"/>
          <w:b/>
          <w:color w:val="000000"/>
          <w:sz w:val="28"/>
          <w:szCs w:val="28"/>
          <w:lang w:val="en-US"/>
        </w:rPr>
      </w:pPr>
      <w:r w:rsidRPr="00B45CA0">
        <w:rPr>
          <w:rFonts w:ascii="Times New Roman" w:eastAsia="Calibri" w:hAnsi="Times New Roman" w:cs="Times New Roman"/>
          <w:b/>
          <w:color w:val="000000"/>
          <w:sz w:val="28"/>
          <w:szCs w:val="28"/>
          <w:lang w:val="en-US"/>
        </w:rPr>
        <w:t xml:space="preserve">LECTURE </w:t>
      </w:r>
      <w:r w:rsidR="00F43B3A" w:rsidRPr="00B45CA0">
        <w:rPr>
          <w:rFonts w:ascii="Times New Roman" w:eastAsia="Calibri" w:hAnsi="Times New Roman" w:cs="Times New Roman"/>
          <w:b/>
          <w:color w:val="000000"/>
          <w:sz w:val="28"/>
          <w:szCs w:val="28"/>
          <w:lang w:val="en-US"/>
        </w:rPr>
        <w:t>N</w:t>
      </w:r>
      <w:r w:rsidR="00C74B65" w:rsidRPr="00B45CA0">
        <w:rPr>
          <w:rFonts w:ascii="Times New Roman" w:eastAsia="Calibri" w:hAnsi="Times New Roman" w:cs="Times New Roman"/>
          <w:b/>
          <w:color w:val="000000"/>
          <w:sz w:val="28"/>
          <w:szCs w:val="28"/>
          <w:lang w:val="en-US"/>
        </w:rPr>
        <w:t>10-11</w:t>
      </w:r>
    </w:p>
    <w:p w:rsidR="005C1A4C" w:rsidRPr="00B45CA0" w:rsidRDefault="005C1A4C" w:rsidP="00B45CA0">
      <w:pPr>
        <w:spacing w:after="0" w:line="240" w:lineRule="auto"/>
        <w:jc w:val="both"/>
        <w:rPr>
          <w:rFonts w:ascii="Times New Roman" w:eastAsia="Calibri" w:hAnsi="Times New Roman" w:cs="Times New Roman"/>
          <w:b/>
          <w:color w:val="000000"/>
          <w:sz w:val="28"/>
          <w:szCs w:val="28"/>
          <w:lang w:val="en-US"/>
        </w:rPr>
      </w:pPr>
    </w:p>
    <w:p w:rsidR="00BA3AD1" w:rsidRPr="00EB5559" w:rsidRDefault="00BA3AD1" w:rsidP="00B45CA0">
      <w:pPr>
        <w:spacing w:after="0" w:line="240" w:lineRule="auto"/>
        <w:ind w:firstLine="567"/>
        <w:jc w:val="both"/>
        <w:rPr>
          <w:rFonts w:ascii="Times New Roman" w:eastAsia="Calibri" w:hAnsi="Times New Roman" w:cs="Times New Roman"/>
          <w:b/>
          <w:color w:val="000000"/>
          <w:sz w:val="32"/>
          <w:szCs w:val="28"/>
          <w:lang w:val="en-US"/>
        </w:rPr>
      </w:pPr>
      <w:r w:rsidRPr="00EB5559">
        <w:rPr>
          <w:rFonts w:ascii="Times New Roman" w:eastAsia="Calibri" w:hAnsi="Times New Roman" w:cs="Times New Roman"/>
          <w:b/>
          <w:color w:val="000000"/>
          <w:sz w:val="32"/>
          <w:szCs w:val="28"/>
          <w:lang w:val="en-US"/>
        </w:rPr>
        <w:t xml:space="preserve">Electrochemical methods of the analysis of organic materials. </w:t>
      </w:r>
    </w:p>
    <w:p w:rsidR="00F43B3A" w:rsidRPr="00B45CA0" w:rsidRDefault="00F43B3A" w:rsidP="00B45CA0">
      <w:pPr>
        <w:spacing w:after="0" w:line="240" w:lineRule="auto"/>
        <w:ind w:firstLine="567"/>
        <w:jc w:val="both"/>
        <w:rPr>
          <w:rFonts w:ascii="Times New Roman" w:eastAsia="Calibri" w:hAnsi="Times New Roman" w:cs="Times New Roman"/>
          <w:b/>
          <w:color w:val="000000"/>
          <w:sz w:val="28"/>
          <w:szCs w:val="28"/>
          <w:lang w:val="en-US"/>
        </w:rPr>
      </w:pPr>
    </w:p>
    <w:p w:rsidR="00F43B3A" w:rsidRPr="00B45CA0" w:rsidRDefault="00F43B3A" w:rsidP="00B45CA0">
      <w:pPr>
        <w:spacing w:after="0" w:line="240" w:lineRule="auto"/>
        <w:ind w:firstLine="567"/>
        <w:jc w:val="both"/>
        <w:rPr>
          <w:rFonts w:ascii="Times New Roman" w:eastAsia="Calibri" w:hAnsi="Times New Roman" w:cs="Times New Roman"/>
          <w:b/>
          <w:color w:val="000000"/>
          <w:sz w:val="28"/>
          <w:szCs w:val="28"/>
          <w:lang w:val="en-US"/>
        </w:rPr>
      </w:pPr>
      <w:r w:rsidRPr="00B45CA0">
        <w:rPr>
          <w:rFonts w:ascii="Times New Roman" w:eastAsia="Calibri" w:hAnsi="Times New Roman" w:cs="Times New Roman"/>
          <w:b/>
          <w:color w:val="000000"/>
          <w:sz w:val="28"/>
          <w:szCs w:val="28"/>
          <w:lang w:val="en-US"/>
        </w:rPr>
        <w:t>Plan of the lecture:</w:t>
      </w:r>
    </w:p>
    <w:p w:rsidR="00F43B3A" w:rsidRPr="00B45CA0" w:rsidRDefault="00F43B3A" w:rsidP="00B45CA0">
      <w:pPr>
        <w:spacing w:after="0" w:line="240" w:lineRule="auto"/>
        <w:ind w:firstLine="567"/>
        <w:jc w:val="both"/>
        <w:rPr>
          <w:rFonts w:ascii="Times New Roman" w:eastAsia="Calibri" w:hAnsi="Times New Roman" w:cs="Times New Roman"/>
          <w:color w:val="000000"/>
          <w:sz w:val="28"/>
          <w:szCs w:val="28"/>
          <w:lang w:val="en-US"/>
        </w:rPr>
      </w:pPr>
      <w:r w:rsidRPr="00B45CA0">
        <w:rPr>
          <w:rFonts w:ascii="Times New Roman" w:eastAsia="Calibri" w:hAnsi="Times New Roman" w:cs="Times New Roman"/>
          <w:color w:val="000000"/>
          <w:sz w:val="28"/>
          <w:szCs w:val="28"/>
          <w:lang w:val="en-US"/>
        </w:rPr>
        <w:t xml:space="preserve">1. Electrochemical methods of analysis of organic materials. </w:t>
      </w:r>
    </w:p>
    <w:p w:rsidR="003C6ED1" w:rsidRPr="00B45CA0" w:rsidRDefault="00F43B3A" w:rsidP="00B45CA0">
      <w:pPr>
        <w:spacing w:after="0" w:line="240" w:lineRule="auto"/>
        <w:ind w:firstLine="567"/>
        <w:jc w:val="both"/>
        <w:rPr>
          <w:rFonts w:ascii="Times New Roman" w:hAnsi="Times New Roman" w:cs="Times New Roman"/>
          <w:sz w:val="28"/>
          <w:szCs w:val="28"/>
          <w:lang w:val="en-US"/>
        </w:rPr>
      </w:pPr>
      <w:r w:rsidRPr="00B45CA0">
        <w:rPr>
          <w:rFonts w:ascii="Times New Roman" w:eastAsia="Calibri" w:hAnsi="Times New Roman" w:cs="Times New Roman"/>
          <w:color w:val="000000"/>
          <w:sz w:val="28"/>
          <w:szCs w:val="28"/>
          <w:lang w:val="en-US"/>
        </w:rPr>
        <w:t xml:space="preserve">2. </w:t>
      </w:r>
      <w:r w:rsidR="003C6ED1" w:rsidRPr="00B45CA0">
        <w:rPr>
          <w:rStyle w:val="hvr"/>
          <w:rFonts w:ascii="Times New Roman" w:hAnsi="Times New Roman" w:cs="Times New Roman"/>
          <w:sz w:val="28"/>
          <w:szCs w:val="28"/>
          <w:lang w:val="en-US"/>
        </w:rPr>
        <w:t>Potentiometry</w:t>
      </w:r>
      <w:r w:rsidR="003C6ED1" w:rsidRPr="00B45CA0">
        <w:rPr>
          <w:rFonts w:ascii="Times New Roman" w:hAnsi="Times New Roman" w:cs="Times New Roman"/>
          <w:sz w:val="28"/>
          <w:szCs w:val="28"/>
          <w:lang w:val="en-US"/>
        </w:rPr>
        <w:t xml:space="preserve"> and </w:t>
      </w:r>
      <w:r w:rsidR="003C6ED1" w:rsidRPr="00B45CA0">
        <w:rPr>
          <w:rStyle w:val="hvr"/>
          <w:rFonts w:ascii="Times New Roman" w:hAnsi="Times New Roman" w:cs="Times New Roman"/>
          <w:sz w:val="28"/>
          <w:szCs w:val="28"/>
          <w:lang w:val="en-US"/>
        </w:rPr>
        <w:t>Voltammetry</w:t>
      </w:r>
    </w:p>
    <w:p w:rsidR="003C6ED1" w:rsidRPr="00B45CA0" w:rsidRDefault="003C6ED1" w:rsidP="00B45CA0">
      <w:pPr>
        <w:spacing w:after="0" w:line="240" w:lineRule="auto"/>
        <w:ind w:firstLine="567"/>
        <w:jc w:val="both"/>
        <w:rPr>
          <w:rStyle w:val="hvr"/>
          <w:rFonts w:ascii="Times New Roman" w:hAnsi="Times New Roman" w:cs="Times New Roman"/>
          <w:sz w:val="28"/>
          <w:szCs w:val="28"/>
          <w:lang w:val="en-US"/>
        </w:rPr>
      </w:pPr>
      <w:r w:rsidRPr="00B45CA0">
        <w:rPr>
          <w:rStyle w:val="hvr"/>
          <w:rFonts w:ascii="Times New Roman" w:hAnsi="Times New Roman" w:cs="Times New Roman"/>
          <w:sz w:val="28"/>
          <w:szCs w:val="28"/>
          <w:lang w:val="en-US"/>
        </w:rPr>
        <w:t xml:space="preserve">3. Coulometry </w:t>
      </w:r>
    </w:p>
    <w:p w:rsidR="003C6ED1" w:rsidRPr="00B45CA0" w:rsidRDefault="003C6ED1" w:rsidP="00B45CA0">
      <w:pPr>
        <w:spacing w:after="0" w:line="240" w:lineRule="auto"/>
        <w:ind w:firstLine="567"/>
        <w:jc w:val="both"/>
        <w:rPr>
          <w:rFonts w:ascii="Times New Roman" w:hAnsi="Times New Roman" w:cs="Times New Roman"/>
          <w:sz w:val="28"/>
          <w:szCs w:val="28"/>
          <w:lang w:val="en-US"/>
        </w:rPr>
      </w:pPr>
      <w:r w:rsidRPr="00B45CA0">
        <w:rPr>
          <w:rStyle w:val="hvr"/>
          <w:rFonts w:ascii="Times New Roman" w:hAnsi="Times New Roman" w:cs="Times New Roman"/>
          <w:sz w:val="28"/>
          <w:szCs w:val="28"/>
          <w:lang w:val="en-US"/>
        </w:rPr>
        <w:t>4. Conductometry</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and Dielectrometry</w:t>
      </w:r>
    </w:p>
    <w:p w:rsidR="003C6ED1" w:rsidRPr="00B45CA0" w:rsidRDefault="003C6ED1" w:rsidP="00B45CA0">
      <w:pPr>
        <w:spacing w:after="0" w:line="240" w:lineRule="auto"/>
        <w:ind w:firstLine="567"/>
        <w:jc w:val="both"/>
        <w:rPr>
          <w:rFonts w:ascii="Times New Roman" w:hAnsi="Times New Roman" w:cs="Times New Roman"/>
          <w:sz w:val="28"/>
          <w:szCs w:val="28"/>
          <w:lang w:val="en-US"/>
        </w:rPr>
      </w:pPr>
    </w:p>
    <w:p w:rsidR="00F43B3A" w:rsidRPr="00B45CA0" w:rsidRDefault="00F43B3A" w:rsidP="00B45CA0">
      <w:pPr>
        <w:spacing w:after="0" w:line="240" w:lineRule="auto"/>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Electrochemical methods of the analysis, the set of methods of the qualitative and quantitative analysis based on the electrochemical phenomena, occurring in researched environment or on border undressed of phases and structure, connected to change, chemical structure or concentration of analyzed substance. </w:t>
      </w:r>
    </w:p>
    <w:p w:rsidR="00F43B3A" w:rsidRPr="00B45CA0" w:rsidRDefault="00F43B3A" w:rsidP="00B45CA0">
      <w:pPr>
        <w:spacing w:after="0" w:line="240" w:lineRule="auto"/>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The electrochemical methods of the analysis are based on measurement of electrical conductivity, potentials, current and other sizes. Characteristics thus are the electrical character of an analytical signal. </w:t>
      </w:r>
    </w:p>
    <w:p w:rsidR="00F43B3A" w:rsidRPr="00B45CA0" w:rsidRDefault="00F43B3A" w:rsidP="00B45CA0">
      <w:pPr>
        <w:spacing w:after="0" w:line="240" w:lineRule="auto"/>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Electrochemical methods of the analysis are divided into five basic groups: potenciometrical, voltampermetrical, culonometrical, conductometrical and dielectrometrical.</w:t>
      </w:r>
    </w:p>
    <w:p w:rsidR="00F8474A" w:rsidRPr="00B45CA0" w:rsidRDefault="00F8474A" w:rsidP="00B45CA0">
      <w:pPr>
        <w:autoSpaceDE w:val="0"/>
        <w:autoSpaceDN w:val="0"/>
        <w:adjustRightInd w:val="0"/>
        <w:spacing w:after="0" w:line="240" w:lineRule="auto"/>
        <w:ind w:firstLine="720"/>
        <w:jc w:val="both"/>
        <w:rPr>
          <w:rFonts w:ascii="Times New Roman" w:eastAsia="Times New Roman" w:hAnsi="Times New Roman" w:cs="Times New Roman"/>
          <w:sz w:val="28"/>
          <w:szCs w:val="28"/>
          <w:lang w:val="en-US"/>
        </w:rPr>
      </w:pPr>
      <w:r w:rsidRPr="00B45CA0">
        <w:rPr>
          <w:rFonts w:ascii="Times New Roman" w:eastAsia="Times New Roman" w:hAnsi="Times New Roman" w:cs="Times New Roman"/>
          <w:b/>
          <w:bCs/>
          <w:sz w:val="28"/>
          <w:szCs w:val="28"/>
          <w:lang w:val="en-GB"/>
        </w:rPr>
        <w:t>Classification of Electrochemical Methods</w:t>
      </w:r>
    </w:p>
    <w:p w:rsidR="00F8474A" w:rsidRPr="00B45CA0" w:rsidRDefault="00F8474A" w:rsidP="00B45CA0">
      <w:pPr>
        <w:autoSpaceDE w:val="0"/>
        <w:autoSpaceDN w:val="0"/>
        <w:adjustRightInd w:val="0"/>
        <w:spacing w:after="0" w:line="240" w:lineRule="auto"/>
        <w:ind w:firstLine="720"/>
        <w:jc w:val="both"/>
        <w:rPr>
          <w:rFonts w:ascii="Times New Roman" w:eastAsia="Times New Roman" w:hAnsi="Times New Roman" w:cs="Times New Roman"/>
          <w:sz w:val="28"/>
          <w:szCs w:val="28"/>
          <w:lang w:val="en-US"/>
        </w:rPr>
      </w:pPr>
      <w:r w:rsidRPr="00B45CA0">
        <w:rPr>
          <w:rFonts w:ascii="Times New Roman" w:eastAsia="Times New Roman" w:hAnsi="Times New Roman" w:cs="Times New Roman"/>
          <w:sz w:val="28"/>
          <w:szCs w:val="28"/>
          <w:lang w:val="en-GB"/>
        </w:rPr>
        <w:t>Although there are only three principal sources for the analytical signal - potential, current, and charge - wide variety of experimental designs are possible; too many, in fact, to cover adequately in an introductory textbook. The simplest division is between bulk methods, which measure properties of the whole solution, and interfacial methods, in which the signal is a function of phenomena occurring at the interface between an electrode and the solution in contact with the electrode. The measurement of a solution’s conductivity, which is proportional to the total concentration of dissolved ions, is one example of a bulk electrochemical method. A determination of pH using a pH electrode is one example of an interfacial electrochemical method. Only interfacial electrochemical methods receive further consideration in this text.</w:t>
      </w:r>
    </w:p>
    <w:p w:rsidR="00F8474A" w:rsidRPr="00B45CA0" w:rsidRDefault="00F8474A" w:rsidP="00B45CA0">
      <w:pPr>
        <w:autoSpaceDE w:val="0"/>
        <w:autoSpaceDN w:val="0"/>
        <w:adjustRightInd w:val="0"/>
        <w:spacing w:after="0" w:line="240" w:lineRule="auto"/>
        <w:ind w:firstLine="720"/>
        <w:jc w:val="both"/>
        <w:rPr>
          <w:rFonts w:ascii="Times New Roman" w:eastAsia="Times New Roman" w:hAnsi="Times New Roman" w:cs="Times New Roman"/>
          <w:sz w:val="28"/>
          <w:szCs w:val="28"/>
          <w:lang w:val="en-US"/>
        </w:rPr>
      </w:pPr>
      <w:r w:rsidRPr="00B45CA0">
        <w:rPr>
          <w:rFonts w:ascii="Times New Roman" w:eastAsia="Times New Roman" w:hAnsi="Times New Roman" w:cs="Times New Roman"/>
          <w:sz w:val="28"/>
          <w:szCs w:val="28"/>
          <w:lang w:val="en-GB"/>
        </w:rPr>
        <w:t> </w:t>
      </w:r>
      <w:r w:rsidRPr="00B45CA0">
        <w:rPr>
          <w:rFonts w:ascii="Times New Roman" w:eastAsia="Times New Roman" w:hAnsi="Times New Roman" w:cs="Times New Roman"/>
          <w:b/>
          <w:bCs/>
          <w:sz w:val="28"/>
          <w:szCs w:val="28"/>
          <w:lang w:val="en-GB"/>
        </w:rPr>
        <w:t>Electrochemical methods of analysis:</w:t>
      </w:r>
    </w:p>
    <w:p w:rsidR="00F8474A" w:rsidRPr="00B45CA0" w:rsidRDefault="00F8474A" w:rsidP="00B45CA0">
      <w:pPr>
        <w:tabs>
          <w:tab w:val="left" w:pos="0"/>
        </w:tabs>
        <w:autoSpaceDE w:val="0"/>
        <w:autoSpaceDN w:val="0"/>
        <w:adjustRightInd w:val="0"/>
        <w:spacing w:after="0" w:line="240" w:lineRule="auto"/>
        <w:ind w:firstLine="567"/>
        <w:jc w:val="both"/>
        <w:rPr>
          <w:rFonts w:ascii="Times New Roman" w:eastAsia="Times New Roman" w:hAnsi="Times New Roman" w:cs="Times New Roman"/>
          <w:sz w:val="28"/>
          <w:szCs w:val="28"/>
          <w:lang w:val="en-US"/>
        </w:rPr>
      </w:pPr>
      <w:r w:rsidRPr="00B45CA0">
        <w:rPr>
          <w:rFonts w:ascii="Times New Roman" w:eastAsia="Wingdings" w:hAnsi="Times New Roman" w:cs="Times New Roman"/>
          <w:bCs/>
          <w:iCs/>
          <w:sz w:val="28"/>
          <w:szCs w:val="28"/>
          <w:lang w:val="en-GB"/>
        </w:rPr>
        <w:t>§  </w:t>
      </w:r>
      <w:r w:rsidRPr="00B45CA0">
        <w:rPr>
          <w:rFonts w:ascii="Times New Roman" w:eastAsia="Times New Roman" w:hAnsi="Times New Roman" w:cs="Times New Roman"/>
          <w:bCs/>
          <w:i/>
          <w:iCs/>
          <w:sz w:val="28"/>
          <w:szCs w:val="28"/>
          <w:lang w:val="en-GB"/>
        </w:rPr>
        <w:t>Methods without potential imposing from the outside (</w:t>
      </w:r>
      <w:r w:rsidRPr="00B45CA0">
        <w:rPr>
          <w:rFonts w:ascii="Times New Roman" w:eastAsia="Times New Roman" w:hAnsi="Times New Roman" w:cs="Times New Roman"/>
          <w:bCs/>
          <w:sz w:val="28"/>
          <w:szCs w:val="28"/>
          <w:lang w:val="en-GB"/>
        </w:rPr>
        <w:t>potentiometry</w:t>
      </w:r>
      <w:r w:rsidRPr="00B45CA0">
        <w:rPr>
          <w:rFonts w:ascii="Times New Roman" w:eastAsia="Times New Roman" w:hAnsi="Times New Roman" w:cs="Times New Roman"/>
          <w:bCs/>
          <w:i/>
          <w:iCs/>
          <w:sz w:val="28"/>
          <w:szCs w:val="28"/>
          <w:lang w:val="en-GB"/>
        </w:rPr>
        <w:t>).</w:t>
      </w:r>
    </w:p>
    <w:p w:rsidR="00F8474A" w:rsidRPr="00B45CA0" w:rsidRDefault="00F8474A" w:rsidP="00B45CA0">
      <w:pPr>
        <w:tabs>
          <w:tab w:val="left" w:pos="0"/>
        </w:tabs>
        <w:autoSpaceDE w:val="0"/>
        <w:autoSpaceDN w:val="0"/>
        <w:adjustRightInd w:val="0"/>
        <w:spacing w:after="0" w:line="240" w:lineRule="auto"/>
        <w:ind w:firstLine="567"/>
        <w:jc w:val="both"/>
        <w:rPr>
          <w:rFonts w:ascii="Times New Roman" w:eastAsia="Times New Roman" w:hAnsi="Times New Roman" w:cs="Times New Roman"/>
          <w:sz w:val="28"/>
          <w:szCs w:val="28"/>
          <w:lang w:val="en-US"/>
        </w:rPr>
      </w:pPr>
      <w:r w:rsidRPr="00B45CA0">
        <w:rPr>
          <w:rFonts w:ascii="Times New Roman" w:eastAsia="Wingdings" w:hAnsi="Times New Roman" w:cs="Times New Roman"/>
          <w:sz w:val="28"/>
          <w:szCs w:val="28"/>
          <w:lang w:val="en-GB"/>
        </w:rPr>
        <w:t>§ </w:t>
      </w:r>
      <w:r w:rsidRPr="00B45CA0">
        <w:rPr>
          <w:rFonts w:ascii="Times New Roman" w:eastAsia="Times New Roman" w:hAnsi="Times New Roman" w:cs="Times New Roman"/>
          <w:bCs/>
          <w:i/>
          <w:iCs/>
          <w:sz w:val="28"/>
          <w:szCs w:val="28"/>
          <w:lang w:val="en-GB"/>
        </w:rPr>
        <w:t>Methods with potential imposing from the outside which are based on measurement different electric parameter (all another methods)</w:t>
      </w:r>
    </w:p>
    <w:p w:rsidR="00F8474A" w:rsidRPr="00B45CA0" w:rsidRDefault="00F8474A" w:rsidP="00B45CA0">
      <w:pPr>
        <w:autoSpaceDE w:val="0"/>
        <w:autoSpaceDN w:val="0"/>
        <w:adjustRightInd w:val="0"/>
        <w:spacing w:after="0" w:line="240" w:lineRule="auto"/>
        <w:ind w:firstLine="720"/>
        <w:jc w:val="both"/>
        <w:rPr>
          <w:rFonts w:ascii="Times New Roman" w:eastAsia="Times New Roman" w:hAnsi="Times New Roman" w:cs="Times New Roman"/>
          <w:sz w:val="28"/>
          <w:szCs w:val="28"/>
          <w:lang w:val="en-US"/>
        </w:rPr>
      </w:pPr>
      <w:r w:rsidRPr="00B45CA0">
        <w:rPr>
          <w:rFonts w:ascii="Times New Roman" w:eastAsia="Times New Roman" w:hAnsi="Times New Roman" w:cs="Times New Roman"/>
          <w:b/>
          <w:bCs/>
          <w:sz w:val="28"/>
          <w:szCs w:val="28"/>
          <w:lang w:val="en-GB"/>
        </w:rPr>
        <w:t> </w:t>
      </w:r>
    </w:p>
    <w:p w:rsidR="00F8474A" w:rsidRPr="00B45CA0" w:rsidRDefault="00F8474A" w:rsidP="00B45CA0">
      <w:pPr>
        <w:autoSpaceDE w:val="0"/>
        <w:autoSpaceDN w:val="0"/>
        <w:adjustRightInd w:val="0"/>
        <w:spacing w:after="0" w:line="240" w:lineRule="auto"/>
        <w:ind w:firstLine="720"/>
        <w:jc w:val="both"/>
        <w:rPr>
          <w:rFonts w:ascii="Times New Roman" w:eastAsia="Times New Roman" w:hAnsi="Times New Roman" w:cs="Times New Roman"/>
          <w:bCs/>
          <w:iCs/>
          <w:sz w:val="28"/>
          <w:szCs w:val="28"/>
          <w:lang w:val="en-GB"/>
        </w:rPr>
      </w:pPr>
      <w:r w:rsidRPr="00B45CA0">
        <w:rPr>
          <w:rFonts w:ascii="Times New Roman" w:eastAsia="Times New Roman" w:hAnsi="Times New Roman" w:cs="Times New Roman"/>
          <w:bCs/>
          <w:iCs/>
          <w:sz w:val="28"/>
          <w:szCs w:val="28"/>
          <w:lang w:val="en-GB"/>
        </w:rPr>
        <w:t>Electrochemical methods on usage can be classified on:</w:t>
      </w:r>
    </w:p>
    <w:p w:rsidR="00A26C6E" w:rsidRPr="00B45CA0" w:rsidRDefault="00A26C6E" w:rsidP="00B45CA0">
      <w:pPr>
        <w:autoSpaceDE w:val="0"/>
        <w:autoSpaceDN w:val="0"/>
        <w:adjustRightInd w:val="0"/>
        <w:spacing w:after="0" w:line="240" w:lineRule="auto"/>
        <w:ind w:firstLine="720"/>
        <w:jc w:val="both"/>
        <w:rPr>
          <w:rFonts w:ascii="Times New Roman" w:eastAsia="Times New Roman" w:hAnsi="Times New Roman" w:cs="Times New Roman"/>
          <w:sz w:val="28"/>
          <w:szCs w:val="28"/>
          <w:lang w:val="en-US"/>
        </w:rPr>
      </w:pPr>
    </w:p>
    <w:tbl>
      <w:tblPr>
        <w:tblW w:w="9224"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4263"/>
        <w:gridCol w:w="4961"/>
      </w:tblGrid>
      <w:tr w:rsidR="00F8474A" w:rsidRPr="00B846C9" w:rsidTr="003C6ED0">
        <w:trPr>
          <w:trHeight w:val="972"/>
          <w:tblCellSpacing w:w="0" w:type="dxa"/>
        </w:trPr>
        <w:tc>
          <w:tcPr>
            <w:tcW w:w="4263" w:type="dxa"/>
            <w:hideMark/>
          </w:tcPr>
          <w:p w:rsidR="00F8474A" w:rsidRPr="003C6ED0" w:rsidRDefault="00F8474A" w:rsidP="003C6ED0">
            <w:pPr>
              <w:autoSpaceDE w:val="0"/>
              <w:autoSpaceDN w:val="0"/>
              <w:adjustRightInd w:val="0"/>
              <w:spacing w:after="0" w:line="240" w:lineRule="auto"/>
              <w:ind w:left="142" w:right="135" w:firstLine="360"/>
              <w:jc w:val="both"/>
              <w:rPr>
                <w:rFonts w:ascii="Times New Roman" w:eastAsia="Times New Roman" w:hAnsi="Times New Roman" w:cs="Times New Roman"/>
                <w:sz w:val="28"/>
                <w:szCs w:val="28"/>
                <w:lang w:val="en-US"/>
              </w:rPr>
            </w:pPr>
            <w:r w:rsidRPr="003C6ED0">
              <w:rPr>
                <w:rFonts w:ascii="Times New Roman" w:eastAsia="Times New Roman" w:hAnsi="Times New Roman" w:cs="Times New Roman"/>
                <w:b/>
                <w:bCs/>
                <w:iCs/>
                <w:sz w:val="28"/>
                <w:szCs w:val="28"/>
                <w:lang w:val="en-GB"/>
              </w:rPr>
              <w:lastRenderedPageBreak/>
              <w:t>Direct methods</w:t>
            </w:r>
            <w:r w:rsidRPr="003C6ED0">
              <w:rPr>
                <w:rFonts w:ascii="Times New Roman" w:eastAsia="Times New Roman" w:hAnsi="Times New Roman" w:cs="Times New Roman"/>
                <w:iCs/>
                <w:sz w:val="28"/>
                <w:szCs w:val="28"/>
                <w:lang w:val="en-GB"/>
              </w:rPr>
              <w:t xml:space="preserve">  in which substance concentration measure by instrument reading</w:t>
            </w:r>
          </w:p>
        </w:tc>
        <w:tc>
          <w:tcPr>
            <w:tcW w:w="4961" w:type="dxa"/>
            <w:hideMark/>
          </w:tcPr>
          <w:p w:rsidR="00F8474A" w:rsidRPr="003C6ED0" w:rsidRDefault="00F8474A" w:rsidP="003C6ED0">
            <w:pPr>
              <w:autoSpaceDE w:val="0"/>
              <w:autoSpaceDN w:val="0"/>
              <w:adjustRightInd w:val="0"/>
              <w:spacing w:after="0" w:line="240" w:lineRule="auto"/>
              <w:ind w:left="360" w:right="238" w:hanging="90"/>
              <w:jc w:val="both"/>
              <w:rPr>
                <w:rFonts w:ascii="Times New Roman" w:eastAsia="Times New Roman" w:hAnsi="Times New Roman" w:cs="Times New Roman"/>
                <w:sz w:val="28"/>
                <w:szCs w:val="28"/>
                <w:lang w:val="en-US"/>
              </w:rPr>
            </w:pPr>
            <w:r w:rsidRPr="003C6ED0">
              <w:rPr>
                <w:rFonts w:ascii="Times New Roman" w:eastAsia="Times New Roman" w:hAnsi="Times New Roman" w:cs="Times New Roman"/>
                <w:b/>
                <w:bCs/>
                <w:iCs/>
                <w:sz w:val="28"/>
                <w:szCs w:val="28"/>
                <w:lang w:val="en-GB"/>
              </w:rPr>
              <w:t>Electrochemical titration –</w:t>
            </w:r>
            <w:r w:rsidRPr="003C6ED0">
              <w:rPr>
                <w:rFonts w:ascii="Times New Roman" w:eastAsia="Times New Roman" w:hAnsi="Times New Roman" w:cs="Times New Roman"/>
                <w:iCs/>
                <w:sz w:val="28"/>
                <w:szCs w:val="28"/>
                <w:lang w:val="en-GB"/>
              </w:rPr>
              <w:t xml:space="preserve"> in which for indication of  equivalence point use of electrochemical measurements</w:t>
            </w:r>
          </w:p>
        </w:tc>
      </w:tr>
      <w:tr w:rsidR="00F8474A" w:rsidRPr="00B45CA0" w:rsidTr="003C6ED0">
        <w:trPr>
          <w:trHeight w:val="405"/>
          <w:tblCellSpacing w:w="0" w:type="dxa"/>
        </w:trPr>
        <w:tc>
          <w:tcPr>
            <w:tcW w:w="4263" w:type="dxa"/>
            <w:hideMark/>
          </w:tcPr>
          <w:p w:rsidR="00F8474A" w:rsidRPr="003C6ED0" w:rsidRDefault="00F8474A" w:rsidP="003C6ED0">
            <w:pPr>
              <w:autoSpaceDE w:val="0"/>
              <w:autoSpaceDN w:val="0"/>
              <w:adjustRightInd w:val="0"/>
              <w:spacing w:after="0" w:line="240" w:lineRule="auto"/>
              <w:ind w:firstLine="720"/>
              <w:jc w:val="both"/>
              <w:rPr>
                <w:rFonts w:ascii="Times New Roman" w:eastAsia="Times New Roman" w:hAnsi="Times New Roman" w:cs="Times New Roman"/>
                <w:sz w:val="28"/>
                <w:szCs w:val="28"/>
              </w:rPr>
            </w:pPr>
            <w:r w:rsidRPr="003C6ED0">
              <w:rPr>
                <w:rFonts w:ascii="Times New Roman" w:eastAsia="Times New Roman" w:hAnsi="Times New Roman" w:cs="Times New Roman"/>
                <w:sz w:val="28"/>
                <w:szCs w:val="28"/>
                <w:lang w:val="en-GB"/>
              </w:rPr>
              <w:t>Potentiometry</w:t>
            </w:r>
          </w:p>
        </w:tc>
        <w:tc>
          <w:tcPr>
            <w:tcW w:w="4961" w:type="dxa"/>
            <w:hideMark/>
          </w:tcPr>
          <w:p w:rsidR="00F8474A" w:rsidRPr="003C6ED0" w:rsidRDefault="00F8474A" w:rsidP="003C6ED0">
            <w:pPr>
              <w:autoSpaceDE w:val="0"/>
              <w:autoSpaceDN w:val="0"/>
              <w:adjustRightInd w:val="0"/>
              <w:spacing w:after="0" w:line="240" w:lineRule="auto"/>
              <w:ind w:firstLine="720"/>
              <w:jc w:val="both"/>
              <w:rPr>
                <w:rFonts w:ascii="Times New Roman" w:eastAsia="Times New Roman" w:hAnsi="Times New Roman" w:cs="Times New Roman"/>
                <w:sz w:val="28"/>
                <w:szCs w:val="28"/>
              </w:rPr>
            </w:pPr>
            <w:r w:rsidRPr="003C6ED0">
              <w:rPr>
                <w:rFonts w:ascii="Times New Roman" w:eastAsia="Times New Roman" w:hAnsi="Times New Roman" w:cs="Times New Roman"/>
                <w:i/>
                <w:iCs/>
                <w:sz w:val="28"/>
                <w:szCs w:val="28"/>
                <w:lang w:val="en-GB"/>
              </w:rPr>
              <w:t>potentiometric titration</w:t>
            </w:r>
          </w:p>
        </w:tc>
      </w:tr>
      <w:tr w:rsidR="00F8474A" w:rsidRPr="00B45CA0" w:rsidTr="003C6ED0">
        <w:trPr>
          <w:trHeight w:val="411"/>
          <w:tblCellSpacing w:w="0" w:type="dxa"/>
        </w:trPr>
        <w:tc>
          <w:tcPr>
            <w:tcW w:w="4263" w:type="dxa"/>
            <w:hideMark/>
          </w:tcPr>
          <w:p w:rsidR="00F8474A" w:rsidRPr="003C6ED0" w:rsidRDefault="00F8474A" w:rsidP="003C6ED0">
            <w:pPr>
              <w:autoSpaceDE w:val="0"/>
              <w:autoSpaceDN w:val="0"/>
              <w:adjustRightInd w:val="0"/>
              <w:spacing w:after="0" w:line="240" w:lineRule="auto"/>
              <w:ind w:firstLine="720"/>
              <w:jc w:val="both"/>
              <w:rPr>
                <w:rFonts w:ascii="Times New Roman" w:eastAsia="Times New Roman" w:hAnsi="Times New Roman" w:cs="Times New Roman"/>
                <w:sz w:val="28"/>
                <w:szCs w:val="28"/>
              </w:rPr>
            </w:pPr>
            <w:r w:rsidRPr="003C6ED0">
              <w:rPr>
                <w:rFonts w:ascii="Times New Roman" w:eastAsia="Times New Roman" w:hAnsi="Times New Roman" w:cs="Times New Roman"/>
                <w:sz w:val="28"/>
                <w:szCs w:val="28"/>
                <w:lang w:val="en-GB"/>
              </w:rPr>
              <w:t>Conductometry</w:t>
            </w:r>
          </w:p>
        </w:tc>
        <w:tc>
          <w:tcPr>
            <w:tcW w:w="4961" w:type="dxa"/>
            <w:hideMark/>
          </w:tcPr>
          <w:p w:rsidR="00F8474A" w:rsidRPr="003C6ED0" w:rsidRDefault="00F8474A" w:rsidP="003C6ED0">
            <w:pPr>
              <w:autoSpaceDE w:val="0"/>
              <w:autoSpaceDN w:val="0"/>
              <w:adjustRightInd w:val="0"/>
              <w:spacing w:after="0" w:line="240" w:lineRule="auto"/>
              <w:ind w:firstLine="720"/>
              <w:jc w:val="both"/>
              <w:rPr>
                <w:rFonts w:ascii="Times New Roman" w:eastAsia="Times New Roman" w:hAnsi="Times New Roman" w:cs="Times New Roman"/>
                <w:sz w:val="28"/>
                <w:szCs w:val="28"/>
              </w:rPr>
            </w:pPr>
            <w:r w:rsidRPr="003C6ED0">
              <w:rPr>
                <w:rFonts w:ascii="Times New Roman" w:eastAsia="Times New Roman" w:hAnsi="Times New Roman" w:cs="Times New Roman"/>
                <w:i/>
                <w:iCs/>
                <w:sz w:val="28"/>
                <w:szCs w:val="28"/>
                <w:lang w:val="en-GB"/>
              </w:rPr>
              <w:t>conductometric titration</w:t>
            </w:r>
          </w:p>
        </w:tc>
      </w:tr>
      <w:tr w:rsidR="00F8474A" w:rsidRPr="00B45CA0" w:rsidTr="003C6ED0">
        <w:trPr>
          <w:trHeight w:val="404"/>
          <w:tblCellSpacing w:w="0" w:type="dxa"/>
        </w:trPr>
        <w:tc>
          <w:tcPr>
            <w:tcW w:w="4263" w:type="dxa"/>
            <w:hideMark/>
          </w:tcPr>
          <w:p w:rsidR="00F8474A" w:rsidRPr="003C6ED0" w:rsidRDefault="00F8474A" w:rsidP="003C6ED0">
            <w:pPr>
              <w:autoSpaceDE w:val="0"/>
              <w:autoSpaceDN w:val="0"/>
              <w:adjustRightInd w:val="0"/>
              <w:spacing w:after="0" w:line="240" w:lineRule="auto"/>
              <w:ind w:firstLine="720"/>
              <w:jc w:val="both"/>
              <w:rPr>
                <w:rFonts w:ascii="Times New Roman" w:eastAsia="Times New Roman" w:hAnsi="Times New Roman" w:cs="Times New Roman"/>
                <w:sz w:val="28"/>
                <w:szCs w:val="28"/>
              </w:rPr>
            </w:pPr>
            <w:r w:rsidRPr="003C6ED0">
              <w:rPr>
                <w:rFonts w:ascii="Times New Roman" w:eastAsia="Times New Roman" w:hAnsi="Times New Roman" w:cs="Times New Roman"/>
                <w:sz w:val="28"/>
                <w:szCs w:val="28"/>
                <w:lang w:val="en-GB"/>
              </w:rPr>
              <w:t>Voltammetry</w:t>
            </w:r>
          </w:p>
        </w:tc>
        <w:tc>
          <w:tcPr>
            <w:tcW w:w="4961" w:type="dxa"/>
            <w:hideMark/>
          </w:tcPr>
          <w:p w:rsidR="00F8474A" w:rsidRPr="003C6ED0" w:rsidRDefault="00F8474A" w:rsidP="003C6ED0">
            <w:pPr>
              <w:autoSpaceDE w:val="0"/>
              <w:autoSpaceDN w:val="0"/>
              <w:adjustRightInd w:val="0"/>
              <w:spacing w:after="0" w:line="240" w:lineRule="auto"/>
              <w:ind w:firstLine="720"/>
              <w:jc w:val="both"/>
              <w:rPr>
                <w:rFonts w:ascii="Times New Roman" w:eastAsia="Times New Roman" w:hAnsi="Times New Roman" w:cs="Times New Roman"/>
                <w:sz w:val="28"/>
                <w:szCs w:val="28"/>
              </w:rPr>
            </w:pPr>
            <w:r w:rsidRPr="003C6ED0">
              <w:rPr>
                <w:rFonts w:ascii="Times New Roman" w:eastAsia="Times New Roman" w:hAnsi="Times New Roman" w:cs="Times New Roman"/>
                <w:i/>
                <w:iCs/>
                <w:sz w:val="28"/>
                <w:szCs w:val="28"/>
                <w:lang w:val="en-GB"/>
              </w:rPr>
              <w:t>amperometric titration</w:t>
            </w:r>
          </w:p>
        </w:tc>
      </w:tr>
      <w:tr w:rsidR="00F8474A" w:rsidRPr="00B45CA0" w:rsidTr="003C6ED0">
        <w:trPr>
          <w:trHeight w:val="409"/>
          <w:tblCellSpacing w:w="0" w:type="dxa"/>
        </w:trPr>
        <w:tc>
          <w:tcPr>
            <w:tcW w:w="4263" w:type="dxa"/>
            <w:hideMark/>
          </w:tcPr>
          <w:p w:rsidR="00F8474A" w:rsidRPr="003C6ED0" w:rsidRDefault="00F8474A" w:rsidP="003C6ED0">
            <w:pPr>
              <w:autoSpaceDE w:val="0"/>
              <w:autoSpaceDN w:val="0"/>
              <w:adjustRightInd w:val="0"/>
              <w:spacing w:after="0" w:line="240" w:lineRule="auto"/>
              <w:ind w:firstLine="720"/>
              <w:jc w:val="both"/>
              <w:rPr>
                <w:rFonts w:ascii="Times New Roman" w:eastAsia="Times New Roman" w:hAnsi="Times New Roman" w:cs="Times New Roman"/>
                <w:sz w:val="28"/>
                <w:szCs w:val="28"/>
              </w:rPr>
            </w:pPr>
            <w:r w:rsidRPr="003C6ED0">
              <w:rPr>
                <w:rFonts w:ascii="Times New Roman" w:eastAsia="Times New Roman" w:hAnsi="Times New Roman" w:cs="Times New Roman"/>
                <w:sz w:val="28"/>
                <w:szCs w:val="28"/>
                <w:lang w:val="en-GB"/>
              </w:rPr>
              <w:t>Coulometry</w:t>
            </w:r>
          </w:p>
        </w:tc>
        <w:tc>
          <w:tcPr>
            <w:tcW w:w="4961" w:type="dxa"/>
            <w:hideMark/>
          </w:tcPr>
          <w:p w:rsidR="00F8474A" w:rsidRPr="003C6ED0" w:rsidRDefault="00F8474A" w:rsidP="003C6ED0">
            <w:pPr>
              <w:autoSpaceDE w:val="0"/>
              <w:autoSpaceDN w:val="0"/>
              <w:adjustRightInd w:val="0"/>
              <w:spacing w:after="0" w:line="240" w:lineRule="auto"/>
              <w:ind w:firstLine="720"/>
              <w:jc w:val="both"/>
              <w:rPr>
                <w:rFonts w:ascii="Times New Roman" w:eastAsia="Times New Roman" w:hAnsi="Times New Roman" w:cs="Times New Roman"/>
                <w:sz w:val="28"/>
                <w:szCs w:val="28"/>
              </w:rPr>
            </w:pPr>
            <w:r w:rsidRPr="003C6ED0">
              <w:rPr>
                <w:rFonts w:ascii="Times New Roman" w:eastAsia="Times New Roman" w:hAnsi="Times New Roman" w:cs="Times New Roman"/>
                <w:i/>
                <w:iCs/>
                <w:sz w:val="28"/>
                <w:szCs w:val="28"/>
                <w:lang w:val="en-GB"/>
              </w:rPr>
              <w:t>coulometric titration</w:t>
            </w:r>
          </w:p>
        </w:tc>
      </w:tr>
      <w:tr w:rsidR="00F8474A" w:rsidRPr="00B45CA0" w:rsidTr="003C6ED0">
        <w:trPr>
          <w:trHeight w:val="387"/>
          <w:tblCellSpacing w:w="0" w:type="dxa"/>
        </w:trPr>
        <w:tc>
          <w:tcPr>
            <w:tcW w:w="4263" w:type="dxa"/>
            <w:hideMark/>
          </w:tcPr>
          <w:p w:rsidR="00F8474A" w:rsidRPr="003C6ED0" w:rsidRDefault="00F8474A" w:rsidP="003C6ED0">
            <w:pPr>
              <w:autoSpaceDE w:val="0"/>
              <w:autoSpaceDN w:val="0"/>
              <w:adjustRightInd w:val="0"/>
              <w:spacing w:after="0" w:line="240" w:lineRule="auto"/>
              <w:ind w:firstLine="720"/>
              <w:jc w:val="both"/>
              <w:rPr>
                <w:rFonts w:ascii="Times New Roman" w:eastAsia="Times New Roman" w:hAnsi="Times New Roman" w:cs="Times New Roman"/>
                <w:sz w:val="28"/>
                <w:szCs w:val="28"/>
              </w:rPr>
            </w:pPr>
            <w:r w:rsidRPr="003C6ED0">
              <w:rPr>
                <w:rFonts w:ascii="Times New Roman" w:eastAsia="Times New Roman" w:hAnsi="Times New Roman" w:cs="Times New Roman"/>
                <w:sz w:val="28"/>
                <w:szCs w:val="28"/>
                <w:lang w:val="en-GB"/>
              </w:rPr>
              <w:t>Electrogravimetry</w:t>
            </w:r>
          </w:p>
        </w:tc>
        <w:tc>
          <w:tcPr>
            <w:tcW w:w="4961" w:type="dxa"/>
            <w:hideMark/>
          </w:tcPr>
          <w:p w:rsidR="00F8474A" w:rsidRPr="003C6ED0" w:rsidRDefault="00F8474A" w:rsidP="003C6ED0">
            <w:pPr>
              <w:autoSpaceDE w:val="0"/>
              <w:autoSpaceDN w:val="0"/>
              <w:adjustRightInd w:val="0"/>
              <w:spacing w:after="0" w:line="240" w:lineRule="auto"/>
              <w:ind w:firstLine="720"/>
              <w:jc w:val="both"/>
              <w:rPr>
                <w:rFonts w:ascii="Times New Roman" w:eastAsia="Times New Roman" w:hAnsi="Times New Roman" w:cs="Times New Roman"/>
                <w:sz w:val="28"/>
                <w:szCs w:val="28"/>
              </w:rPr>
            </w:pPr>
            <w:r w:rsidRPr="003C6ED0">
              <w:rPr>
                <w:rFonts w:ascii="Times New Roman" w:eastAsia="Times New Roman" w:hAnsi="Times New Roman" w:cs="Times New Roman"/>
                <w:sz w:val="28"/>
                <w:szCs w:val="28"/>
                <w:lang w:val="en-GB"/>
              </w:rPr>
              <w:t xml:space="preserve">- </w:t>
            </w:r>
          </w:p>
        </w:tc>
      </w:tr>
    </w:tbl>
    <w:p w:rsidR="00F8474A" w:rsidRPr="00B45CA0" w:rsidRDefault="00F8474A" w:rsidP="00B45CA0">
      <w:pPr>
        <w:spacing w:after="0" w:line="240" w:lineRule="auto"/>
        <w:ind w:firstLine="567"/>
        <w:jc w:val="both"/>
        <w:rPr>
          <w:rFonts w:ascii="Times New Roman" w:hAnsi="Times New Roman" w:cs="Times New Roman"/>
          <w:sz w:val="28"/>
          <w:szCs w:val="28"/>
          <w:lang w:val="en-US"/>
        </w:rPr>
      </w:pPr>
    </w:p>
    <w:p w:rsidR="00A26C6E" w:rsidRPr="00B45CA0" w:rsidRDefault="00A26C6E" w:rsidP="00B45CA0">
      <w:pPr>
        <w:spacing w:after="0" w:line="240" w:lineRule="auto"/>
        <w:ind w:firstLine="567"/>
        <w:jc w:val="both"/>
        <w:rPr>
          <w:rFonts w:ascii="Times New Roman" w:hAnsi="Times New Roman" w:cs="Times New Roman"/>
          <w:sz w:val="28"/>
          <w:szCs w:val="28"/>
          <w:lang w:val="en-US"/>
        </w:rPr>
      </w:pPr>
      <w:r w:rsidRPr="00B45CA0">
        <w:rPr>
          <w:rStyle w:val="hvr"/>
          <w:rFonts w:ascii="Times New Roman" w:hAnsi="Times New Roman" w:cs="Times New Roman"/>
          <w:sz w:val="28"/>
          <w:szCs w:val="28"/>
          <w:lang w:val="en-US"/>
        </w:rPr>
        <w:t>The</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aggregate</w:t>
      </w:r>
      <w:r w:rsidRPr="00B45CA0">
        <w:rPr>
          <w:rFonts w:ascii="Times New Roman" w:hAnsi="Times New Roman" w:cs="Times New Roman"/>
          <w:sz w:val="28"/>
          <w:szCs w:val="28"/>
          <w:lang w:val="en-US"/>
        </w:rPr>
        <w:t xml:space="preserve"> of </w:t>
      </w:r>
      <w:r w:rsidRPr="00B45CA0">
        <w:rPr>
          <w:rStyle w:val="hvr"/>
          <w:rFonts w:ascii="Times New Roman" w:hAnsi="Times New Roman" w:cs="Times New Roman"/>
          <w:sz w:val="28"/>
          <w:szCs w:val="28"/>
          <w:lang w:val="en-US"/>
        </w:rPr>
        <w:t>methods</w:t>
      </w:r>
      <w:r w:rsidRPr="00B45CA0">
        <w:rPr>
          <w:rFonts w:ascii="Times New Roman" w:hAnsi="Times New Roman" w:cs="Times New Roman"/>
          <w:sz w:val="28"/>
          <w:szCs w:val="28"/>
          <w:lang w:val="en-US"/>
        </w:rPr>
        <w:t xml:space="preserve"> of </w:t>
      </w:r>
      <w:r w:rsidRPr="00B45CA0">
        <w:rPr>
          <w:rStyle w:val="hvr"/>
          <w:rFonts w:ascii="Times New Roman" w:hAnsi="Times New Roman" w:cs="Times New Roman"/>
          <w:sz w:val="28"/>
          <w:szCs w:val="28"/>
          <w:lang w:val="en-US"/>
        </w:rPr>
        <w:t>qualitative</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and</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quantitative</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analysis</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based</w:t>
      </w:r>
      <w:r w:rsidRPr="00B45CA0">
        <w:rPr>
          <w:rFonts w:ascii="Times New Roman" w:hAnsi="Times New Roman" w:cs="Times New Roman"/>
          <w:sz w:val="28"/>
          <w:szCs w:val="28"/>
          <w:lang w:val="en-US"/>
        </w:rPr>
        <w:t xml:space="preserve"> on </w:t>
      </w:r>
      <w:r w:rsidRPr="00B45CA0">
        <w:rPr>
          <w:rStyle w:val="hvr"/>
          <w:rFonts w:ascii="Times New Roman" w:hAnsi="Times New Roman" w:cs="Times New Roman"/>
          <w:sz w:val="28"/>
          <w:szCs w:val="28"/>
          <w:lang w:val="en-US"/>
        </w:rPr>
        <w:t>electrochemical</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phenomena</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occurring</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within</w:t>
      </w:r>
      <w:r w:rsidRPr="00B45CA0">
        <w:rPr>
          <w:rFonts w:ascii="Times New Roman" w:hAnsi="Times New Roman" w:cs="Times New Roman"/>
          <w:sz w:val="28"/>
          <w:szCs w:val="28"/>
          <w:lang w:val="en-US"/>
        </w:rPr>
        <w:t xml:space="preserve"> a </w:t>
      </w:r>
      <w:r w:rsidRPr="00B45CA0">
        <w:rPr>
          <w:rStyle w:val="hvr"/>
          <w:rFonts w:ascii="Times New Roman" w:hAnsi="Times New Roman" w:cs="Times New Roman"/>
          <w:sz w:val="28"/>
          <w:szCs w:val="28"/>
          <w:lang w:val="en-US"/>
        </w:rPr>
        <w:t>medium</w:t>
      </w:r>
      <w:r w:rsidRPr="00B45CA0">
        <w:rPr>
          <w:rFonts w:ascii="Times New Roman" w:hAnsi="Times New Roman" w:cs="Times New Roman"/>
          <w:sz w:val="28"/>
          <w:szCs w:val="28"/>
          <w:lang w:val="en-US"/>
        </w:rPr>
        <w:t xml:space="preserve"> or at </w:t>
      </w:r>
      <w:r w:rsidRPr="00B45CA0">
        <w:rPr>
          <w:rStyle w:val="hvr"/>
          <w:rFonts w:ascii="Times New Roman" w:hAnsi="Times New Roman" w:cs="Times New Roman"/>
          <w:sz w:val="28"/>
          <w:szCs w:val="28"/>
          <w:lang w:val="en-US"/>
        </w:rPr>
        <w:t>the</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phase</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boundary</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and</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related</w:t>
      </w:r>
      <w:r w:rsidRPr="00B45CA0">
        <w:rPr>
          <w:rFonts w:ascii="Times New Roman" w:hAnsi="Times New Roman" w:cs="Times New Roman"/>
          <w:sz w:val="28"/>
          <w:szCs w:val="28"/>
          <w:lang w:val="en-US"/>
        </w:rPr>
        <w:t xml:space="preserve"> to </w:t>
      </w:r>
      <w:r w:rsidRPr="00B45CA0">
        <w:rPr>
          <w:rStyle w:val="hvr"/>
          <w:rFonts w:ascii="Times New Roman" w:hAnsi="Times New Roman" w:cs="Times New Roman"/>
          <w:sz w:val="28"/>
          <w:szCs w:val="28"/>
          <w:lang w:val="en-US"/>
        </w:rPr>
        <w:t>changes</w:t>
      </w:r>
      <w:r w:rsidRPr="00B45CA0">
        <w:rPr>
          <w:rFonts w:ascii="Times New Roman" w:hAnsi="Times New Roman" w:cs="Times New Roman"/>
          <w:sz w:val="28"/>
          <w:szCs w:val="28"/>
          <w:lang w:val="en-US"/>
        </w:rPr>
        <w:t xml:space="preserve"> in </w:t>
      </w:r>
      <w:r w:rsidRPr="00B45CA0">
        <w:rPr>
          <w:rStyle w:val="hvr"/>
          <w:rFonts w:ascii="Times New Roman" w:hAnsi="Times New Roman" w:cs="Times New Roman"/>
          <w:sz w:val="28"/>
          <w:szCs w:val="28"/>
          <w:lang w:val="en-US"/>
        </w:rPr>
        <w:t>the</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structure,</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chemical</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composition,</w:t>
      </w:r>
      <w:r w:rsidRPr="00B45CA0">
        <w:rPr>
          <w:rFonts w:ascii="Times New Roman" w:hAnsi="Times New Roman" w:cs="Times New Roman"/>
          <w:sz w:val="28"/>
          <w:szCs w:val="28"/>
          <w:lang w:val="en-US"/>
        </w:rPr>
        <w:t xml:space="preserve"> or </w:t>
      </w:r>
      <w:r w:rsidRPr="00B45CA0">
        <w:rPr>
          <w:rStyle w:val="hvr"/>
          <w:rFonts w:ascii="Times New Roman" w:hAnsi="Times New Roman" w:cs="Times New Roman"/>
          <w:sz w:val="28"/>
          <w:szCs w:val="28"/>
          <w:lang w:val="en-US"/>
        </w:rPr>
        <w:t>concentration</w:t>
      </w:r>
      <w:r w:rsidRPr="00B45CA0">
        <w:rPr>
          <w:rFonts w:ascii="Times New Roman" w:hAnsi="Times New Roman" w:cs="Times New Roman"/>
          <w:sz w:val="28"/>
          <w:szCs w:val="28"/>
          <w:lang w:val="en-US"/>
        </w:rPr>
        <w:t xml:space="preserve"> of </w:t>
      </w:r>
      <w:r w:rsidRPr="00B45CA0">
        <w:rPr>
          <w:rStyle w:val="hvr"/>
          <w:rFonts w:ascii="Times New Roman" w:hAnsi="Times New Roman" w:cs="Times New Roman"/>
          <w:sz w:val="28"/>
          <w:szCs w:val="28"/>
          <w:lang w:val="en-US"/>
        </w:rPr>
        <w:t>the</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compound</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being</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analyzed.</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These</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methods</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are</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divided</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into</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five</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major</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groups:</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potentiometry,</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voltammetry,</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coulometry,</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conductometry,</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and</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dielectrometry.</w:t>
      </w:r>
    </w:p>
    <w:p w:rsidR="00A26C6E" w:rsidRPr="00B45CA0" w:rsidRDefault="00A26C6E" w:rsidP="00B45CA0">
      <w:pPr>
        <w:pStyle w:val="a8"/>
        <w:spacing w:before="0" w:beforeAutospacing="0" w:after="0" w:afterAutospacing="0"/>
        <w:ind w:firstLine="567"/>
        <w:jc w:val="both"/>
        <w:rPr>
          <w:sz w:val="28"/>
          <w:szCs w:val="28"/>
          <w:lang w:val="en-US"/>
        </w:rPr>
      </w:pPr>
      <w:r w:rsidRPr="00B45CA0">
        <w:rPr>
          <w:rStyle w:val="hvr"/>
          <w:b/>
          <w:sz w:val="28"/>
          <w:szCs w:val="28"/>
          <w:lang w:val="en-US"/>
        </w:rPr>
        <w:t>Potentiometry</w:t>
      </w:r>
      <w:r w:rsidRPr="00B45CA0">
        <w:rPr>
          <w:sz w:val="28"/>
          <w:szCs w:val="28"/>
          <w:lang w:val="en-US"/>
        </w:rPr>
        <w:t xml:space="preserve"> </w:t>
      </w:r>
      <w:r w:rsidRPr="00B45CA0">
        <w:rPr>
          <w:rStyle w:val="hvr"/>
          <w:sz w:val="28"/>
          <w:szCs w:val="28"/>
          <w:lang w:val="en-US"/>
        </w:rPr>
        <w:t>combines</w:t>
      </w:r>
      <w:r w:rsidRPr="00B45CA0">
        <w:rPr>
          <w:sz w:val="28"/>
          <w:szCs w:val="28"/>
          <w:lang w:val="en-US"/>
        </w:rPr>
        <w:t xml:space="preserve"> </w:t>
      </w:r>
      <w:r w:rsidRPr="00B45CA0">
        <w:rPr>
          <w:rStyle w:val="hvr"/>
          <w:sz w:val="28"/>
          <w:szCs w:val="28"/>
          <w:lang w:val="en-US"/>
        </w:rPr>
        <w:t>methods</w:t>
      </w:r>
      <w:r w:rsidRPr="00B45CA0">
        <w:rPr>
          <w:sz w:val="28"/>
          <w:szCs w:val="28"/>
          <w:lang w:val="en-US"/>
        </w:rPr>
        <w:t xml:space="preserve"> </w:t>
      </w:r>
      <w:r w:rsidRPr="00B45CA0">
        <w:rPr>
          <w:rStyle w:val="hvr"/>
          <w:sz w:val="28"/>
          <w:szCs w:val="28"/>
          <w:lang w:val="en-US"/>
        </w:rPr>
        <w:t>based</w:t>
      </w:r>
      <w:r w:rsidRPr="00B45CA0">
        <w:rPr>
          <w:sz w:val="28"/>
          <w:szCs w:val="28"/>
          <w:lang w:val="en-US"/>
        </w:rPr>
        <w:t xml:space="preserve"> on </w:t>
      </w:r>
      <w:r w:rsidRPr="00B45CA0">
        <w:rPr>
          <w:rStyle w:val="hvr"/>
          <w:sz w:val="28"/>
          <w:szCs w:val="28"/>
          <w:lang w:val="en-US"/>
        </w:rPr>
        <w:t>the</w:t>
      </w:r>
      <w:r w:rsidRPr="00B45CA0">
        <w:rPr>
          <w:sz w:val="28"/>
          <w:szCs w:val="28"/>
          <w:lang w:val="en-US"/>
        </w:rPr>
        <w:t xml:space="preserve"> </w:t>
      </w:r>
      <w:r w:rsidRPr="00B45CA0">
        <w:rPr>
          <w:rStyle w:val="hvr"/>
          <w:sz w:val="28"/>
          <w:szCs w:val="28"/>
          <w:lang w:val="en-US"/>
        </w:rPr>
        <w:t>measurement</w:t>
      </w:r>
      <w:r w:rsidRPr="00B45CA0">
        <w:rPr>
          <w:sz w:val="28"/>
          <w:szCs w:val="28"/>
          <w:lang w:val="en-US"/>
        </w:rPr>
        <w:t xml:space="preserve"> of </w:t>
      </w:r>
      <w:r w:rsidRPr="00B45CA0">
        <w:rPr>
          <w:rStyle w:val="hvr"/>
          <w:sz w:val="28"/>
          <w:szCs w:val="28"/>
          <w:lang w:val="en-US"/>
        </w:rPr>
        <w:t>the</w:t>
      </w:r>
      <w:r w:rsidRPr="00B45CA0">
        <w:rPr>
          <w:sz w:val="28"/>
          <w:szCs w:val="28"/>
          <w:lang w:val="en-US"/>
        </w:rPr>
        <w:t xml:space="preserve"> </w:t>
      </w:r>
      <w:r w:rsidRPr="00B45CA0">
        <w:rPr>
          <w:rStyle w:val="hvr"/>
          <w:sz w:val="28"/>
          <w:szCs w:val="28"/>
          <w:lang w:val="en-US"/>
        </w:rPr>
        <w:t>emf</w:t>
      </w:r>
      <w:r w:rsidRPr="00B45CA0">
        <w:rPr>
          <w:sz w:val="28"/>
          <w:szCs w:val="28"/>
          <w:lang w:val="en-US"/>
        </w:rPr>
        <w:t xml:space="preserve"> of </w:t>
      </w:r>
      <w:r w:rsidRPr="00B45CA0">
        <w:rPr>
          <w:rStyle w:val="hvr"/>
          <w:sz w:val="28"/>
          <w:szCs w:val="28"/>
          <w:lang w:val="en-US"/>
        </w:rPr>
        <w:t>reversible</w:t>
      </w:r>
      <w:r w:rsidRPr="00B45CA0">
        <w:rPr>
          <w:sz w:val="28"/>
          <w:szCs w:val="28"/>
          <w:lang w:val="en-US"/>
        </w:rPr>
        <w:t xml:space="preserve"> </w:t>
      </w:r>
      <w:r w:rsidRPr="00B45CA0">
        <w:rPr>
          <w:rStyle w:val="hvr"/>
          <w:sz w:val="28"/>
          <w:szCs w:val="28"/>
          <w:lang w:val="en-US"/>
        </w:rPr>
        <w:t>electrochemical</w:t>
      </w:r>
      <w:r w:rsidRPr="00B45CA0">
        <w:rPr>
          <w:sz w:val="28"/>
          <w:szCs w:val="28"/>
          <w:lang w:val="en-US"/>
        </w:rPr>
        <w:t xml:space="preserve"> </w:t>
      </w:r>
      <w:r w:rsidRPr="00B45CA0">
        <w:rPr>
          <w:rStyle w:val="hvr"/>
          <w:sz w:val="28"/>
          <w:szCs w:val="28"/>
          <w:lang w:val="en-US"/>
        </w:rPr>
        <w:t>circuits,</w:t>
      </w:r>
      <w:r w:rsidRPr="00B45CA0">
        <w:rPr>
          <w:sz w:val="28"/>
          <w:szCs w:val="28"/>
          <w:lang w:val="en-US"/>
        </w:rPr>
        <w:t xml:space="preserve"> </w:t>
      </w:r>
      <w:r w:rsidRPr="00B45CA0">
        <w:rPr>
          <w:rStyle w:val="hvr"/>
          <w:sz w:val="28"/>
          <w:szCs w:val="28"/>
          <w:lang w:val="en-US"/>
        </w:rPr>
        <w:t>when</w:t>
      </w:r>
      <w:r w:rsidRPr="00B45CA0">
        <w:rPr>
          <w:sz w:val="28"/>
          <w:szCs w:val="28"/>
          <w:lang w:val="en-US"/>
        </w:rPr>
        <w:t xml:space="preserve"> </w:t>
      </w:r>
      <w:r w:rsidRPr="00B45CA0">
        <w:rPr>
          <w:rStyle w:val="hvr"/>
          <w:sz w:val="28"/>
          <w:szCs w:val="28"/>
          <w:lang w:val="en-US"/>
        </w:rPr>
        <w:t>the</w:t>
      </w:r>
      <w:r w:rsidRPr="00B45CA0">
        <w:rPr>
          <w:sz w:val="28"/>
          <w:szCs w:val="28"/>
          <w:lang w:val="en-US"/>
        </w:rPr>
        <w:t xml:space="preserve"> </w:t>
      </w:r>
      <w:r w:rsidRPr="00B45CA0">
        <w:rPr>
          <w:rStyle w:val="hvr"/>
          <w:sz w:val="28"/>
          <w:szCs w:val="28"/>
          <w:lang w:val="en-US"/>
        </w:rPr>
        <w:t>potential</w:t>
      </w:r>
      <w:r w:rsidRPr="00B45CA0">
        <w:rPr>
          <w:sz w:val="28"/>
          <w:szCs w:val="28"/>
          <w:lang w:val="en-US"/>
        </w:rPr>
        <w:t xml:space="preserve"> of </w:t>
      </w:r>
      <w:r w:rsidRPr="00B45CA0">
        <w:rPr>
          <w:rStyle w:val="hvr"/>
          <w:sz w:val="28"/>
          <w:szCs w:val="28"/>
          <w:lang w:val="en-US"/>
        </w:rPr>
        <w:t>the</w:t>
      </w:r>
      <w:r w:rsidRPr="00B45CA0">
        <w:rPr>
          <w:sz w:val="28"/>
          <w:szCs w:val="28"/>
          <w:lang w:val="en-US"/>
        </w:rPr>
        <w:t xml:space="preserve"> </w:t>
      </w:r>
      <w:r w:rsidRPr="00B45CA0">
        <w:rPr>
          <w:rStyle w:val="hvr"/>
          <w:sz w:val="28"/>
          <w:szCs w:val="28"/>
          <w:lang w:val="en-US"/>
        </w:rPr>
        <w:t>working</w:t>
      </w:r>
      <w:r w:rsidRPr="00B45CA0">
        <w:rPr>
          <w:sz w:val="28"/>
          <w:szCs w:val="28"/>
          <w:lang w:val="en-US"/>
        </w:rPr>
        <w:t xml:space="preserve"> </w:t>
      </w:r>
      <w:r w:rsidRPr="00B45CA0">
        <w:rPr>
          <w:rStyle w:val="hvr"/>
          <w:sz w:val="28"/>
          <w:szCs w:val="28"/>
          <w:lang w:val="en-US"/>
        </w:rPr>
        <w:t>electrode</w:t>
      </w:r>
      <w:r w:rsidRPr="00B45CA0">
        <w:rPr>
          <w:sz w:val="28"/>
          <w:szCs w:val="28"/>
          <w:lang w:val="en-US"/>
        </w:rPr>
        <w:t xml:space="preserve"> is </w:t>
      </w:r>
      <w:r w:rsidRPr="00B45CA0">
        <w:rPr>
          <w:rStyle w:val="hvr"/>
          <w:sz w:val="28"/>
          <w:szCs w:val="28"/>
          <w:lang w:val="en-US"/>
        </w:rPr>
        <w:t>close</w:t>
      </w:r>
      <w:r w:rsidRPr="00B45CA0">
        <w:rPr>
          <w:sz w:val="28"/>
          <w:szCs w:val="28"/>
          <w:lang w:val="en-US"/>
        </w:rPr>
        <w:t xml:space="preserve"> to </w:t>
      </w:r>
      <w:r w:rsidRPr="00B45CA0">
        <w:rPr>
          <w:rStyle w:val="hvr"/>
          <w:sz w:val="28"/>
          <w:szCs w:val="28"/>
          <w:lang w:val="en-US"/>
        </w:rPr>
        <w:t>the</w:t>
      </w:r>
      <w:r w:rsidRPr="00B45CA0">
        <w:rPr>
          <w:sz w:val="28"/>
          <w:szCs w:val="28"/>
          <w:lang w:val="en-US"/>
        </w:rPr>
        <w:t xml:space="preserve"> </w:t>
      </w:r>
      <w:r w:rsidRPr="00B45CA0">
        <w:rPr>
          <w:rStyle w:val="hvr"/>
          <w:sz w:val="28"/>
          <w:szCs w:val="28"/>
          <w:lang w:val="en-US"/>
        </w:rPr>
        <w:t>equilibrium</w:t>
      </w:r>
      <w:r w:rsidRPr="00B45CA0">
        <w:rPr>
          <w:sz w:val="28"/>
          <w:szCs w:val="28"/>
          <w:lang w:val="en-US"/>
        </w:rPr>
        <w:t xml:space="preserve"> </w:t>
      </w:r>
      <w:r w:rsidRPr="00B45CA0">
        <w:rPr>
          <w:rStyle w:val="hvr"/>
          <w:sz w:val="28"/>
          <w:szCs w:val="28"/>
          <w:lang w:val="en-US"/>
        </w:rPr>
        <w:t>value</w:t>
      </w:r>
      <w:r w:rsidRPr="00B45CA0">
        <w:rPr>
          <w:sz w:val="28"/>
          <w:szCs w:val="28"/>
          <w:lang w:val="en-US"/>
        </w:rPr>
        <w:t xml:space="preserve">. </w:t>
      </w:r>
      <w:r w:rsidRPr="00B45CA0">
        <w:rPr>
          <w:rStyle w:val="hvr"/>
          <w:sz w:val="28"/>
          <w:szCs w:val="28"/>
          <w:lang w:val="en-US"/>
        </w:rPr>
        <w:t>This</w:t>
      </w:r>
      <w:r w:rsidRPr="00B45CA0">
        <w:rPr>
          <w:sz w:val="28"/>
          <w:szCs w:val="28"/>
          <w:lang w:val="en-US"/>
        </w:rPr>
        <w:t xml:space="preserve"> </w:t>
      </w:r>
      <w:r w:rsidRPr="00B45CA0">
        <w:rPr>
          <w:rStyle w:val="hvr"/>
          <w:sz w:val="28"/>
          <w:szCs w:val="28"/>
          <w:lang w:val="en-US"/>
        </w:rPr>
        <w:t>method</w:t>
      </w:r>
      <w:r w:rsidRPr="00B45CA0">
        <w:rPr>
          <w:sz w:val="28"/>
          <w:szCs w:val="28"/>
          <w:lang w:val="en-US"/>
        </w:rPr>
        <w:t xml:space="preserve"> </w:t>
      </w:r>
      <w:r w:rsidRPr="00B45CA0">
        <w:rPr>
          <w:rStyle w:val="hvr"/>
          <w:sz w:val="28"/>
          <w:szCs w:val="28"/>
          <w:lang w:val="en-US"/>
        </w:rPr>
        <w:t>includes</w:t>
      </w:r>
      <w:r w:rsidRPr="00B45CA0">
        <w:rPr>
          <w:sz w:val="28"/>
          <w:szCs w:val="28"/>
          <w:lang w:val="en-US"/>
        </w:rPr>
        <w:t xml:space="preserve"> </w:t>
      </w:r>
      <w:r w:rsidRPr="00B45CA0">
        <w:rPr>
          <w:rStyle w:val="hvr"/>
          <w:sz w:val="28"/>
          <w:szCs w:val="28"/>
          <w:lang w:val="en-US"/>
        </w:rPr>
        <w:t>redox</w:t>
      </w:r>
      <w:r w:rsidRPr="00B45CA0">
        <w:rPr>
          <w:sz w:val="28"/>
          <w:szCs w:val="28"/>
          <w:lang w:val="en-US"/>
        </w:rPr>
        <w:t xml:space="preserve"> </w:t>
      </w:r>
      <w:r w:rsidRPr="00B45CA0">
        <w:rPr>
          <w:rStyle w:val="hvr"/>
          <w:sz w:val="28"/>
          <w:szCs w:val="28"/>
          <w:lang w:val="en-US"/>
        </w:rPr>
        <w:t>titration</w:t>
      </w:r>
      <w:r w:rsidRPr="00B45CA0">
        <w:rPr>
          <w:sz w:val="28"/>
          <w:szCs w:val="28"/>
          <w:lang w:val="en-US"/>
        </w:rPr>
        <w:t xml:space="preserve">, </w:t>
      </w:r>
      <w:r w:rsidRPr="00B45CA0">
        <w:rPr>
          <w:rStyle w:val="hvr"/>
          <w:sz w:val="28"/>
          <w:szCs w:val="28"/>
          <w:lang w:val="en-US"/>
        </w:rPr>
        <w:t>ionometry,</w:t>
      </w:r>
      <w:r w:rsidRPr="00B45CA0">
        <w:rPr>
          <w:sz w:val="28"/>
          <w:szCs w:val="28"/>
          <w:lang w:val="en-US"/>
        </w:rPr>
        <w:t xml:space="preserve"> </w:t>
      </w:r>
      <w:r w:rsidRPr="00B45CA0">
        <w:rPr>
          <w:rStyle w:val="hvr"/>
          <w:sz w:val="28"/>
          <w:szCs w:val="28"/>
          <w:lang w:val="en-US"/>
        </w:rPr>
        <w:t>and</w:t>
      </w:r>
      <w:r w:rsidRPr="00B45CA0">
        <w:rPr>
          <w:sz w:val="28"/>
          <w:szCs w:val="28"/>
          <w:lang w:val="en-US"/>
        </w:rPr>
        <w:t xml:space="preserve"> </w:t>
      </w:r>
      <w:r w:rsidRPr="00B45CA0">
        <w:rPr>
          <w:rStyle w:val="hvr"/>
          <w:sz w:val="28"/>
          <w:szCs w:val="28"/>
          <w:lang w:val="en-US"/>
        </w:rPr>
        <w:t>potentiometric</w:t>
      </w:r>
      <w:r w:rsidRPr="00B45CA0">
        <w:rPr>
          <w:sz w:val="28"/>
          <w:szCs w:val="28"/>
          <w:lang w:val="en-US"/>
        </w:rPr>
        <w:t xml:space="preserve"> </w:t>
      </w:r>
      <w:r w:rsidRPr="00B45CA0">
        <w:rPr>
          <w:rStyle w:val="hvr"/>
          <w:sz w:val="28"/>
          <w:szCs w:val="28"/>
          <w:lang w:val="en-US"/>
        </w:rPr>
        <w:t>titration.</w:t>
      </w:r>
    </w:p>
    <w:p w:rsidR="00A26C6E" w:rsidRPr="00B45CA0" w:rsidRDefault="00A26C6E" w:rsidP="00B45CA0">
      <w:pPr>
        <w:pStyle w:val="a8"/>
        <w:spacing w:before="0" w:beforeAutospacing="0" w:after="0" w:afterAutospacing="0"/>
        <w:ind w:firstLine="567"/>
        <w:jc w:val="both"/>
        <w:rPr>
          <w:sz w:val="28"/>
          <w:szCs w:val="28"/>
          <w:lang w:val="en-US"/>
        </w:rPr>
      </w:pPr>
      <w:r w:rsidRPr="00B45CA0">
        <w:rPr>
          <w:rStyle w:val="hvr"/>
          <w:b/>
          <w:sz w:val="28"/>
          <w:szCs w:val="28"/>
          <w:lang w:val="en-US"/>
        </w:rPr>
        <w:t>Voltammetry</w:t>
      </w:r>
      <w:r w:rsidRPr="00B45CA0">
        <w:rPr>
          <w:sz w:val="28"/>
          <w:szCs w:val="28"/>
          <w:lang w:val="en-US"/>
        </w:rPr>
        <w:t xml:space="preserve"> is </w:t>
      </w:r>
      <w:r w:rsidRPr="00B45CA0">
        <w:rPr>
          <w:rStyle w:val="hvr"/>
          <w:sz w:val="28"/>
          <w:szCs w:val="28"/>
          <w:lang w:val="en-US"/>
        </w:rPr>
        <w:t>based</w:t>
      </w:r>
      <w:r w:rsidRPr="00B45CA0">
        <w:rPr>
          <w:sz w:val="28"/>
          <w:szCs w:val="28"/>
          <w:lang w:val="en-US"/>
        </w:rPr>
        <w:t xml:space="preserve"> on </w:t>
      </w:r>
      <w:r w:rsidRPr="00B45CA0">
        <w:rPr>
          <w:rStyle w:val="hvr"/>
          <w:sz w:val="28"/>
          <w:szCs w:val="28"/>
          <w:lang w:val="en-US"/>
        </w:rPr>
        <w:t>the</w:t>
      </w:r>
      <w:r w:rsidRPr="00B45CA0">
        <w:rPr>
          <w:sz w:val="28"/>
          <w:szCs w:val="28"/>
          <w:lang w:val="en-US"/>
        </w:rPr>
        <w:t xml:space="preserve"> </w:t>
      </w:r>
      <w:r w:rsidRPr="00B45CA0">
        <w:rPr>
          <w:rStyle w:val="hvr"/>
          <w:sz w:val="28"/>
          <w:szCs w:val="28"/>
          <w:lang w:val="en-US"/>
        </w:rPr>
        <w:t>study</w:t>
      </w:r>
      <w:r w:rsidRPr="00B45CA0">
        <w:rPr>
          <w:sz w:val="28"/>
          <w:szCs w:val="28"/>
          <w:lang w:val="en-US"/>
        </w:rPr>
        <w:t xml:space="preserve"> of </w:t>
      </w:r>
      <w:r w:rsidRPr="00B45CA0">
        <w:rPr>
          <w:rStyle w:val="hvr"/>
          <w:sz w:val="28"/>
          <w:szCs w:val="28"/>
          <w:lang w:val="en-US"/>
        </w:rPr>
        <w:t>the</w:t>
      </w:r>
      <w:r w:rsidRPr="00B45CA0">
        <w:rPr>
          <w:sz w:val="28"/>
          <w:szCs w:val="28"/>
          <w:lang w:val="en-US"/>
        </w:rPr>
        <w:t xml:space="preserve"> </w:t>
      </w:r>
      <w:r w:rsidRPr="00B45CA0">
        <w:rPr>
          <w:rStyle w:val="hvr"/>
          <w:sz w:val="28"/>
          <w:szCs w:val="28"/>
          <w:lang w:val="en-US"/>
        </w:rPr>
        <w:t>dependence</w:t>
      </w:r>
      <w:r w:rsidRPr="00B45CA0">
        <w:rPr>
          <w:sz w:val="28"/>
          <w:szCs w:val="28"/>
          <w:lang w:val="en-US"/>
        </w:rPr>
        <w:t xml:space="preserve"> of </w:t>
      </w:r>
      <w:r w:rsidRPr="00B45CA0">
        <w:rPr>
          <w:rStyle w:val="hvr"/>
          <w:sz w:val="28"/>
          <w:szCs w:val="28"/>
          <w:lang w:val="en-US"/>
        </w:rPr>
        <w:t>polarization</w:t>
      </w:r>
      <w:r w:rsidRPr="00B45CA0">
        <w:rPr>
          <w:sz w:val="28"/>
          <w:szCs w:val="28"/>
          <w:lang w:val="en-US"/>
        </w:rPr>
        <w:t xml:space="preserve"> </w:t>
      </w:r>
      <w:r w:rsidRPr="00B45CA0">
        <w:rPr>
          <w:rStyle w:val="hvr"/>
          <w:sz w:val="28"/>
          <w:szCs w:val="28"/>
          <w:lang w:val="en-US"/>
        </w:rPr>
        <w:t>current</w:t>
      </w:r>
      <w:r w:rsidRPr="00B45CA0">
        <w:rPr>
          <w:sz w:val="28"/>
          <w:szCs w:val="28"/>
          <w:lang w:val="en-US"/>
        </w:rPr>
        <w:t xml:space="preserve"> on </w:t>
      </w:r>
      <w:r w:rsidRPr="00B45CA0">
        <w:rPr>
          <w:rStyle w:val="hvr"/>
          <w:sz w:val="28"/>
          <w:szCs w:val="28"/>
          <w:lang w:val="en-US"/>
        </w:rPr>
        <w:t>the</w:t>
      </w:r>
      <w:r w:rsidRPr="00B45CA0">
        <w:rPr>
          <w:sz w:val="28"/>
          <w:szCs w:val="28"/>
          <w:lang w:val="en-US"/>
        </w:rPr>
        <w:t xml:space="preserve"> </w:t>
      </w:r>
      <w:r w:rsidRPr="00B45CA0">
        <w:rPr>
          <w:rStyle w:val="hvr"/>
          <w:sz w:val="28"/>
          <w:szCs w:val="28"/>
          <w:lang w:val="en-US"/>
        </w:rPr>
        <w:t>voltage</w:t>
      </w:r>
      <w:r w:rsidRPr="00B45CA0">
        <w:rPr>
          <w:sz w:val="28"/>
          <w:szCs w:val="28"/>
          <w:lang w:val="en-US"/>
        </w:rPr>
        <w:t xml:space="preserve"> </w:t>
      </w:r>
      <w:r w:rsidRPr="00B45CA0">
        <w:rPr>
          <w:rStyle w:val="hvr"/>
          <w:sz w:val="28"/>
          <w:szCs w:val="28"/>
          <w:lang w:val="en-US"/>
        </w:rPr>
        <w:t>applied</w:t>
      </w:r>
      <w:r w:rsidRPr="00B45CA0">
        <w:rPr>
          <w:sz w:val="28"/>
          <w:szCs w:val="28"/>
          <w:lang w:val="en-US"/>
        </w:rPr>
        <w:t xml:space="preserve"> to an </w:t>
      </w:r>
      <w:r w:rsidRPr="00B45CA0">
        <w:rPr>
          <w:rStyle w:val="hvr"/>
          <w:sz w:val="28"/>
          <w:szCs w:val="28"/>
          <w:lang w:val="en-US"/>
        </w:rPr>
        <w:t>electrochemical</w:t>
      </w:r>
      <w:r w:rsidRPr="00B45CA0">
        <w:rPr>
          <w:sz w:val="28"/>
          <w:szCs w:val="28"/>
          <w:lang w:val="en-US"/>
        </w:rPr>
        <w:t xml:space="preserve"> </w:t>
      </w:r>
      <w:r w:rsidRPr="00B45CA0">
        <w:rPr>
          <w:rStyle w:val="hvr"/>
          <w:sz w:val="28"/>
          <w:szCs w:val="28"/>
          <w:lang w:val="en-US"/>
        </w:rPr>
        <w:t>cell</w:t>
      </w:r>
      <w:r w:rsidRPr="00B45CA0">
        <w:rPr>
          <w:sz w:val="28"/>
          <w:szCs w:val="28"/>
          <w:lang w:val="en-US"/>
        </w:rPr>
        <w:t xml:space="preserve"> </w:t>
      </w:r>
      <w:r w:rsidRPr="00B45CA0">
        <w:rPr>
          <w:rStyle w:val="hvr"/>
          <w:sz w:val="28"/>
          <w:szCs w:val="28"/>
          <w:lang w:val="en-US"/>
        </w:rPr>
        <w:t>when</w:t>
      </w:r>
      <w:r w:rsidRPr="00B45CA0">
        <w:rPr>
          <w:sz w:val="28"/>
          <w:szCs w:val="28"/>
          <w:lang w:val="en-US"/>
        </w:rPr>
        <w:t xml:space="preserve"> </w:t>
      </w:r>
      <w:r w:rsidRPr="00B45CA0">
        <w:rPr>
          <w:rStyle w:val="hvr"/>
          <w:sz w:val="28"/>
          <w:szCs w:val="28"/>
          <w:lang w:val="en-US"/>
        </w:rPr>
        <w:t>the</w:t>
      </w:r>
      <w:r w:rsidRPr="00B45CA0">
        <w:rPr>
          <w:sz w:val="28"/>
          <w:szCs w:val="28"/>
          <w:lang w:val="en-US"/>
        </w:rPr>
        <w:t xml:space="preserve"> </w:t>
      </w:r>
      <w:r w:rsidRPr="00B45CA0">
        <w:rPr>
          <w:rStyle w:val="hvr"/>
          <w:sz w:val="28"/>
          <w:szCs w:val="28"/>
          <w:lang w:val="en-US"/>
        </w:rPr>
        <w:t>potential</w:t>
      </w:r>
      <w:r w:rsidRPr="00B45CA0">
        <w:rPr>
          <w:sz w:val="28"/>
          <w:szCs w:val="28"/>
          <w:lang w:val="en-US"/>
        </w:rPr>
        <w:t xml:space="preserve"> of </w:t>
      </w:r>
      <w:r w:rsidRPr="00B45CA0">
        <w:rPr>
          <w:rStyle w:val="hvr"/>
          <w:sz w:val="28"/>
          <w:szCs w:val="28"/>
          <w:lang w:val="en-US"/>
        </w:rPr>
        <w:t>the</w:t>
      </w:r>
      <w:r w:rsidRPr="00B45CA0">
        <w:rPr>
          <w:sz w:val="28"/>
          <w:szCs w:val="28"/>
          <w:lang w:val="en-US"/>
        </w:rPr>
        <w:t xml:space="preserve"> </w:t>
      </w:r>
      <w:r w:rsidRPr="00B45CA0">
        <w:rPr>
          <w:rStyle w:val="hvr"/>
          <w:sz w:val="28"/>
          <w:szCs w:val="28"/>
          <w:lang w:val="en-US"/>
        </w:rPr>
        <w:t>working</w:t>
      </w:r>
      <w:r w:rsidRPr="00B45CA0">
        <w:rPr>
          <w:sz w:val="28"/>
          <w:szCs w:val="28"/>
          <w:lang w:val="en-US"/>
        </w:rPr>
        <w:t xml:space="preserve"> </w:t>
      </w:r>
      <w:r w:rsidRPr="00B45CA0">
        <w:rPr>
          <w:rStyle w:val="hvr"/>
          <w:sz w:val="28"/>
          <w:szCs w:val="28"/>
          <w:lang w:val="en-US"/>
        </w:rPr>
        <w:t>electrode</w:t>
      </w:r>
      <w:r w:rsidRPr="00B45CA0">
        <w:rPr>
          <w:sz w:val="28"/>
          <w:szCs w:val="28"/>
          <w:lang w:val="en-US"/>
        </w:rPr>
        <w:t xml:space="preserve"> </w:t>
      </w:r>
      <w:r w:rsidRPr="00B45CA0">
        <w:rPr>
          <w:rStyle w:val="hvr"/>
          <w:sz w:val="28"/>
          <w:szCs w:val="28"/>
          <w:lang w:val="en-US"/>
        </w:rPr>
        <w:t>differs</w:t>
      </w:r>
      <w:r w:rsidRPr="00B45CA0">
        <w:rPr>
          <w:sz w:val="28"/>
          <w:szCs w:val="28"/>
          <w:lang w:val="en-US"/>
        </w:rPr>
        <w:t xml:space="preserve"> </w:t>
      </w:r>
      <w:r w:rsidRPr="00B45CA0">
        <w:rPr>
          <w:rStyle w:val="hvr"/>
          <w:sz w:val="28"/>
          <w:szCs w:val="28"/>
          <w:lang w:val="en-US"/>
        </w:rPr>
        <w:t>significantly</w:t>
      </w:r>
      <w:r w:rsidRPr="00B45CA0">
        <w:rPr>
          <w:sz w:val="28"/>
          <w:szCs w:val="28"/>
          <w:lang w:val="en-US"/>
        </w:rPr>
        <w:t xml:space="preserve"> </w:t>
      </w:r>
      <w:r w:rsidRPr="00B45CA0">
        <w:rPr>
          <w:rStyle w:val="hvr"/>
          <w:sz w:val="28"/>
          <w:szCs w:val="28"/>
          <w:lang w:val="en-US"/>
        </w:rPr>
        <w:t>from</w:t>
      </w:r>
      <w:r w:rsidRPr="00B45CA0">
        <w:rPr>
          <w:sz w:val="28"/>
          <w:szCs w:val="28"/>
          <w:lang w:val="en-US"/>
        </w:rPr>
        <w:t xml:space="preserve"> </w:t>
      </w:r>
      <w:r w:rsidRPr="00B45CA0">
        <w:rPr>
          <w:rStyle w:val="hvr"/>
          <w:sz w:val="28"/>
          <w:szCs w:val="28"/>
          <w:lang w:val="en-US"/>
        </w:rPr>
        <w:t>the</w:t>
      </w:r>
      <w:r w:rsidRPr="00B45CA0">
        <w:rPr>
          <w:sz w:val="28"/>
          <w:szCs w:val="28"/>
          <w:lang w:val="en-US"/>
        </w:rPr>
        <w:t xml:space="preserve"> </w:t>
      </w:r>
      <w:r w:rsidRPr="00B45CA0">
        <w:rPr>
          <w:rStyle w:val="hvr"/>
          <w:sz w:val="28"/>
          <w:szCs w:val="28"/>
          <w:lang w:val="en-US"/>
        </w:rPr>
        <w:t>equilibrium</w:t>
      </w:r>
      <w:r w:rsidRPr="00B45CA0">
        <w:rPr>
          <w:sz w:val="28"/>
          <w:szCs w:val="28"/>
          <w:lang w:val="en-US"/>
        </w:rPr>
        <w:t xml:space="preserve"> </w:t>
      </w:r>
      <w:r w:rsidRPr="00B45CA0">
        <w:rPr>
          <w:rStyle w:val="hvr"/>
          <w:sz w:val="28"/>
          <w:szCs w:val="28"/>
          <w:lang w:val="en-US"/>
        </w:rPr>
        <w:t>value</w:t>
      </w:r>
      <w:r w:rsidRPr="00B45CA0">
        <w:rPr>
          <w:sz w:val="28"/>
          <w:szCs w:val="28"/>
          <w:lang w:val="en-US"/>
        </w:rPr>
        <w:t xml:space="preserve">. </w:t>
      </w:r>
      <w:r w:rsidRPr="00B45CA0">
        <w:rPr>
          <w:rStyle w:val="hvr"/>
          <w:sz w:val="28"/>
          <w:szCs w:val="28"/>
          <w:lang w:val="en-US"/>
        </w:rPr>
        <w:t>Voltammetry,</w:t>
      </w:r>
      <w:r w:rsidRPr="00B45CA0">
        <w:rPr>
          <w:sz w:val="28"/>
          <w:szCs w:val="28"/>
          <w:lang w:val="en-US"/>
        </w:rPr>
        <w:t xml:space="preserve"> </w:t>
      </w:r>
      <w:r w:rsidRPr="00B45CA0">
        <w:rPr>
          <w:rStyle w:val="hvr"/>
          <w:sz w:val="28"/>
          <w:szCs w:val="28"/>
          <w:lang w:val="en-US"/>
        </w:rPr>
        <w:t>with</w:t>
      </w:r>
      <w:r w:rsidRPr="00B45CA0">
        <w:rPr>
          <w:sz w:val="28"/>
          <w:szCs w:val="28"/>
          <w:lang w:val="en-US"/>
        </w:rPr>
        <w:t xml:space="preserve"> </w:t>
      </w:r>
      <w:r w:rsidRPr="00B45CA0">
        <w:rPr>
          <w:rStyle w:val="hvr"/>
          <w:sz w:val="28"/>
          <w:szCs w:val="28"/>
          <w:lang w:val="en-US"/>
        </w:rPr>
        <w:t>its</w:t>
      </w:r>
      <w:r w:rsidRPr="00B45CA0">
        <w:rPr>
          <w:sz w:val="28"/>
          <w:szCs w:val="28"/>
          <w:lang w:val="en-US"/>
        </w:rPr>
        <w:t xml:space="preserve"> </w:t>
      </w:r>
      <w:r w:rsidRPr="00B45CA0">
        <w:rPr>
          <w:rStyle w:val="hvr"/>
          <w:sz w:val="28"/>
          <w:szCs w:val="28"/>
          <w:lang w:val="en-US"/>
        </w:rPr>
        <w:t>variety</w:t>
      </w:r>
      <w:r w:rsidRPr="00B45CA0">
        <w:rPr>
          <w:sz w:val="28"/>
          <w:szCs w:val="28"/>
          <w:lang w:val="en-US"/>
        </w:rPr>
        <w:t xml:space="preserve"> of </w:t>
      </w:r>
      <w:r w:rsidRPr="00B45CA0">
        <w:rPr>
          <w:rStyle w:val="hvr"/>
          <w:sz w:val="28"/>
          <w:szCs w:val="28"/>
          <w:lang w:val="en-US"/>
        </w:rPr>
        <w:t>methods,</w:t>
      </w:r>
      <w:r w:rsidRPr="00B45CA0">
        <w:rPr>
          <w:sz w:val="28"/>
          <w:szCs w:val="28"/>
          <w:lang w:val="en-US"/>
        </w:rPr>
        <w:t xml:space="preserve"> </w:t>
      </w:r>
      <w:r w:rsidRPr="00B45CA0">
        <w:rPr>
          <w:rStyle w:val="hvr"/>
          <w:sz w:val="28"/>
          <w:szCs w:val="28"/>
          <w:lang w:val="en-US"/>
        </w:rPr>
        <w:t>constitutes</w:t>
      </w:r>
      <w:r w:rsidRPr="00B45CA0">
        <w:rPr>
          <w:sz w:val="28"/>
          <w:szCs w:val="28"/>
          <w:lang w:val="en-US"/>
        </w:rPr>
        <w:t xml:space="preserve"> </w:t>
      </w:r>
      <w:r w:rsidRPr="00B45CA0">
        <w:rPr>
          <w:rStyle w:val="hvr"/>
          <w:sz w:val="28"/>
          <w:szCs w:val="28"/>
          <w:lang w:val="en-US"/>
        </w:rPr>
        <w:t>the</w:t>
      </w:r>
      <w:r w:rsidRPr="00B45CA0">
        <w:rPr>
          <w:sz w:val="28"/>
          <w:szCs w:val="28"/>
          <w:lang w:val="en-US"/>
        </w:rPr>
        <w:t xml:space="preserve"> </w:t>
      </w:r>
      <w:r w:rsidRPr="00B45CA0">
        <w:rPr>
          <w:rStyle w:val="hvr"/>
          <w:sz w:val="28"/>
          <w:szCs w:val="28"/>
          <w:lang w:val="en-US"/>
        </w:rPr>
        <w:t>largest</w:t>
      </w:r>
      <w:r w:rsidRPr="00B45CA0">
        <w:rPr>
          <w:sz w:val="28"/>
          <w:szCs w:val="28"/>
          <w:lang w:val="en-US"/>
        </w:rPr>
        <w:t xml:space="preserve"> </w:t>
      </w:r>
      <w:r w:rsidRPr="00B45CA0">
        <w:rPr>
          <w:rStyle w:val="hvr"/>
          <w:sz w:val="28"/>
          <w:szCs w:val="28"/>
          <w:lang w:val="en-US"/>
        </w:rPr>
        <w:t>group</w:t>
      </w:r>
      <w:r w:rsidRPr="00B45CA0">
        <w:rPr>
          <w:sz w:val="28"/>
          <w:szCs w:val="28"/>
          <w:lang w:val="en-US"/>
        </w:rPr>
        <w:t xml:space="preserve"> of </w:t>
      </w:r>
      <w:r w:rsidRPr="00B45CA0">
        <w:rPr>
          <w:rStyle w:val="hvr"/>
          <w:sz w:val="28"/>
          <w:szCs w:val="28"/>
          <w:lang w:val="en-US"/>
        </w:rPr>
        <w:t>electrochemical</w:t>
      </w:r>
      <w:r w:rsidRPr="00B45CA0">
        <w:rPr>
          <w:sz w:val="28"/>
          <w:szCs w:val="28"/>
          <w:lang w:val="en-US"/>
        </w:rPr>
        <w:t xml:space="preserve"> </w:t>
      </w:r>
      <w:r w:rsidRPr="00B45CA0">
        <w:rPr>
          <w:rStyle w:val="hvr"/>
          <w:sz w:val="28"/>
          <w:szCs w:val="28"/>
          <w:lang w:val="en-US"/>
        </w:rPr>
        <w:t>methods</w:t>
      </w:r>
      <w:r w:rsidRPr="00B45CA0">
        <w:rPr>
          <w:sz w:val="28"/>
          <w:szCs w:val="28"/>
          <w:lang w:val="en-US"/>
        </w:rPr>
        <w:t xml:space="preserve"> of </w:t>
      </w:r>
      <w:r w:rsidRPr="00B45CA0">
        <w:rPr>
          <w:rStyle w:val="hvr"/>
          <w:sz w:val="28"/>
          <w:szCs w:val="28"/>
          <w:lang w:val="en-US"/>
        </w:rPr>
        <w:t>analysis</w:t>
      </w:r>
      <w:r w:rsidRPr="00B45CA0">
        <w:rPr>
          <w:sz w:val="28"/>
          <w:szCs w:val="28"/>
          <w:lang w:val="en-US"/>
        </w:rPr>
        <w:t xml:space="preserve"> </w:t>
      </w:r>
      <w:r w:rsidRPr="00B45CA0">
        <w:rPr>
          <w:rStyle w:val="hvr"/>
          <w:sz w:val="28"/>
          <w:szCs w:val="28"/>
          <w:lang w:val="en-US"/>
        </w:rPr>
        <w:t>and</w:t>
      </w:r>
      <w:r w:rsidRPr="00B45CA0">
        <w:rPr>
          <w:sz w:val="28"/>
          <w:szCs w:val="28"/>
          <w:lang w:val="en-US"/>
        </w:rPr>
        <w:t xml:space="preserve"> is </w:t>
      </w:r>
      <w:r w:rsidRPr="00B45CA0">
        <w:rPr>
          <w:rStyle w:val="hvr"/>
          <w:sz w:val="28"/>
          <w:szCs w:val="28"/>
          <w:lang w:val="en-US"/>
        </w:rPr>
        <w:t>commonly</w:t>
      </w:r>
      <w:r w:rsidRPr="00B45CA0">
        <w:rPr>
          <w:sz w:val="28"/>
          <w:szCs w:val="28"/>
          <w:lang w:val="en-US"/>
        </w:rPr>
        <w:t xml:space="preserve"> </w:t>
      </w:r>
      <w:r w:rsidRPr="00B45CA0">
        <w:rPr>
          <w:rStyle w:val="hvr"/>
          <w:sz w:val="28"/>
          <w:szCs w:val="28"/>
          <w:lang w:val="en-US"/>
        </w:rPr>
        <w:t>used</w:t>
      </w:r>
      <w:r w:rsidRPr="00B45CA0">
        <w:rPr>
          <w:sz w:val="28"/>
          <w:szCs w:val="28"/>
          <w:lang w:val="en-US"/>
        </w:rPr>
        <w:t xml:space="preserve"> </w:t>
      </w:r>
      <w:r w:rsidRPr="00B45CA0">
        <w:rPr>
          <w:rStyle w:val="hvr"/>
          <w:sz w:val="28"/>
          <w:szCs w:val="28"/>
          <w:lang w:val="en-US"/>
        </w:rPr>
        <w:t>for</w:t>
      </w:r>
      <w:r w:rsidRPr="00B45CA0">
        <w:rPr>
          <w:sz w:val="28"/>
          <w:szCs w:val="28"/>
          <w:lang w:val="en-US"/>
        </w:rPr>
        <w:t xml:space="preserve"> </w:t>
      </w:r>
      <w:r w:rsidRPr="00B45CA0">
        <w:rPr>
          <w:rStyle w:val="hvr"/>
          <w:sz w:val="28"/>
          <w:szCs w:val="28"/>
          <w:lang w:val="en-US"/>
        </w:rPr>
        <w:t>the</w:t>
      </w:r>
      <w:r w:rsidRPr="00B45CA0">
        <w:rPr>
          <w:sz w:val="28"/>
          <w:szCs w:val="28"/>
          <w:lang w:val="en-US"/>
        </w:rPr>
        <w:t xml:space="preserve"> </w:t>
      </w:r>
      <w:r w:rsidRPr="00B45CA0">
        <w:rPr>
          <w:rStyle w:val="hvr"/>
          <w:sz w:val="28"/>
          <w:szCs w:val="28"/>
          <w:lang w:val="en-US"/>
        </w:rPr>
        <w:t>determination</w:t>
      </w:r>
      <w:r w:rsidRPr="00B45CA0">
        <w:rPr>
          <w:sz w:val="28"/>
          <w:szCs w:val="28"/>
          <w:lang w:val="en-US"/>
        </w:rPr>
        <w:t xml:space="preserve"> of </w:t>
      </w:r>
      <w:r w:rsidRPr="00B45CA0">
        <w:rPr>
          <w:rStyle w:val="hvr"/>
          <w:sz w:val="28"/>
          <w:szCs w:val="28"/>
          <w:lang w:val="en-US"/>
        </w:rPr>
        <w:t>compounds</w:t>
      </w:r>
      <w:r w:rsidRPr="00B45CA0">
        <w:rPr>
          <w:sz w:val="28"/>
          <w:szCs w:val="28"/>
          <w:lang w:val="en-US"/>
        </w:rPr>
        <w:t xml:space="preserve"> in </w:t>
      </w:r>
      <w:r w:rsidRPr="00B45CA0">
        <w:rPr>
          <w:rStyle w:val="hvr"/>
          <w:sz w:val="28"/>
          <w:szCs w:val="28"/>
          <w:lang w:val="en-US"/>
        </w:rPr>
        <w:t>solutions</w:t>
      </w:r>
      <w:r w:rsidRPr="00B45CA0">
        <w:rPr>
          <w:sz w:val="28"/>
          <w:szCs w:val="28"/>
          <w:lang w:val="en-US"/>
        </w:rPr>
        <w:t xml:space="preserve"> </w:t>
      </w:r>
      <w:r w:rsidRPr="00B45CA0">
        <w:rPr>
          <w:rStyle w:val="hvr"/>
          <w:sz w:val="28"/>
          <w:szCs w:val="28"/>
          <w:lang w:val="en-US"/>
        </w:rPr>
        <w:t>and</w:t>
      </w:r>
      <w:r w:rsidRPr="00B45CA0">
        <w:rPr>
          <w:sz w:val="28"/>
          <w:szCs w:val="28"/>
          <w:lang w:val="en-US"/>
        </w:rPr>
        <w:t xml:space="preserve"> </w:t>
      </w:r>
      <w:r w:rsidRPr="00B45CA0">
        <w:rPr>
          <w:rStyle w:val="hvr"/>
          <w:sz w:val="28"/>
          <w:szCs w:val="28"/>
          <w:lang w:val="en-US"/>
        </w:rPr>
        <w:t>melts</w:t>
      </w:r>
      <w:r w:rsidRPr="00B45CA0">
        <w:rPr>
          <w:sz w:val="28"/>
          <w:szCs w:val="28"/>
          <w:lang w:val="en-US"/>
        </w:rPr>
        <w:t xml:space="preserve"> </w:t>
      </w:r>
      <w:r w:rsidRPr="00B45CA0">
        <w:rPr>
          <w:rStyle w:val="hvr"/>
          <w:sz w:val="28"/>
          <w:szCs w:val="28"/>
          <w:lang w:val="en-US"/>
        </w:rPr>
        <w:t>(for</w:t>
      </w:r>
      <w:r w:rsidRPr="00B45CA0">
        <w:rPr>
          <w:sz w:val="28"/>
          <w:szCs w:val="28"/>
          <w:lang w:val="en-US"/>
        </w:rPr>
        <w:t xml:space="preserve"> </w:t>
      </w:r>
      <w:r w:rsidRPr="00B45CA0">
        <w:rPr>
          <w:rStyle w:val="hvr"/>
          <w:sz w:val="28"/>
          <w:szCs w:val="28"/>
          <w:lang w:val="en-US"/>
        </w:rPr>
        <w:t>example,</w:t>
      </w:r>
      <w:r w:rsidRPr="00B45CA0">
        <w:rPr>
          <w:sz w:val="28"/>
          <w:szCs w:val="28"/>
          <w:lang w:val="en-US"/>
        </w:rPr>
        <w:t xml:space="preserve"> </w:t>
      </w:r>
      <w:r w:rsidRPr="00B45CA0">
        <w:rPr>
          <w:rStyle w:val="hvr"/>
          <w:sz w:val="28"/>
          <w:szCs w:val="28"/>
          <w:lang w:val="en-US"/>
        </w:rPr>
        <w:t>polarography</w:t>
      </w:r>
      <w:r w:rsidRPr="00B45CA0">
        <w:rPr>
          <w:sz w:val="28"/>
          <w:szCs w:val="28"/>
          <w:lang w:val="en-US"/>
        </w:rPr>
        <w:t xml:space="preserve"> </w:t>
      </w:r>
      <w:r w:rsidRPr="00B45CA0">
        <w:rPr>
          <w:rStyle w:val="hvr"/>
          <w:sz w:val="28"/>
          <w:szCs w:val="28"/>
          <w:lang w:val="en-US"/>
        </w:rPr>
        <w:t>and</w:t>
      </w:r>
      <w:r w:rsidRPr="00B45CA0">
        <w:rPr>
          <w:sz w:val="28"/>
          <w:szCs w:val="28"/>
          <w:lang w:val="en-US"/>
        </w:rPr>
        <w:t xml:space="preserve"> </w:t>
      </w:r>
      <w:r w:rsidRPr="00B45CA0">
        <w:rPr>
          <w:rStyle w:val="hvr"/>
          <w:sz w:val="28"/>
          <w:szCs w:val="28"/>
          <w:lang w:val="en-US"/>
        </w:rPr>
        <w:t>amperometry).</w:t>
      </w:r>
    </w:p>
    <w:p w:rsidR="00A26C6E" w:rsidRPr="00B45CA0" w:rsidRDefault="00A26C6E" w:rsidP="00B45CA0">
      <w:pPr>
        <w:autoSpaceDE w:val="0"/>
        <w:autoSpaceDN w:val="0"/>
        <w:adjustRightInd w:val="0"/>
        <w:spacing w:after="0" w:line="240" w:lineRule="auto"/>
        <w:ind w:firstLine="720"/>
        <w:jc w:val="both"/>
        <w:rPr>
          <w:rFonts w:ascii="Times New Roman" w:eastAsia="Times New Roman" w:hAnsi="Times New Roman" w:cs="Times New Roman"/>
          <w:sz w:val="28"/>
          <w:szCs w:val="28"/>
          <w:lang w:val="en-US"/>
        </w:rPr>
      </w:pPr>
      <w:r w:rsidRPr="00B45CA0">
        <w:rPr>
          <w:rStyle w:val="hvr"/>
          <w:rFonts w:ascii="Times New Roman" w:hAnsi="Times New Roman" w:cs="Times New Roman"/>
          <w:b/>
          <w:sz w:val="28"/>
          <w:szCs w:val="28"/>
          <w:lang w:val="en-US"/>
        </w:rPr>
        <w:t>Coulometry</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combines</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methods</w:t>
      </w:r>
      <w:r w:rsidRPr="00B45CA0">
        <w:rPr>
          <w:rFonts w:ascii="Times New Roman" w:hAnsi="Times New Roman" w:cs="Times New Roman"/>
          <w:sz w:val="28"/>
          <w:szCs w:val="28"/>
          <w:lang w:val="en-US"/>
        </w:rPr>
        <w:t xml:space="preserve"> of </w:t>
      </w:r>
      <w:r w:rsidRPr="00B45CA0">
        <w:rPr>
          <w:rStyle w:val="hvr"/>
          <w:rFonts w:ascii="Times New Roman" w:hAnsi="Times New Roman" w:cs="Times New Roman"/>
          <w:sz w:val="28"/>
          <w:szCs w:val="28"/>
          <w:lang w:val="en-US"/>
        </w:rPr>
        <w:t>analysis</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based</w:t>
      </w:r>
      <w:r w:rsidRPr="00B45CA0">
        <w:rPr>
          <w:rFonts w:ascii="Times New Roman" w:hAnsi="Times New Roman" w:cs="Times New Roman"/>
          <w:sz w:val="28"/>
          <w:szCs w:val="28"/>
          <w:lang w:val="en-US"/>
        </w:rPr>
        <w:t xml:space="preserve"> on </w:t>
      </w:r>
      <w:r w:rsidRPr="00B45CA0">
        <w:rPr>
          <w:rStyle w:val="hvr"/>
          <w:rFonts w:ascii="Times New Roman" w:hAnsi="Times New Roman" w:cs="Times New Roman"/>
          <w:sz w:val="28"/>
          <w:szCs w:val="28"/>
          <w:lang w:val="en-US"/>
        </w:rPr>
        <w:t>the</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measurement</w:t>
      </w:r>
      <w:r w:rsidRPr="00B45CA0">
        <w:rPr>
          <w:rFonts w:ascii="Times New Roman" w:hAnsi="Times New Roman" w:cs="Times New Roman"/>
          <w:sz w:val="28"/>
          <w:szCs w:val="28"/>
          <w:lang w:val="en-US"/>
        </w:rPr>
        <w:t xml:space="preserve"> of </w:t>
      </w:r>
      <w:r w:rsidRPr="00B45CA0">
        <w:rPr>
          <w:rStyle w:val="hvr"/>
          <w:rFonts w:ascii="Times New Roman" w:hAnsi="Times New Roman" w:cs="Times New Roman"/>
          <w:sz w:val="28"/>
          <w:szCs w:val="28"/>
          <w:lang w:val="en-US"/>
        </w:rPr>
        <w:t>the</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amount</w:t>
      </w:r>
      <w:r w:rsidRPr="00B45CA0">
        <w:rPr>
          <w:rFonts w:ascii="Times New Roman" w:hAnsi="Times New Roman" w:cs="Times New Roman"/>
          <w:sz w:val="28"/>
          <w:szCs w:val="28"/>
          <w:lang w:val="en-US"/>
        </w:rPr>
        <w:t xml:space="preserve"> of </w:t>
      </w:r>
      <w:r w:rsidRPr="00B45CA0">
        <w:rPr>
          <w:rStyle w:val="hvr"/>
          <w:rFonts w:ascii="Times New Roman" w:hAnsi="Times New Roman" w:cs="Times New Roman"/>
          <w:sz w:val="28"/>
          <w:szCs w:val="28"/>
          <w:lang w:val="en-US"/>
        </w:rPr>
        <w:t>material</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deposited</w:t>
      </w:r>
      <w:r w:rsidRPr="00B45CA0">
        <w:rPr>
          <w:rFonts w:ascii="Times New Roman" w:hAnsi="Times New Roman" w:cs="Times New Roman"/>
          <w:sz w:val="28"/>
          <w:szCs w:val="28"/>
          <w:lang w:val="en-US"/>
        </w:rPr>
        <w:t xml:space="preserve"> on an </w:t>
      </w:r>
      <w:r w:rsidRPr="00B45CA0">
        <w:rPr>
          <w:rStyle w:val="hvr"/>
          <w:rFonts w:ascii="Times New Roman" w:hAnsi="Times New Roman" w:cs="Times New Roman"/>
          <w:sz w:val="28"/>
          <w:szCs w:val="28"/>
          <w:lang w:val="en-US"/>
        </w:rPr>
        <w:t>electrode</w:t>
      </w:r>
      <w:r w:rsidRPr="00B45CA0">
        <w:rPr>
          <w:rFonts w:ascii="Times New Roman" w:hAnsi="Times New Roman" w:cs="Times New Roman"/>
          <w:sz w:val="28"/>
          <w:szCs w:val="28"/>
          <w:lang w:val="en-US"/>
        </w:rPr>
        <w:t xml:space="preserve"> in </w:t>
      </w:r>
      <w:r w:rsidRPr="00B45CA0">
        <w:rPr>
          <w:rStyle w:val="hvr"/>
          <w:rFonts w:ascii="Times New Roman" w:hAnsi="Times New Roman" w:cs="Times New Roman"/>
          <w:sz w:val="28"/>
          <w:szCs w:val="28"/>
          <w:lang w:val="en-US"/>
        </w:rPr>
        <w:t>the</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course</w:t>
      </w:r>
      <w:r w:rsidRPr="00B45CA0">
        <w:rPr>
          <w:rFonts w:ascii="Times New Roman" w:hAnsi="Times New Roman" w:cs="Times New Roman"/>
          <w:sz w:val="28"/>
          <w:szCs w:val="28"/>
          <w:lang w:val="en-US"/>
        </w:rPr>
        <w:t xml:space="preserve"> of an </w:t>
      </w:r>
      <w:r w:rsidRPr="00B45CA0">
        <w:rPr>
          <w:rStyle w:val="hvr"/>
          <w:rFonts w:ascii="Times New Roman" w:hAnsi="Times New Roman" w:cs="Times New Roman"/>
          <w:sz w:val="28"/>
          <w:szCs w:val="28"/>
          <w:lang w:val="en-US"/>
        </w:rPr>
        <w:t>electrochemical</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reaction</w:t>
      </w:r>
      <w:r w:rsidRPr="00B45CA0">
        <w:rPr>
          <w:rFonts w:ascii="Times New Roman" w:hAnsi="Times New Roman" w:cs="Times New Roman"/>
          <w:sz w:val="28"/>
          <w:szCs w:val="28"/>
          <w:lang w:val="en-US"/>
        </w:rPr>
        <w:t xml:space="preserve"> in </w:t>
      </w:r>
      <w:r w:rsidRPr="00B45CA0">
        <w:rPr>
          <w:rStyle w:val="hvr"/>
          <w:rFonts w:ascii="Times New Roman" w:hAnsi="Times New Roman" w:cs="Times New Roman"/>
          <w:sz w:val="28"/>
          <w:szCs w:val="28"/>
          <w:lang w:val="en-US"/>
        </w:rPr>
        <w:t>accordance</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with</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Faraday’s</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laws.</w:t>
      </w:r>
      <w:r w:rsidRPr="00B45CA0">
        <w:rPr>
          <w:rFonts w:ascii="Times New Roman" w:hAnsi="Times New Roman" w:cs="Times New Roman"/>
          <w:sz w:val="28"/>
          <w:szCs w:val="28"/>
          <w:lang w:val="en-US"/>
        </w:rPr>
        <w:t xml:space="preserve"> In </w:t>
      </w:r>
      <w:r w:rsidRPr="00B45CA0">
        <w:rPr>
          <w:rStyle w:val="hvr"/>
          <w:rFonts w:ascii="Times New Roman" w:hAnsi="Times New Roman" w:cs="Times New Roman"/>
          <w:sz w:val="28"/>
          <w:szCs w:val="28"/>
          <w:lang w:val="en-US"/>
        </w:rPr>
        <w:t>coulometry,</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the</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potential</w:t>
      </w:r>
      <w:r w:rsidRPr="00B45CA0">
        <w:rPr>
          <w:rFonts w:ascii="Times New Roman" w:hAnsi="Times New Roman" w:cs="Times New Roman"/>
          <w:sz w:val="28"/>
          <w:szCs w:val="28"/>
          <w:lang w:val="en-US"/>
        </w:rPr>
        <w:t xml:space="preserve"> of </w:t>
      </w:r>
      <w:r w:rsidRPr="00B45CA0">
        <w:rPr>
          <w:rStyle w:val="hvr"/>
          <w:rFonts w:ascii="Times New Roman" w:hAnsi="Times New Roman" w:cs="Times New Roman"/>
          <w:sz w:val="28"/>
          <w:szCs w:val="28"/>
          <w:lang w:val="en-US"/>
        </w:rPr>
        <w:t>the</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working</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electrode</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differs</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from</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the</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equilibrium</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value.</w:t>
      </w:r>
      <w:r w:rsidRPr="00B45CA0">
        <w:rPr>
          <w:rFonts w:ascii="Times New Roman" w:hAnsi="Times New Roman" w:cs="Times New Roman"/>
          <w:sz w:val="28"/>
          <w:szCs w:val="28"/>
          <w:lang w:val="en-US"/>
        </w:rPr>
        <w:t xml:space="preserve"> A </w:t>
      </w:r>
      <w:r w:rsidRPr="00B45CA0">
        <w:rPr>
          <w:rStyle w:val="hvr"/>
          <w:rFonts w:ascii="Times New Roman" w:hAnsi="Times New Roman" w:cs="Times New Roman"/>
          <w:sz w:val="28"/>
          <w:szCs w:val="28"/>
          <w:lang w:val="en-US"/>
        </w:rPr>
        <w:t>distinction</w:t>
      </w:r>
      <w:r w:rsidRPr="00B45CA0">
        <w:rPr>
          <w:rFonts w:ascii="Times New Roman" w:hAnsi="Times New Roman" w:cs="Times New Roman"/>
          <w:sz w:val="28"/>
          <w:szCs w:val="28"/>
          <w:lang w:val="en-US"/>
        </w:rPr>
        <w:t xml:space="preserve"> is </w:t>
      </w:r>
      <w:r w:rsidRPr="00B45CA0">
        <w:rPr>
          <w:rStyle w:val="hvr"/>
          <w:rFonts w:ascii="Times New Roman" w:hAnsi="Times New Roman" w:cs="Times New Roman"/>
          <w:sz w:val="28"/>
          <w:szCs w:val="28"/>
          <w:lang w:val="en-US"/>
        </w:rPr>
        <w:t>made</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between</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coulometry</w:t>
      </w:r>
      <w:r w:rsidRPr="00B45CA0">
        <w:rPr>
          <w:rFonts w:ascii="Times New Roman" w:hAnsi="Times New Roman" w:cs="Times New Roman"/>
          <w:sz w:val="28"/>
          <w:szCs w:val="28"/>
          <w:lang w:val="en-US"/>
        </w:rPr>
        <w:t xml:space="preserve"> at </w:t>
      </w:r>
      <w:r w:rsidRPr="00B45CA0">
        <w:rPr>
          <w:rStyle w:val="hvr"/>
          <w:rFonts w:ascii="Times New Roman" w:hAnsi="Times New Roman" w:cs="Times New Roman"/>
          <w:sz w:val="28"/>
          <w:szCs w:val="28"/>
          <w:lang w:val="en-US"/>
        </w:rPr>
        <w:t>constant</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potential</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and</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coulometry</w:t>
      </w:r>
      <w:r w:rsidRPr="00B45CA0">
        <w:rPr>
          <w:rFonts w:ascii="Times New Roman" w:hAnsi="Times New Roman" w:cs="Times New Roman"/>
          <w:sz w:val="28"/>
          <w:szCs w:val="28"/>
          <w:lang w:val="en-US"/>
        </w:rPr>
        <w:t xml:space="preserve"> at </w:t>
      </w:r>
      <w:r w:rsidRPr="00B45CA0">
        <w:rPr>
          <w:rStyle w:val="hvr"/>
          <w:rFonts w:ascii="Times New Roman" w:hAnsi="Times New Roman" w:cs="Times New Roman"/>
          <w:sz w:val="28"/>
          <w:szCs w:val="28"/>
          <w:lang w:val="en-US"/>
        </w:rPr>
        <w:t>constant</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current.</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The</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latter</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includes</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both</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direct</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and</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indirect</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methods,</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electroanalysis,</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and</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coulometric</w:t>
      </w:r>
      <w:r w:rsidRPr="00B45CA0">
        <w:rPr>
          <w:rFonts w:ascii="Times New Roman" w:hAnsi="Times New Roman" w:cs="Times New Roman"/>
          <w:sz w:val="28"/>
          <w:szCs w:val="28"/>
          <w:lang w:val="en-US"/>
        </w:rPr>
        <w:t xml:space="preserve"> </w:t>
      </w:r>
      <w:r w:rsidRPr="00B45CA0">
        <w:rPr>
          <w:rStyle w:val="hvr"/>
          <w:rFonts w:ascii="Times New Roman" w:hAnsi="Times New Roman" w:cs="Times New Roman"/>
          <w:sz w:val="28"/>
          <w:szCs w:val="28"/>
          <w:lang w:val="en-US"/>
        </w:rPr>
        <w:t>titration.</w:t>
      </w:r>
      <w:r w:rsidRPr="00B45CA0">
        <w:rPr>
          <w:rFonts w:ascii="Times New Roman" w:eastAsia="Times New Roman" w:hAnsi="Times New Roman" w:cs="Times New Roman"/>
          <w:sz w:val="28"/>
          <w:szCs w:val="28"/>
          <w:lang w:val="en-US"/>
        </w:rPr>
        <w:t xml:space="preserve"> </w:t>
      </w:r>
    </w:p>
    <w:p w:rsidR="00A26C6E" w:rsidRPr="00B45CA0" w:rsidRDefault="00A26C6E" w:rsidP="00B45CA0">
      <w:pPr>
        <w:spacing w:after="0" w:line="240" w:lineRule="auto"/>
        <w:ind w:firstLine="900"/>
        <w:jc w:val="both"/>
        <w:rPr>
          <w:rFonts w:ascii="Times New Roman" w:eastAsia="Times New Roman" w:hAnsi="Times New Roman" w:cs="Times New Roman"/>
          <w:sz w:val="28"/>
          <w:szCs w:val="28"/>
          <w:lang w:val="en-US"/>
        </w:rPr>
      </w:pPr>
      <w:r w:rsidRPr="00B45CA0">
        <w:rPr>
          <w:rFonts w:ascii="Times New Roman" w:eastAsia="Times New Roman" w:hAnsi="Times New Roman" w:cs="Times New Roman"/>
          <w:sz w:val="28"/>
          <w:szCs w:val="28"/>
          <w:lang w:val="en-GB"/>
        </w:rPr>
        <w:t>There are two basic categories of coulometric techniques. Potentiostatic coulometry involves holding the electric potential constant during the reaction using a potentiostat. The other, called coulometric titration or amperostatic coulometry, keeps the current (measured in amperes) constant using an amperostat.</w:t>
      </w:r>
    </w:p>
    <w:tbl>
      <w:tblPr>
        <w:tblW w:w="7290" w:type="dxa"/>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99"/>
        <w:tblCellMar>
          <w:left w:w="0" w:type="dxa"/>
          <w:right w:w="0" w:type="dxa"/>
        </w:tblCellMar>
        <w:tblLook w:val="04A0"/>
      </w:tblPr>
      <w:tblGrid>
        <w:gridCol w:w="3623"/>
        <w:gridCol w:w="3667"/>
      </w:tblGrid>
      <w:tr w:rsidR="00A26C6E" w:rsidRPr="00B45CA0" w:rsidTr="003C6ED0">
        <w:trPr>
          <w:trHeight w:val="442"/>
          <w:tblCellSpacing w:w="0" w:type="dxa"/>
          <w:jc w:val="center"/>
        </w:trPr>
        <w:tc>
          <w:tcPr>
            <w:tcW w:w="7290" w:type="dxa"/>
            <w:gridSpan w:val="2"/>
            <w:tcBorders>
              <w:top w:val="single" w:sz="4" w:space="0" w:color="000000"/>
              <w:left w:val="single" w:sz="4" w:space="0" w:color="000000"/>
              <w:bottom w:val="single" w:sz="4" w:space="0" w:color="000000"/>
              <w:right w:val="single" w:sz="4" w:space="0" w:color="000000"/>
            </w:tcBorders>
            <w:shd w:val="clear" w:color="auto" w:fill="auto"/>
            <w:hideMark/>
          </w:tcPr>
          <w:p w:rsidR="00A26C6E" w:rsidRPr="00B45CA0" w:rsidRDefault="00A26C6E" w:rsidP="005C1A4C">
            <w:pPr>
              <w:spacing w:after="0" w:line="240" w:lineRule="auto"/>
              <w:jc w:val="center"/>
              <w:rPr>
                <w:rFonts w:ascii="Times New Roman" w:eastAsia="Times New Roman" w:hAnsi="Times New Roman" w:cs="Times New Roman"/>
                <w:sz w:val="28"/>
                <w:szCs w:val="28"/>
              </w:rPr>
            </w:pPr>
            <w:r w:rsidRPr="00B45CA0">
              <w:rPr>
                <w:rFonts w:ascii="Times New Roman" w:eastAsia="Times New Roman" w:hAnsi="Times New Roman" w:cs="Times New Roman"/>
                <w:b/>
                <w:bCs/>
                <w:sz w:val="28"/>
                <w:szCs w:val="28"/>
                <w:lang w:val="en-GB"/>
              </w:rPr>
              <w:t>Coulometry</w:t>
            </w:r>
          </w:p>
        </w:tc>
      </w:tr>
      <w:tr w:rsidR="00A26C6E" w:rsidRPr="00B45CA0" w:rsidTr="003C6ED0">
        <w:trPr>
          <w:trHeight w:val="319"/>
          <w:tblCellSpacing w:w="0" w:type="dxa"/>
          <w:jc w:val="center"/>
        </w:trPr>
        <w:tc>
          <w:tcPr>
            <w:tcW w:w="3630" w:type="dxa"/>
            <w:tcBorders>
              <w:top w:val="single" w:sz="4" w:space="0" w:color="000000"/>
              <w:left w:val="single" w:sz="4" w:space="0" w:color="000000"/>
              <w:bottom w:val="single" w:sz="4" w:space="0" w:color="000000"/>
              <w:right w:val="single" w:sz="4" w:space="0" w:color="000000"/>
            </w:tcBorders>
            <w:shd w:val="clear" w:color="auto" w:fill="auto"/>
            <w:hideMark/>
          </w:tcPr>
          <w:p w:rsidR="00A26C6E" w:rsidRPr="005C1A4C" w:rsidRDefault="00A26C6E" w:rsidP="00B45CA0">
            <w:pPr>
              <w:spacing w:after="0" w:line="240" w:lineRule="auto"/>
              <w:jc w:val="both"/>
              <w:rPr>
                <w:rFonts w:ascii="Times New Roman" w:eastAsia="Times New Roman" w:hAnsi="Times New Roman" w:cs="Times New Roman"/>
                <w:sz w:val="28"/>
                <w:szCs w:val="28"/>
              </w:rPr>
            </w:pPr>
            <w:r w:rsidRPr="005C1A4C">
              <w:rPr>
                <w:rFonts w:ascii="Times New Roman" w:eastAsia="Times New Roman" w:hAnsi="Times New Roman" w:cs="Times New Roman"/>
                <w:iCs/>
                <w:sz w:val="28"/>
                <w:szCs w:val="28"/>
                <w:lang w:val="en-GB"/>
              </w:rPr>
              <w:t>at constant potential</w:t>
            </w:r>
          </w:p>
        </w:tc>
        <w:tc>
          <w:tcPr>
            <w:tcW w:w="3675" w:type="dxa"/>
            <w:tcBorders>
              <w:top w:val="single" w:sz="4" w:space="0" w:color="000000"/>
              <w:left w:val="single" w:sz="4" w:space="0" w:color="000000"/>
              <w:bottom w:val="single" w:sz="4" w:space="0" w:color="000000"/>
              <w:right w:val="single" w:sz="4" w:space="0" w:color="000000"/>
            </w:tcBorders>
            <w:shd w:val="clear" w:color="auto" w:fill="auto"/>
            <w:hideMark/>
          </w:tcPr>
          <w:p w:rsidR="00A26C6E" w:rsidRPr="005C1A4C" w:rsidRDefault="00A26C6E" w:rsidP="00B45CA0">
            <w:pPr>
              <w:spacing w:after="0" w:line="240" w:lineRule="auto"/>
              <w:jc w:val="both"/>
              <w:rPr>
                <w:rFonts w:ascii="Times New Roman" w:eastAsia="Times New Roman" w:hAnsi="Times New Roman" w:cs="Times New Roman"/>
                <w:sz w:val="28"/>
                <w:szCs w:val="28"/>
              </w:rPr>
            </w:pPr>
            <w:r w:rsidRPr="005C1A4C">
              <w:rPr>
                <w:rFonts w:ascii="Times New Roman" w:eastAsia="Times New Roman" w:hAnsi="Times New Roman" w:cs="Times New Roman"/>
                <w:iCs/>
                <w:sz w:val="28"/>
                <w:szCs w:val="28"/>
                <w:lang w:val="en-GB"/>
              </w:rPr>
              <w:t>at direct current</w:t>
            </w:r>
          </w:p>
        </w:tc>
      </w:tr>
      <w:tr w:rsidR="00A26C6E" w:rsidRPr="00B45CA0" w:rsidTr="003C6ED0">
        <w:trPr>
          <w:trHeight w:val="396"/>
          <w:tblCellSpacing w:w="0" w:type="dxa"/>
          <w:jc w:val="center"/>
        </w:trPr>
        <w:tc>
          <w:tcPr>
            <w:tcW w:w="3630" w:type="dxa"/>
            <w:tcBorders>
              <w:top w:val="single" w:sz="4" w:space="0" w:color="000000"/>
              <w:left w:val="single" w:sz="4" w:space="0" w:color="000000"/>
              <w:bottom w:val="single" w:sz="4" w:space="0" w:color="000000"/>
              <w:right w:val="single" w:sz="4" w:space="0" w:color="000000"/>
            </w:tcBorders>
            <w:shd w:val="clear" w:color="auto" w:fill="auto"/>
            <w:hideMark/>
          </w:tcPr>
          <w:p w:rsidR="00A26C6E" w:rsidRPr="005C1A4C" w:rsidRDefault="00A26C6E" w:rsidP="00B45CA0">
            <w:pPr>
              <w:spacing w:after="0" w:line="240" w:lineRule="auto"/>
              <w:jc w:val="both"/>
              <w:rPr>
                <w:rFonts w:ascii="Times New Roman" w:eastAsia="Times New Roman" w:hAnsi="Times New Roman" w:cs="Times New Roman"/>
                <w:sz w:val="28"/>
                <w:szCs w:val="28"/>
              </w:rPr>
            </w:pPr>
            <w:r w:rsidRPr="005C1A4C">
              <w:rPr>
                <w:rFonts w:ascii="Times New Roman" w:eastAsia="Times New Roman" w:hAnsi="Times New Roman" w:cs="Times New Roman"/>
                <w:bCs/>
                <w:iCs/>
                <w:sz w:val="28"/>
                <w:szCs w:val="28"/>
                <w:lang w:val="en-GB"/>
              </w:rPr>
              <w:t>potentiostatic coulometry</w:t>
            </w:r>
          </w:p>
        </w:tc>
        <w:tc>
          <w:tcPr>
            <w:tcW w:w="3675" w:type="dxa"/>
            <w:tcBorders>
              <w:top w:val="single" w:sz="4" w:space="0" w:color="000000"/>
              <w:left w:val="single" w:sz="4" w:space="0" w:color="000000"/>
              <w:bottom w:val="single" w:sz="4" w:space="0" w:color="000000"/>
              <w:right w:val="single" w:sz="4" w:space="0" w:color="000000"/>
            </w:tcBorders>
            <w:shd w:val="clear" w:color="auto" w:fill="auto"/>
            <w:hideMark/>
          </w:tcPr>
          <w:p w:rsidR="00A26C6E" w:rsidRPr="005C1A4C" w:rsidRDefault="00A26C6E" w:rsidP="00B45CA0">
            <w:pPr>
              <w:spacing w:after="0" w:line="240" w:lineRule="auto"/>
              <w:jc w:val="both"/>
              <w:rPr>
                <w:rFonts w:ascii="Times New Roman" w:eastAsia="Times New Roman" w:hAnsi="Times New Roman" w:cs="Times New Roman"/>
                <w:sz w:val="28"/>
                <w:szCs w:val="28"/>
              </w:rPr>
            </w:pPr>
            <w:r w:rsidRPr="005C1A4C">
              <w:rPr>
                <w:rFonts w:ascii="Times New Roman" w:eastAsia="Times New Roman" w:hAnsi="Times New Roman" w:cs="Times New Roman"/>
                <w:bCs/>
                <w:iCs/>
                <w:sz w:val="28"/>
                <w:szCs w:val="28"/>
                <w:lang w:val="en-GB"/>
              </w:rPr>
              <w:t>amperostatic coulometry</w:t>
            </w:r>
          </w:p>
        </w:tc>
      </w:tr>
    </w:tbl>
    <w:p w:rsidR="00A26C6E" w:rsidRPr="00B45CA0" w:rsidRDefault="00A26C6E" w:rsidP="00B45CA0">
      <w:pPr>
        <w:pStyle w:val="a8"/>
        <w:spacing w:before="0" w:beforeAutospacing="0" w:after="0" w:afterAutospacing="0"/>
        <w:ind w:firstLine="567"/>
        <w:jc w:val="both"/>
        <w:rPr>
          <w:sz w:val="28"/>
          <w:szCs w:val="28"/>
          <w:lang w:val="en-US"/>
        </w:rPr>
      </w:pPr>
    </w:p>
    <w:p w:rsidR="001742DB" w:rsidRPr="00B45CA0" w:rsidRDefault="001742DB" w:rsidP="00B45CA0">
      <w:pPr>
        <w:autoSpaceDE w:val="0"/>
        <w:autoSpaceDN w:val="0"/>
        <w:adjustRightInd w:val="0"/>
        <w:spacing w:after="0" w:line="240" w:lineRule="auto"/>
        <w:ind w:firstLine="567"/>
        <w:jc w:val="both"/>
        <w:rPr>
          <w:rFonts w:ascii="Times New Roman" w:eastAsia="Times New Roman" w:hAnsi="Times New Roman" w:cs="Times New Roman"/>
          <w:sz w:val="28"/>
          <w:szCs w:val="28"/>
          <w:lang w:val="en-US"/>
        </w:rPr>
      </w:pPr>
      <w:r w:rsidRPr="00B45CA0">
        <w:rPr>
          <w:rFonts w:ascii="Times New Roman" w:eastAsia="Times New Roman" w:hAnsi="Times New Roman" w:cs="Times New Roman"/>
          <w:sz w:val="28"/>
          <w:szCs w:val="28"/>
          <w:lang w:val="en-GB"/>
        </w:rPr>
        <w:t xml:space="preserve">Dynamic electrochemical methods, such as </w:t>
      </w:r>
      <w:r w:rsidRPr="00B45CA0">
        <w:rPr>
          <w:rFonts w:ascii="Times New Roman" w:eastAsia="Times New Roman" w:hAnsi="Times New Roman" w:cs="Times New Roman"/>
          <w:b/>
          <w:bCs/>
          <w:sz w:val="28"/>
          <w:szCs w:val="28"/>
          <w:lang w:val="en-GB"/>
        </w:rPr>
        <w:t xml:space="preserve">coulometry, </w:t>
      </w:r>
      <w:r w:rsidRPr="00B45CA0">
        <w:rPr>
          <w:rFonts w:ascii="Times New Roman" w:eastAsia="Times New Roman" w:hAnsi="Times New Roman" w:cs="Times New Roman"/>
          <w:sz w:val="28"/>
          <w:szCs w:val="28"/>
          <w:lang w:val="en-GB"/>
        </w:rPr>
        <w:t xml:space="preserve">voltammetry, and amperometry, in which current passes through the electrochemical cell, also are </w:t>
      </w:r>
      <w:r w:rsidRPr="00B45CA0">
        <w:rPr>
          <w:rFonts w:ascii="Times New Roman" w:eastAsia="Times New Roman" w:hAnsi="Times New Roman" w:cs="Times New Roman"/>
          <w:sz w:val="28"/>
          <w:szCs w:val="28"/>
          <w:lang w:val="en-GB"/>
        </w:rPr>
        <w:lastRenderedPageBreak/>
        <w:t>important analytical techniques. In this section we consider coulometric methods of analysis.</w:t>
      </w:r>
    </w:p>
    <w:p w:rsidR="001742DB" w:rsidRPr="00B45CA0" w:rsidRDefault="001742DB" w:rsidP="00B45CA0">
      <w:pPr>
        <w:autoSpaceDE w:val="0"/>
        <w:autoSpaceDN w:val="0"/>
        <w:adjustRightInd w:val="0"/>
        <w:spacing w:after="0" w:line="240" w:lineRule="auto"/>
        <w:ind w:firstLine="567"/>
        <w:jc w:val="both"/>
        <w:rPr>
          <w:rFonts w:ascii="Times New Roman" w:eastAsia="Times New Roman" w:hAnsi="Times New Roman" w:cs="Times New Roman"/>
          <w:sz w:val="28"/>
          <w:szCs w:val="28"/>
          <w:lang w:val="en-US"/>
        </w:rPr>
      </w:pPr>
      <w:r w:rsidRPr="00B45CA0">
        <w:rPr>
          <w:rFonts w:ascii="Times New Roman" w:eastAsia="Times New Roman" w:hAnsi="Times New Roman" w:cs="Times New Roman"/>
          <w:sz w:val="28"/>
          <w:szCs w:val="28"/>
          <w:lang w:val="en-GB"/>
        </w:rPr>
        <w:t>Coulometric methods of analysis are based on an exhaustive electrolysis of the analyte. By exhaustive we mean that the analyte is quantitatively oxidized or reduced at the working electrode or reacts quantitatively with a reagent generated at the working electrode. There are two forms of coulometry: controlled-potential coulometry, in which a constant potential is applied to the electrochemical cell, and controlled-current coulometry, in which a constant current is passed through the electrochemical cell.</w:t>
      </w:r>
    </w:p>
    <w:p w:rsidR="001742DB" w:rsidRPr="00B45CA0" w:rsidRDefault="001742DB" w:rsidP="00B45CA0">
      <w:pPr>
        <w:pStyle w:val="a8"/>
        <w:spacing w:before="0" w:beforeAutospacing="0" w:after="0" w:afterAutospacing="0"/>
        <w:ind w:firstLine="567"/>
        <w:jc w:val="both"/>
        <w:rPr>
          <w:sz w:val="28"/>
          <w:szCs w:val="28"/>
          <w:lang w:val="en-US"/>
        </w:rPr>
      </w:pPr>
    </w:p>
    <w:p w:rsidR="00A26C6E" w:rsidRPr="00B45CA0" w:rsidRDefault="00A26C6E" w:rsidP="00B45CA0">
      <w:pPr>
        <w:spacing w:after="0" w:line="240" w:lineRule="auto"/>
        <w:ind w:firstLine="567"/>
        <w:jc w:val="both"/>
        <w:rPr>
          <w:rFonts w:ascii="Times New Roman" w:eastAsia="Times New Roman" w:hAnsi="Times New Roman" w:cs="Times New Roman"/>
          <w:sz w:val="28"/>
          <w:szCs w:val="28"/>
          <w:lang w:val="en-US"/>
        </w:rPr>
      </w:pPr>
      <w:r w:rsidRPr="00B45CA0">
        <w:rPr>
          <w:rFonts w:ascii="Times New Roman" w:eastAsia="Times New Roman" w:hAnsi="Times New Roman" w:cs="Times New Roman"/>
          <w:b/>
          <w:sz w:val="28"/>
          <w:szCs w:val="28"/>
          <w:lang w:val="en-GB"/>
        </w:rPr>
        <w:t>Potentiostatic coulometry</w:t>
      </w:r>
    </w:p>
    <w:p w:rsidR="00A26C6E" w:rsidRPr="00B45CA0" w:rsidRDefault="00A26C6E" w:rsidP="00B45CA0">
      <w:pPr>
        <w:spacing w:after="0" w:line="240" w:lineRule="auto"/>
        <w:ind w:firstLine="567"/>
        <w:jc w:val="both"/>
        <w:rPr>
          <w:rFonts w:ascii="Times New Roman" w:eastAsia="Times New Roman" w:hAnsi="Times New Roman" w:cs="Times New Roman"/>
          <w:sz w:val="28"/>
          <w:szCs w:val="28"/>
          <w:lang w:val="en-GB"/>
        </w:rPr>
      </w:pPr>
      <w:r w:rsidRPr="00B45CA0">
        <w:rPr>
          <w:rFonts w:ascii="Times New Roman" w:eastAsia="Times New Roman" w:hAnsi="Times New Roman" w:cs="Times New Roman"/>
          <w:sz w:val="28"/>
          <w:szCs w:val="28"/>
          <w:lang w:val="en-GB"/>
        </w:rPr>
        <w:t xml:space="preserve">Potentiostatic coulometry is a technique most commonly referred to as "bulk electrolysis". The working electrode is kept at a constant potential and the current that flows through the circuit is measured. This constant potential is applied long enough to fully reduce or oxidize all of the substrate in a given solution. </w:t>
      </w:r>
    </w:p>
    <w:p w:rsidR="00A26C6E" w:rsidRPr="00B45CA0" w:rsidRDefault="00A26C6E" w:rsidP="00B45CA0">
      <w:pPr>
        <w:spacing w:after="0" w:line="240" w:lineRule="auto"/>
        <w:ind w:firstLine="900"/>
        <w:jc w:val="both"/>
        <w:rPr>
          <w:rFonts w:ascii="Times New Roman" w:eastAsia="Times New Roman" w:hAnsi="Times New Roman" w:cs="Times New Roman"/>
          <w:sz w:val="28"/>
          <w:szCs w:val="28"/>
          <w:lang w:val="en-US"/>
        </w:rPr>
      </w:pPr>
    </w:p>
    <w:p w:rsidR="00A26C6E" w:rsidRPr="00B45CA0" w:rsidRDefault="00A26C6E" w:rsidP="00B45CA0">
      <w:pPr>
        <w:spacing w:after="0" w:line="240" w:lineRule="auto"/>
        <w:ind w:firstLine="900"/>
        <w:jc w:val="both"/>
        <w:rPr>
          <w:rFonts w:ascii="Times New Roman" w:eastAsia="Times New Roman" w:hAnsi="Times New Roman" w:cs="Times New Roman"/>
          <w:sz w:val="28"/>
          <w:szCs w:val="28"/>
          <w:lang w:val="en-US"/>
        </w:rPr>
      </w:pPr>
      <w:r w:rsidRPr="00B45CA0">
        <w:rPr>
          <w:rFonts w:ascii="Times New Roman" w:eastAsia="Times New Roman" w:hAnsi="Times New Roman" w:cs="Times New Roman"/>
          <w:noProof/>
          <w:sz w:val="28"/>
          <w:szCs w:val="28"/>
        </w:rPr>
        <w:drawing>
          <wp:inline distT="0" distB="0" distL="0" distR="0">
            <wp:extent cx="4294505" cy="2557780"/>
            <wp:effectExtent l="19050" t="0" r="0"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395"/>
                    <a:srcRect/>
                    <a:stretch>
                      <a:fillRect/>
                    </a:stretch>
                  </pic:blipFill>
                  <pic:spPr bwMode="auto">
                    <a:xfrm>
                      <a:off x="0" y="0"/>
                      <a:ext cx="4294505" cy="2557780"/>
                    </a:xfrm>
                    <a:prstGeom prst="rect">
                      <a:avLst/>
                    </a:prstGeom>
                    <a:noFill/>
                    <a:ln w="9525">
                      <a:noFill/>
                      <a:miter lim="800000"/>
                      <a:headEnd/>
                      <a:tailEnd/>
                    </a:ln>
                  </pic:spPr>
                </pic:pic>
              </a:graphicData>
            </a:graphic>
          </wp:inline>
        </w:drawing>
      </w:r>
    </w:p>
    <w:p w:rsidR="00A26C6E" w:rsidRPr="00B45CA0" w:rsidRDefault="00A26C6E" w:rsidP="00B45CA0">
      <w:pPr>
        <w:spacing w:after="0" w:line="240" w:lineRule="auto"/>
        <w:ind w:firstLine="900"/>
        <w:jc w:val="both"/>
        <w:rPr>
          <w:rFonts w:ascii="Times New Roman" w:eastAsia="Times New Roman" w:hAnsi="Times New Roman" w:cs="Times New Roman"/>
          <w:sz w:val="28"/>
          <w:szCs w:val="28"/>
          <w:lang w:val="en-US"/>
        </w:rPr>
      </w:pPr>
    </w:p>
    <w:p w:rsidR="00A26C6E" w:rsidRPr="00B45CA0" w:rsidRDefault="00A26C6E" w:rsidP="00B45CA0">
      <w:pPr>
        <w:spacing w:after="0" w:line="240" w:lineRule="auto"/>
        <w:ind w:firstLine="900"/>
        <w:jc w:val="both"/>
        <w:rPr>
          <w:rFonts w:ascii="Times New Roman" w:eastAsia="Times New Roman" w:hAnsi="Times New Roman" w:cs="Times New Roman"/>
          <w:sz w:val="28"/>
          <w:szCs w:val="28"/>
          <w:lang w:val="en-US"/>
        </w:rPr>
      </w:pPr>
      <w:r w:rsidRPr="00B45CA0">
        <w:rPr>
          <w:rFonts w:ascii="Times New Roman" w:eastAsia="Times New Roman" w:hAnsi="Times New Roman" w:cs="Times New Roman"/>
          <w:i/>
          <w:sz w:val="28"/>
          <w:szCs w:val="28"/>
          <w:lang w:val="en-GB"/>
        </w:rPr>
        <w:t xml:space="preserve">Electrolysis cells for poentionstatic coulometry: Working electrode: </w:t>
      </w:r>
    </w:p>
    <w:p w:rsidR="00A26C6E" w:rsidRPr="00B45CA0" w:rsidRDefault="00A26C6E" w:rsidP="00B45CA0">
      <w:pPr>
        <w:tabs>
          <w:tab w:val="num" w:pos="1440"/>
        </w:tabs>
        <w:spacing w:after="0" w:line="240" w:lineRule="auto"/>
        <w:ind w:left="1440" w:hanging="360"/>
        <w:jc w:val="both"/>
        <w:rPr>
          <w:rFonts w:ascii="Times New Roman" w:eastAsia="Times New Roman" w:hAnsi="Times New Roman" w:cs="Times New Roman"/>
          <w:sz w:val="28"/>
          <w:szCs w:val="28"/>
          <w:lang w:val="en-US"/>
        </w:rPr>
      </w:pPr>
      <w:r w:rsidRPr="00B45CA0">
        <w:rPr>
          <w:rFonts w:ascii="Times New Roman" w:eastAsia="Times New Roman" w:hAnsi="Times New Roman" w:cs="Times New Roman"/>
          <w:i/>
          <w:sz w:val="28"/>
          <w:szCs w:val="28"/>
          <w:lang w:val="en-GB"/>
        </w:rPr>
        <w:t>a)    Platinum gauze (b) Mercury pool</w:t>
      </w:r>
    </w:p>
    <w:p w:rsidR="00A26C6E" w:rsidRPr="00B45CA0" w:rsidRDefault="00A26C6E" w:rsidP="00B45CA0">
      <w:pPr>
        <w:spacing w:after="0" w:line="240" w:lineRule="auto"/>
        <w:ind w:left="1080"/>
        <w:jc w:val="both"/>
        <w:rPr>
          <w:rFonts w:ascii="Times New Roman" w:eastAsia="Times New Roman" w:hAnsi="Times New Roman" w:cs="Times New Roman"/>
          <w:sz w:val="28"/>
          <w:szCs w:val="28"/>
          <w:lang w:val="en-US"/>
        </w:rPr>
      </w:pPr>
      <w:r w:rsidRPr="00B45CA0">
        <w:rPr>
          <w:rFonts w:ascii="Times New Roman" w:eastAsia="Times New Roman" w:hAnsi="Times New Roman" w:cs="Times New Roman"/>
          <w:sz w:val="28"/>
          <w:szCs w:val="28"/>
          <w:lang w:val="en-GB"/>
        </w:rPr>
        <w:t> </w:t>
      </w:r>
    </w:p>
    <w:p w:rsidR="00A26C6E" w:rsidRPr="00B45CA0" w:rsidRDefault="00A26C6E" w:rsidP="00B45CA0">
      <w:pPr>
        <w:pStyle w:val="a8"/>
        <w:spacing w:before="0" w:beforeAutospacing="0" w:after="0" w:afterAutospacing="0"/>
        <w:ind w:firstLine="567"/>
        <w:jc w:val="both"/>
        <w:rPr>
          <w:sz w:val="28"/>
          <w:szCs w:val="28"/>
          <w:lang w:val="en-US"/>
        </w:rPr>
      </w:pPr>
      <w:r w:rsidRPr="00B45CA0">
        <w:rPr>
          <w:sz w:val="28"/>
          <w:szCs w:val="28"/>
          <w:lang w:val="en-GB" w:eastAsia="ru-RU"/>
        </w:rPr>
        <w:t>As the substrate is consumed, the current also decreases, approaching zero when the conversion is complete. The sample mass, molecular mass, number of electrons in the electrode reaction, and number of electrons passed during the experiment are all related by Faraday's laws. It follows that, if three of the values are known, then the fourth can be calculated.</w:t>
      </w:r>
    </w:p>
    <w:p w:rsidR="00A26C6E" w:rsidRPr="00B45CA0" w:rsidRDefault="00A26C6E" w:rsidP="00B45CA0">
      <w:pPr>
        <w:pStyle w:val="a8"/>
        <w:spacing w:before="0" w:beforeAutospacing="0" w:after="0" w:afterAutospacing="0"/>
        <w:ind w:firstLine="567"/>
        <w:jc w:val="both"/>
        <w:rPr>
          <w:rStyle w:val="hvr"/>
          <w:sz w:val="28"/>
          <w:szCs w:val="28"/>
          <w:lang w:val="en-US"/>
        </w:rPr>
      </w:pPr>
      <w:r w:rsidRPr="00B45CA0">
        <w:rPr>
          <w:rStyle w:val="hvr"/>
          <w:b/>
          <w:sz w:val="28"/>
          <w:szCs w:val="28"/>
          <w:lang w:val="en-US"/>
        </w:rPr>
        <w:t>Conductometry</w:t>
      </w:r>
      <w:r w:rsidRPr="00B45CA0">
        <w:rPr>
          <w:sz w:val="28"/>
          <w:szCs w:val="28"/>
          <w:lang w:val="en-US"/>
        </w:rPr>
        <w:t xml:space="preserve"> </w:t>
      </w:r>
      <w:r w:rsidRPr="00B45CA0">
        <w:rPr>
          <w:rStyle w:val="hvr"/>
          <w:sz w:val="28"/>
          <w:szCs w:val="28"/>
          <w:lang w:val="en-US"/>
        </w:rPr>
        <w:t>encompasses</w:t>
      </w:r>
      <w:r w:rsidRPr="00B45CA0">
        <w:rPr>
          <w:sz w:val="28"/>
          <w:szCs w:val="28"/>
          <w:lang w:val="en-US"/>
        </w:rPr>
        <w:t xml:space="preserve"> </w:t>
      </w:r>
      <w:r w:rsidRPr="00B45CA0">
        <w:rPr>
          <w:rStyle w:val="hvr"/>
          <w:sz w:val="28"/>
          <w:szCs w:val="28"/>
          <w:lang w:val="en-US"/>
        </w:rPr>
        <w:t>methods</w:t>
      </w:r>
      <w:r w:rsidRPr="00B45CA0">
        <w:rPr>
          <w:sz w:val="28"/>
          <w:szCs w:val="28"/>
          <w:lang w:val="en-US"/>
        </w:rPr>
        <w:t xml:space="preserve"> in </w:t>
      </w:r>
      <w:r w:rsidRPr="00B45CA0">
        <w:rPr>
          <w:rStyle w:val="hvr"/>
          <w:sz w:val="28"/>
          <w:szCs w:val="28"/>
          <w:lang w:val="en-US"/>
        </w:rPr>
        <w:t>which</w:t>
      </w:r>
      <w:r w:rsidRPr="00B45CA0">
        <w:rPr>
          <w:sz w:val="28"/>
          <w:szCs w:val="28"/>
          <w:lang w:val="en-US"/>
        </w:rPr>
        <w:t xml:space="preserve"> </w:t>
      </w:r>
      <w:r w:rsidRPr="00B45CA0">
        <w:rPr>
          <w:rStyle w:val="hvr"/>
          <w:sz w:val="28"/>
          <w:szCs w:val="28"/>
          <w:lang w:val="en-US"/>
        </w:rPr>
        <w:t>the</w:t>
      </w:r>
      <w:r w:rsidRPr="00B45CA0">
        <w:rPr>
          <w:sz w:val="28"/>
          <w:szCs w:val="28"/>
          <w:lang w:val="en-US"/>
        </w:rPr>
        <w:t xml:space="preserve"> </w:t>
      </w:r>
      <w:r w:rsidRPr="00B45CA0">
        <w:rPr>
          <w:rStyle w:val="hvr"/>
          <w:sz w:val="28"/>
          <w:szCs w:val="28"/>
          <w:lang w:val="en-US"/>
        </w:rPr>
        <w:t>electrical</w:t>
      </w:r>
      <w:r w:rsidRPr="00B45CA0">
        <w:rPr>
          <w:sz w:val="28"/>
          <w:szCs w:val="28"/>
          <w:lang w:val="en-US"/>
        </w:rPr>
        <w:t xml:space="preserve"> </w:t>
      </w:r>
      <w:r w:rsidRPr="00B45CA0">
        <w:rPr>
          <w:rStyle w:val="hvr"/>
          <w:sz w:val="28"/>
          <w:szCs w:val="28"/>
          <w:lang w:val="en-US"/>
        </w:rPr>
        <w:t>conductivity</w:t>
      </w:r>
      <w:r w:rsidRPr="00B45CA0">
        <w:rPr>
          <w:sz w:val="28"/>
          <w:szCs w:val="28"/>
          <w:lang w:val="en-US"/>
        </w:rPr>
        <w:t xml:space="preserve"> of </w:t>
      </w:r>
      <w:r w:rsidRPr="00B45CA0">
        <w:rPr>
          <w:rStyle w:val="hvr"/>
          <w:sz w:val="28"/>
          <w:szCs w:val="28"/>
          <w:lang w:val="en-US"/>
        </w:rPr>
        <w:t>electrolytes</w:t>
      </w:r>
      <w:r w:rsidRPr="00B45CA0">
        <w:rPr>
          <w:sz w:val="28"/>
          <w:szCs w:val="28"/>
          <w:lang w:val="en-US"/>
        </w:rPr>
        <w:t xml:space="preserve"> </w:t>
      </w:r>
      <w:r w:rsidRPr="00B45CA0">
        <w:rPr>
          <w:rStyle w:val="hvr"/>
          <w:sz w:val="28"/>
          <w:szCs w:val="28"/>
          <w:lang w:val="en-US"/>
        </w:rPr>
        <w:t>(aqueous</w:t>
      </w:r>
      <w:r w:rsidRPr="00B45CA0">
        <w:rPr>
          <w:sz w:val="28"/>
          <w:szCs w:val="28"/>
          <w:lang w:val="en-US"/>
        </w:rPr>
        <w:t xml:space="preserve"> </w:t>
      </w:r>
      <w:r w:rsidRPr="00B45CA0">
        <w:rPr>
          <w:rStyle w:val="hvr"/>
          <w:sz w:val="28"/>
          <w:szCs w:val="28"/>
          <w:lang w:val="en-US"/>
        </w:rPr>
        <w:t>and</w:t>
      </w:r>
      <w:r w:rsidRPr="00B45CA0">
        <w:rPr>
          <w:sz w:val="28"/>
          <w:szCs w:val="28"/>
          <w:lang w:val="en-US"/>
        </w:rPr>
        <w:t xml:space="preserve"> </w:t>
      </w:r>
      <w:r w:rsidRPr="00B45CA0">
        <w:rPr>
          <w:rStyle w:val="hvr"/>
          <w:sz w:val="28"/>
          <w:szCs w:val="28"/>
          <w:lang w:val="en-US"/>
        </w:rPr>
        <w:t>nonaqueous</w:t>
      </w:r>
      <w:r w:rsidRPr="00B45CA0">
        <w:rPr>
          <w:sz w:val="28"/>
          <w:szCs w:val="28"/>
          <w:lang w:val="en-US"/>
        </w:rPr>
        <w:t xml:space="preserve"> </w:t>
      </w:r>
      <w:r w:rsidRPr="00B45CA0">
        <w:rPr>
          <w:rStyle w:val="hvr"/>
          <w:sz w:val="28"/>
          <w:szCs w:val="28"/>
          <w:lang w:val="en-US"/>
        </w:rPr>
        <w:t>solutions,</w:t>
      </w:r>
      <w:r w:rsidRPr="00B45CA0">
        <w:rPr>
          <w:sz w:val="28"/>
          <w:szCs w:val="28"/>
          <w:lang w:val="en-US"/>
        </w:rPr>
        <w:t xml:space="preserve"> </w:t>
      </w:r>
      <w:r w:rsidRPr="00B45CA0">
        <w:rPr>
          <w:rStyle w:val="hvr"/>
          <w:sz w:val="28"/>
          <w:szCs w:val="28"/>
          <w:lang w:val="en-US"/>
        </w:rPr>
        <w:t>colloid</w:t>
      </w:r>
      <w:r w:rsidRPr="00B45CA0">
        <w:rPr>
          <w:sz w:val="28"/>
          <w:szCs w:val="28"/>
          <w:lang w:val="en-US"/>
        </w:rPr>
        <w:t xml:space="preserve"> </w:t>
      </w:r>
      <w:r w:rsidRPr="00B45CA0">
        <w:rPr>
          <w:rStyle w:val="hvr"/>
          <w:sz w:val="28"/>
          <w:szCs w:val="28"/>
          <w:lang w:val="en-US"/>
        </w:rPr>
        <w:t>systems,</w:t>
      </w:r>
      <w:r w:rsidRPr="00B45CA0">
        <w:rPr>
          <w:sz w:val="28"/>
          <w:szCs w:val="28"/>
          <w:lang w:val="en-US"/>
        </w:rPr>
        <w:t xml:space="preserve"> </w:t>
      </w:r>
      <w:r w:rsidRPr="00B45CA0">
        <w:rPr>
          <w:rStyle w:val="hvr"/>
          <w:sz w:val="28"/>
          <w:szCs w:val="28"/>
          <w:lang w:val="en-US"/>
        </w:rPr>
        <w:t>melts,</w:t>
      </w:r>
      <w:r w:rsidRPr="00B45CA0">
        <w:rPr>
          <w:sz w:val="28"/>
          <w:szCs w:val="28"/>
          <w:lang w:val="en-US"/>
        </w:rPr>
        <w:t xml:space="preserve"> </w:t>
      </w:r>
      <w:r w:rsidRPr="00B45CA0">
        <w:rPr>
          <w:rStyle w:val="hvr"/>
          <w:sz w:val="28"/>
          <w:szCs w:val="28"/>
          <w:lang w:val="en-US"/>
        </w:rPr>
        <w:t>and</w:t>
      </w:r>
      <w:r w:rsidRPr="00B45CA0">
        <w:rPr>
          <w:sz w:val="28"/>
          <w:szCs w:val="28"/>
          <w:lang w:val="en-US"/>
        </w:rPr>
        <w:t xml:space="preserve"> </w:t>
      </w:r>
      <w:r w:rsidRPr="00B45CA0">
        <w:rPr>
          <w:rStyle w:val="hvr"/>
          <w:sz w:val="28"/>
          <w:szCs w:val="28"/>
          <w:lang w:val="en-US"/>
        </w:rPr>
        <w:t>solids)</w:t>
      </w:r>
      <w:r w:rsidRPr="00B45CA0">
        <w:rPr>
          <w:sz w:val="28"/>
          <w:szCs w:val="28"/>
          <w:lang w:val="en-US"/>
        </w:rPr>
        <w:t xml:space="preserve"> is </w:t>
      </w:r>
      <w:r w:rsidRPr="00B45CA0">
        <w:rPr>
          <w:rStyle w:val="hvr"/>
          <w:sz w:val="28"/>
          <w:szCs w:val="28"/>
          <w:lang w:val="en-US"/>
        </w:rPr>
        <w:t>measured</w:t>
      </w:r>
      <w:r w:rsidRPr="00B45CA0">
        <w:rPr>
          <w:sz w:val="28"/>
          <w:szCs w:val="28"/>
          <w:lang w:val="en-US"/>
        </w:rPr>
        <w:t xml:space="preserve">. It is </w:t>
      </w:r>
      <w:r w:rsidRPr="00B45CA0">
        <w:rPr>
          <w:rStyle w:val="hvr"/>
          <w:sz w:val="28"/>
          <w:szCs w:val="28"/>
          <w:lang w:val="en-US"/>
        </w:rPr>
        <w:t>based</w:t>
      </w:r>
      <w:r w:rsidRPr="00B45CA0">
        <w:rPr>
          <w:sz w:val="28"/>
          <w:szCs w:val="28"/>
          <w:lang w:val="en-US"/>
        </w:rPr>
        <w:t xml:space="preserve"> on </w:t>
      </w:r>
      <w:r w:rsidRPr="00B45CA0">
        <w:rPr>
          <w:rStyle w:val="hvr"/>
          <w:sz w:val="28"/>
          <w:szCs w:val="28"/>
          <w:lang w:val="en-US"/>
        </w:rPr>
        <w:t>the</w:t>
      </w:r>
      <w:r w:rsidRPr="00B45CA0">
        <w:rPr>
          <w:sz w:val="28"/>
          <w:szCs w:val="28"/>
          <w:lang w:val="en-US"/>
        </w:rPr>
        <w:t xml:space="preserve"> </w:t>
      </w:r>
      <w:r w:rsidRPr="00B45CA0">
        <w:rPr>
          <w:rStyle w:val="hvr"/>
          <w:sz w:val="28"/>
          <w:szCs w:val="28"/>
          <w:lang w:val="en-US"/>
        </w:rPr>
        <w:t>change</w:t>
      </w:r>
      <w:r w:rsidRPr="00B45CA0">
        <w:rPr>
          <w:sz w:val="28"/>
          <w:szCs w:val="28"/>
          <w:lang w:val="en-US"/>
        </w:rPr>
        <w:t xml:space="preserve"> in </w:t>
      </w:r>
      <w:r w:rsidRPr="00B45CA0">
        <w:rPr>
          <w:rStyle w:val="hvr"/>
          <w:sz w:val="28"/>
          <w:szCs w:val="28"/>
          <w:lang w:val="en-US"/>
        </w:rPr>
        <w:t>the</w:t>
      </w:r>
      <w:r w:rsidRPr="00B45CA0">
        <w:rPr>
          <w:sz w:val="28"/>
          <w:szCs w:val="28"/>
          <w:lang w:val="en-US"/>
        </w:rPr>
        <w:t xml:space="preserve"> </w:t>
      </w:r>
      <w:r w:rsidRPr="00B45CA0">
        <w:rPr>
          <w:rStyle w:val="hvr"/>
          <w:sz w:val="28"/>
          <w:szCs w:val="28"/>
          <w:lang w:val="en-US"/>
        </w:rPr>
        <w:t>concentration</w:t>
      </w:r>
      <w:r w:rsidRPr="00B45CA0">
        <w:rPr>
          <w:sz w:val="28"/>
          <w:szCs w:val="28"/>
          <w:lang w:val="en-US"/>
        </w:rPr>
        <w:t xml:space="preserve"> of a </w:t>
      </w:r>
      <w:r w:rsidRPr="00B45CA0">
        <w:rPr>
          <w:rStyle w:val="hvr"/>
          <w:sz w:val="28"/>
          <w:szCs w:val="28"/>
          <w:lang w:val="en-US"/>
        </w:rPr>
        <w:t>compound</w:t>
      </w:r>
      <w:r w:rsidRPr="00B45CA0">
        <w:rPr>
          <w:sz w:val="28"/>
          <w:szCs w:val="28"/>
          <w:lang w:val="en-US"/>
        </w:rPr>
        <w:t xml:space="preserve"> or </w:t>
      </w:r>
      <w:r w:rsidRPr="00B45CA0">
        <w:rPr>
          <w:rStyle w:val="hvr"/>
          <w:sz w:val="28"/>
          <w:szCs w:val="28"/>
          <w:lang w:val="en-US"/>
        </w:rPr>
        <w:t>the</w:t>
      </w:r>
      <w:r w:rsidRPr="00B45CA0">
        <w:rPr>
          <w:sz w:val="28"/>
          <w:szCs w:val="28"/>
          <w:lang w:val="en-US"/>
        </w:rPr>
        <w:t xml:space="preserve"> </w:t>
      </w:r>
      <w:r w:rsidRPr="00B45CA0">
        <w:rPr>
          <w:rStyle w:val="hvr"/>
          <w:sz w:val="28"/>
          <w:szCs w:val="28"/>
          <w:lang w:val="en-US"/>
        </w:rPr>
        <w:t>chemical</w:t>
      </w:r>
      <w:r w:rsidRPr="00B45CA0">
        <w:rPr>
          <w:sz w:val="28"/>
          <w:szCs w:val="28"/>
          <w:lang w:val="en-US"/>
        </w:rPr>
        <w:t xml:space="preserve"> </w:t>
      </w:r>
      <w:r w:rsidRPr="00B45CA0">
        <w:rPr>
          <w:rStyle w:val="hvr"/>
          <w:sz w:val="28"/>
          <w:szCs w:val="28"/>
          <w:lang w:val="en-US"/>
        </w:rPr>
        <w:t>composition</w:t>
      </w:r>
      <w:r w:rsidRPr="00B45CA0">
        <w:rPr>
          <w:sz w:val="28"/>
          <w:szCs w:val="28"/>
          <w:lang w:val="en-US"/>
        </w:rPr>
        <w:t xml:space="preserve"> of a </w:t>
      </w:r>
      <w:r w:rsidRPr="00B45CA0">
        <w:rPr>
          <w:rStyle w:val="hvr"/>
          <w:sz w:val="28"/>
          <w:szCs w:val="28"/>
          <w:lang w:val="en-US"/>
        </w:rPr>
        <w:t>medium</w:t>
      </w:r>
      <w:r w:rsidRPr="00B45CA0">
        <w:rPr>
          <w:sz w:val="28"/>
          <w:szCs w:val="28"/>
          <w:lang w:val="en-US"/>
        </w:rPr>
        <w:t xml:space="preserve"> in </w:t>
      </w:r>
      <w:r w:rsidRPr="00B45CA0">
        <w:rPr>
          <w:rStyle w:val="hvr"/>
          <w:sz w:val="28"/>
          <w:szCs w:val="28"/>
          <w:lang w:val="en-US"/>
        </w:rPr>
        <w:t>the</w:t>
      </w:r>
      <w:r w:rsidRPr="00B45CA0">
        <w:rPr>
          <w:sz w:val="28"/>
          <w:szCs w:val="28"/>
          <w:lang w:val="en-US"/>
        </w:rPr>
        <w:t xml:space="preserve"> </w:t>
      </w:r>
      <w:r w:rsidRPr="00B45CA0">
        <w:rPr>
          <w:rStyle w:val="hvr"/>
          <w:sz w:val="28"/>
          <w:szCs w:val="28"/>
          <w:lang w:val="en-US"/>
        </w:rPr>
        <w:t>interelectrode</w:t>
      </w:r>
      <w:r w:rsidRPr="00B45CA0">
        <w:rPr>
          <w:sz w:val="28"/>
          <w:szCs w:val="28"/>
          <w:lang w:val="en-US"/>
        </w:rPr>
        <w:t xml:space="preserve"> </w:t>
      </w:r>
      <w:r w:rsidRPr="00B45CA0">
        <w:rPr>
          <w:rStyle w:val="hvr"/>
          <w:sz w:val="28"/>
          <w:szCs w:val="28"/>
          <w:lang w:val="en-US"/>
        </w:rPr>
        <w:t>space;</w:t>
      </w:r>
      <w:r w:rsidRPr="00B45CA0">
        <w:rPr>
          <w:sz w:val="28"/>
          <w:szCs w:val="28"/>
          <w:lang w:val="en-US"/>
        </w:rPr>
        <w:t xml:space="preserve"> it is </w:t>
      </w:r>
      <w:r w:rsidRPr="00B45CA0">
        <w:rPr>
          <w:rStyle w:val="hvr"/>
          <w:sz w:val="28"/>
          <w:szCs w:val="28"/>
          <w:lang w:val="en-US"/>
        </w:rPr>
        <w:t>not</w:t>
      </w:r>
      <w:r w:rsidRPr="00B45CA0">
        <w:rPr>
          <w:sz w:val="28"/>
          <w:szCs w:val="28"/>
          <w:lang w:val="en-US"/>
        </w:rPr>
        <w:t xml:space="preserve"> </w:t>
      </w:r>
      <w:r w:rsidRPr="00B45CA0">
        <w:rPr>
          <w:rStyle w:val="hvr"/>
          <w:sz w:val="28"/>
          <w:szCs w:val="28"/>
          <w:lang w:val="en-US"/>
        </w:rPr>
        <w:t>linked</w:t>
      </w:r>
      <w:r w:rsidRPr="00B45CA0">
        <w:rPr>
          <w:sz w:val="28"/>
          <w:szCs w:val="28"/>
          <w:lang w:val="en-US"/>
        </w:rPr>
        <w:t xml:space="preserve"> </w:t>
      </w:r>
      <w:r w:rsidRPr="00B45CA0">
        <w:rPr>
          <w:rStyle w:val="hvr"/>
          <w:sz w:val="28"/>
          <w:szCs w:val="28"/>
          <w:lang w:val="en-US"/>
        </w:rPr>
        <w:t>with</w:t>
      </w:r>
      <w:r w:rsidRPr="00B45CA0">
        <w:rPr>
          <w:sz w:val="28"/>
          <w:szCs w:val="28"/>
          <w:lang w:val="en-US"/>
        </w:rPr>
        <w:t xml:space="preserve"> </w:t>
      </w:r>
      <w:r w:rsidRPr="00B45CA0">
        <w:rPr>
          <w:rStyle w:val="hvr"/>
          <w:sz w:val="28"/>
          <w:szCs w:val="28"/>
          <w:lang w:val="en-US"/>
        </w:rPr>
        <w:t>the</w:t>
      </w:r>
      <w:r w:rsidRPr="00B45CA0">
        <w:rPr>
          <w:sz w:val="28"/>
          <w:szCs w:val="28"/>
          <w:lang w:val="en-US"/>
        </w:rPr>
        <w:t xml:space="preserve"> </w:t>
      </w:r>
      <w:r w:rsidRPr="00B45CA0">
        <w:rPr>
          <w:rStyle w:val="hvr"/>
          <w:sz w:val="28"/>
          <w:szCs w:val="28"/>
          <w:lang w:val="en-US"/>
        </w:rPr>
        <w:t>electrode</w:t>
      </w:r>
      <w:r w:rsidRPr="00B45CA0">
        <w:rPr>
          <w:sz w:val="28"/>
          <w:szCs w:val="28"/>
          <w:lang w:val="en-US"/>
        </w:rPr>
        <w:t xml:space="preserve"> </w:t>
      </w:r>
      <w:r w:rsidRPr="00B45CA0">
        <w:rPr>
          <w:rStyle w:val="hvr"/>
          <w:sz w:val="28"/>
          <w:szCs w:val="28"/>
          <w:lang w:val="en-US"/>
        </w:rPr>
        <w:t>potential,</w:t>
      </w:r>
      <w:r w:rsidRPr="00B45CA0">
        <w:rPr>
          <w:sz w:val="28"/>
          <w:szCs w:val="28"/>
          <w:lang w:val="en-US"/>
        </w:rPr>
        <w:t xml:space="preserve"> </w:t>
      </w:r>
      <w:r w:rsidRPr="00B45CA0">
        <w:rPr>
          <w:rStyle w:val="hvr"/>
          <w:sz w:val="28"/>
          <w:szCs w:val="28"/>
          <w:lang w:val="en-US"/>
        </w:rPr>
        <w:t>which</w:t>
      </w:r>
      <w:r w:rsidRPr="00B45CA0">
        <w:rPr>
          <w:sz w:val="28"/>
          <w:szCs w:val="28"/>
          <w:lang w:val="en-US"/>
        </w:rPr>
        <w:t xml:space="preserve"> is </w:t>
      </w:r>
      <w:r w:rsidRPr="00B45CA0">
        <w:rPr>
          <w:rStyle w:val="hvr"/>
          <w:sz w:val="28"/>
          <w:szCs w:val="28"/>
          <w:lang w:val="en-US"/>
        </w:rPr>
        <w:t>usually</w:t>
      </w:r>
      <w:r w:rsidRPr="00B45CA0">
        <w:rPr>
          <w:sz w:val="28"/>
          <w:szCs w:val="28"/>
          <w:lang w:val="en-US"/>
        </w:rPr>
        <w:t xml:space="preserve"> </w:t>
      </w:r>
      <w:r w:rsidRPr="00B45CA0">
        <w:rPr>
          <w:rStyle w:val="hvr"/>
          <w:sz w:val="28"/>
          <w:szCs w:val="28"/>
          <w:lang w:val="en-US"/>
        </w:rPr>
        <w:t>close</w:t>
      </w:r>
      <w:r w:rsidRPr="00B45CA0">
        <w:rPr>
          <w:sz w:val="28"/>
          <w:szCs w:val="28"/>
          <w:lang w:val="en-US"/>
        </w:rPr>
        <w:t xml:space="preserve"> to </w:t>
      </w:r>
      <w:r w:rsidRPr="00B45CA0">
        <w:rPr>
          <w:rStyle w:val="hvr"/>
          <w:sz w:val="28"/>
          <w:szCs w:val="28"/>
          <w:lang w:val="en-US"/>
        </w:rPr>
        <w:t>the</w:t>
      </w:r>
      <w:r w:rsidRPr="00B45CA0">
        <w:rPr>
          <w:sz w:val="28"/>
          <w:szCs w:val="28"/>
          <w:lang w:val="en-US"/>
        </w:rPr>
        <w:t xml:space="preserve"> </w:t>
      </w:r>
      <w:r w:rsidRPr="00B45CA0">
        <w:rPr>
          <w:rStyle w:val="hvr"/>
          <w:sz w:val="28"/>
          <w:szCs w:val="28"/>
          <w:lang w:val="en-US"/>
        </w:rPr>
        <w:t>equilibrium</w:t>
      </w:r>
      <w:r w:rsidRPr="00B45CA0">
        <w:rPr>
          <w:sz w:val="28"/>
          <w:szCs w:val="28"/>
          <w:lang w:val="en-US"/>
        </w:rPr>
        <w:t xml:space="preserve"> </w:t>
      </w:r>
      <w:r w:rsidRPr="00B45CA0">
        <w:rPr>
          <w:rStyle w:val="hvr"/>
          <w:sz w:val="28"/>
          <w:szCs w:val="28"/>
          <w:lang w:val="en-US"/>
        </w:rPr>
        <w:t>value.</w:t>
      </w:r>
      <w:r w:rsidRPr="00B45CA0">
        <w:rPr>
          <w:sz w:val="28"/>
          <w:szCs w:val="28"/>
          <w:lang w:val="en-US"/>
        </w:rPr>
        <w:t xml:space="preserve"> </w:t>
      </w:r>
      <w:r w:rsidRPr="00B45CA0">
        <w:rPr>
          <w:rStyle w:val="hvr"/>
          <w:sz w:val="28"/>
          <w:szCs w:val="28"/>
          <w:lang w:val="en-US"/>
        </w:rPr>
        <w:t>Conductometry</w:t>
      </w:r>
      <w:r w:rsidRPr="00B45CA0">
        <w:rPr>
          <w:sz w:val="28"/>
          <w:szCs w:val="28"/>
          <w:lang w:val="en-US"/>
        </w:rPr>
        <w:t xml:space="preserve"> </w:t>
      </w:r>
      <w:r w:rsidRPr="00B45CA0">
        <w:rPr>
          <w:rStyle w:val="hvr"/>
          <w:sz w:val="28"/>
          <w:szCs w:val="28"/>
          <w:lang w:val="en-US"/>
        </w:rPr>
        <w:t>includes</w:t>
      </w:r>
      <w:r w:rsidRPr="00B45CA0">
        <w:rPr>
          <w:sz w:val="28"/>
          <w:szCs w:val="28"/>
          <w:lang w:val="en-US"/>
        </w:rPr>
        <w:t xml:space="preserve"> </w:t>
      </w:r>
      <w:r w:rsidRPr="00B45CA0">
        <w:rPr>
          <w:rStyle w:val="hvr"/>
          <w:sz w:val="28"/>
          <w:szCs w:val="28"/>
          <w:lang w:val="en-US"/>
        </w:rPr>
        <w:t>both</w:t>
      </w:r>
      <w:r w:rsidRPr="00B45CA0">
        <w:rPr>
          <w:sz w:val="28"/>
          <w:szCs w:val="28"/>
          <w:lang w:val="en-US"/>
        </w:rPr>
        <w:t xml:space="preserve"> </w:t>
      </w:r>
      <w:r w:rsidRPr="00B45CA0">
        <w:rPr>
          <w:rStyle w:val="hvr"/>
          <w:sz w:val="28"/>
          <w:szCs w:val="28"/>
          <w:lang w:val="en-US"/>
        </w:rPr>
        <w:t>direct</w:t>
      </w:r>
      <w:r w:rsidRPr="00B45CA0">
        <w:rPr>
          <w:sz w:val="28"/>
          <w:szCs w:val="28"/>
          <w:lang w:val="en-US"/>
        </w:rPr>
        <w:t xml:space="preserve"> </w:t>
      </w:r>
      <w:r w:rsidRPr="00B45CA0">
        <w:rPr>
          <w:rStyle w:val="hvr"/>
          <w:sz w:val="28"/>
          <w:szCs w:val="28"/>
          <w:lang w:val="en-US"/>
        </w:rPr>
        <w:t>analytical</w:t>
      </w:r>
      <w:r w:rsidRPr="00B45CA0">
        <w:rPr>
          <w:sz w:val="28"/>
          <w:szCs w:val="28"/>
          <w:lang w:val="en-US"/>
        </w:rPr>
        <w:t xml:space="preserve"> </w:t>
      </w:r>
      <w:r w:rsidRPr="00B45CA0">
        <w:rPr>
          <w:rStyle w:val="hvr"/>
          <w:sz w:val="28"/>
          <w:szCs w:val="28"/>
          <w:lang w:val="en-US"/>
        </w:rPr>
        <w:t>methods</w:t>
      </w:r>
      <w:r w:rsidRPr="00B45CA0">
        <w:rPr>
          <w:sz w:val="28"/>
          <w:szCs w:val="28"/>
          <w:lang w:val="en-US"/>
        </w:rPr>
        <w:t xml:space="preserve"> </w:t>
      </w:r>
      <w:r w:rsidRPr="00B45CA0">
        <w:rPr>
          <w:rStyle w:val="hvr"/>
          <w:sz w:val="28"/>
          <w:szCs w:val="28"/>
          <w:lang w:val="en-US"/>
        </w:rPr>
        <w:t>(used,</w:t>
      </w:r>
      <w:r w:rsidRPr="00B45CA0">
        <w:rPr>
          <w:sz w:val="28"/>
          <w:szCs w:val="28"/>
          <w:lang w:val="en-US"/>
        </w:rPr>
        <w:t xml:space="preserve"> </w:t>
      </w:r>
      <w:r w:rsidRPr="00B45CA0">
        <w:rPr>
          <w:rStyle w:val="hvr"/>
          <w:sz w:val="28"/>
          <w:szCs w:val="28"/>
          <w:lang w:val="en-US"/>
        </w:rPr>
        <w:t>for</w:t>
      </w:r>
      <w:r w:rsidRPr="00B45CA0">
        <w:rPr>
          <w:sz w:val="28"/>
          <w:szCs w:val="28"/>
          <w:lang w:val="en-US"/>
        </w:rPr>
        <w:t xml:space="preserve"> </w:t>
      </w:r>
      <w:r w:rsidRPr="00B45CA0">
        <w:rPr>
          <w:rStyle w:val="hvr"/>
          <w:sz w:val="28"/>
          <w:szCs w:val="28"/>
          <w:lang w:val="en-US"/>
        </w:rPr>
        <w:t>example,</w:t>
      </w:r>
      <w:r w:rsidRPr="00B45CA0">
        <w:rPr>
          <w:sz w:val="28"/>
          <w:szCs w:val="28"/>
          <w:lang w:val="en-US"/>
        </w:rPr>
        <w:t xml:space="preserve"> in </w:t>
      </w:r>
      <w:r w:rsidRPr="00B45CA0">
        <w:rPr>
          <w:rStyle w:val="hvr"/>
          <w:sz w:val="28"/>
          <w:szCs w:val="28"/>
          <w:lang w:val="en-US"/>
        </w:rPr>
        <w:t>salinometers)</w:t>
      </w:r>
      <w:r w:rsidRPr="00B45CA0">
        <w:rPr>
          <w:sz w:val="28"/>
          <w:szCs w:val="28"/>
          <w:lang w:val="en-US"/>
        </w:rPr>
        <w:t xml:space="preserve"> </w:t>
      </w:r>
      <w:r w:rsidRPr="00B45CA0">
        <w:rPr>
          <w:rStyle w:val="hvr"/>
          <w:sz w:val="28"/>
          <w:szCs w:val="28"/>
          <w:lang w:val="en-US"/>
        </w:rPr>
        <w:t>and</w:t>
      </w:r>
      <w:r w:rsidRPr="00B45CA0">
        <w:rPr>
          <w:sz w:val="28"/>
          <w:szCs w:val="28"/>
          <w:lang w:val="en-US"/>
        </w:rPr>
        <w:t xml:space="preserve"> </w:t>
      </w:r>
      <w:r w:rsidRPr="00B45CA0">
        <w:rPr>
          <w:rStyle w:val="hvr"/>
          <w:sz w:val="28"/>
          <w:szCs w:val="28"/>
          <w:lang w:val="en-US"/>
        </w:rPr>
        <w:t>indirect</w:t>
      </w:r>
      <w:r w:rsidRPr="00B45CA0">
        <w:rPr>
          <w:sz w:val="28"/>
          <w:szCs w:val="28"/>
          <w:lang w:val="en-US"/>
        </w:rPr>
        <w:t xml:space="preserve"> </w:t>
      </w:r>
      <w:r w:rsidRPr="00B45CA0">
        <w:rPr>
          <w:rStyle w:val="hvr"/>
          <w:sz w:val="28"/>
          <w:szCs w:val="28"/>
          <w:lang w:val="en-US"/>
        </w:rPr>
        <w:t>analytical</w:t>
      </w:r>
      <w:r w:rsidRPr="00B45CA0">
        <w:rPr>
          <w:sz w:val="28"/>
          <w:szCs w:val="28"/>
          <w:lang w:val="en-US"/>
        </w:rPr>
        <w:t xml:space="preserve"> </w:t>
      </w:r>
      <w:r w:rsidRPr="00B45CA0">
        <w:rPr>
          <w:rStyle w:val="hvr"/>
          <w:sz w:val="28"/>
          <w:szCs w:val="28"/>
          <w:lang w:val="en-US"/>
        </w:rPr>
        <w:t>methods</w:t>
      </w:r>
      <w:r w:rsidRPr="00B45CA0">
        <w:rPr>
          <w:sz w:val="28"/>
          <w:szCs w:val="28"/>
          <w:lang w:val="en-US"/>
        </w:rPr>
        <w:t xml:space="preserve"> </w:t>
      </w:r>
      <w:r w:rsidRPr="00B45CA0">
        <w:rPr>
          <w:rStyle w:val="hvr"/>
          <w:sz w:val="28"/>
          <w:szCs w:val="28"/>
          <w:lang w:val="en-US"/>
        </w:rPr>
        <w:t>(for</w:t>
      </w:r>
      <w:r w:rsidRPr="00B45CA0">
        <w:rPr>
          <w:sz w:val="28"/>
          <w:szCs w:val="28"/>
          <w:lang w:val="en-US"/>
        </w:rPr>
        <w:t xml:space="preserve"> </w:t>
      </w:r>
      <w:r w:rsidRPr="00B45CA0">
        <w:rPr>
          <w:rStyle w:val="hvr"/>
          <w:sz w:val="28"/>
          <w:szCs w:val="28"/>
          <w:lang w:val="en-US"/>
        </w:rPr>
        <w:t>example,</w:t>
      </w:r>
      <w:r w:rsidRPr="00B45CA0">
        <w:rPr>
          <w:sz w:val="28"/>
          <w:szCs w:val="28"/>
          <w:lang w:val="en-US"/>
        </w:rPr>
        <w:t xml:space="preserve"> in </w:t>
      </w:r>
      <w:r w:rsidRPr="00B45CA0">
        <w:rPr>
          <w:rStyle w:val="hvr"/>
          <w:sz w:val="28"/>
          <w:szCs w:val="28"/>
          <w:lang w:val="en-US"/>
        </w:rPr>
        <w:t>gas</w:t>
      </w:r>
      <w:r w:rsidRPr="00B45CA0">
        <w:rPr>
          <w:sz w:val="28"/>
          <w:szCs w:val="28"/>
          <w:lang w:val="en-US"/>
        </w:rPr>
        <w:t xml:space="preserve"> </w:t>
      </w:r>
      <w:r w:rsidRPr="00B45CA0">
        <w:rPr>
          <w:rStyle w:val="hvr"/>
          <w:sz w:val="28"/>
          <w:szCs w:val="28"/>
          <w:lang w:val="en-US"/>
        </w:rPr>
        <w:t>analysis)</w:t>
      </w:r>
      <w:r w:rsidRPr="00B45CA0">
        <w:rPr>
          <w:sz w:val="28"/>
          <w:szCs w:val="28"/>
          <w:lang w:val="en-US"/>
        </w:rPr>
        <w:t xml:space="preserve"> </w:t>
      </w:r>
      <w:r w:rsidRPr="00B45CA0">
        <w:rPr>
          <w:rStyle w:val="hvr"/>
          <w:sz w:val="28"/>
          <w:szCs w:val="28"/>
          <w:lang w:val="en-US"/>
        </w:rPr>
        <w:t>using</w:t>
      </w:r>
      <w:r w:rsidRPr="00B45CA0">
        <w:rPr>
          <w:sz w:val="28"/>
          <w:szCs w:val="28"/>
          <w:lang w:val="en-US"/>
        </w:rPr>
        <w:t xml:space="preserve"> </w:t>
      </w:r>
      <w:r w:rsidRPr="00B45CA0">
        <w:rPr>
          <w:rStyle w:val="hvr"/>
          <w:sz w:val="28"/>
          <w:szCs w:val="28"/>
          <w:lang w:val="en-US"/>
        </w:rPr>
        <w:lastRenderedPageBreak/>
        <w:t>either</w:t>
      </w:r>
      <w:r w:rsidRPr="00B45CA0">
        <w:rPr>
          <w:sz w:val="28"/>
          <w:szCs w:val="28"/>
          <w:lang w:val="en-US"/>
        </w:rPr>
        <w:t xml:space="preserve"> </w:t>
      </w:r>
      <w:r w:rsidRPr="00B45CA0">
        <w:rPr>
          <w:rStyle w:val="hvr"/>
          <w:sz w:val="28"/>
          <w:szCs w:val="28"/>
          <w:lang w:val="en-US"/>
        </w:rPr>
        <w:t>direct</w:t>
      </w:r>
      <w:r w:rsidRPr="00B45CA0">
        <w:rPr>
          <w:sz w:val="28"/>
          <w:szCs w:val="28"/>
          <w:lang w:val="en-US"/>
        </w:rPr>
        <w:t xml:space="preserve"> or </w:t>
      </w:r>
      <w:r w:rsidRPr="00B45CA0">
        <w:rPr>
          <w:rStyle w:val="hvr"/>
          <w:sz w:val="28"/>
          <w:szCs w:val="28"/>
          <w:lang w:val="en-US"/>
        </w:rPr>
        <w:t>alternating</w:t>
      </w:r>
      <w:r w:rsidRPr="00B45CA0">
        <w:rPr>
          <w:sz w:val="28"/>
          <w:szCs w:val="28"/>
          <w:lang w:val="en-US"/>
        </w:rPr>
        <w:t xml:space="preserve"> </w:t>
      </w:r>
      <w:r w:rsidRPr="00B45CA0">
        <w:rPr>
          <w:rStyle w:val="hvr"/>
          <w:sz w:val="28"/>
          <w:szCs w:val="28"/>
          <w:lang w:val="en-US"/>
        </w:rPr>
        <w:t>current</w:t>
      </w:r>
      <w:r w:rsidRPr="00B45CA0">
        <w:rPr>
          <w:sz w:val="28"/>
          <w:szCs w:val="28"/>
          <w:lang w:val="en-US"/>
        </w:rPr>
        <w:t xml:space="preserve"> </w:t>
      </w:r>
      <w:r w:rsidRPr="00B45CA0">
        <w:rPr>
          <w:rStyle w:val="hvr"/>
          <w:sz w:val="28"/>
          <w:szCs w:val="28"/>
          <w:lang w:val="en-US"/>
        </w:rPr>
        <w:t>(low-or</w:t>
      </w:r>
      <w:r w:rsidRPr="00B45CA0">
        <w:rPr>
          <w:sz w:val="28"/>
          <w:szCs w:val="28"/>
          <w:lang w:val="en-US"/>
        </w:rPr>
        <w:t xml:space="preserve"> </w:t>
      </w:r>
      <w:r w:rsidRPr="00B45CA0">
        <w:rPr>
          <w:rStyle w:val="hvr"/>
          <w:sz w:val="28"/>
          <w:szCs w:val="28"/>
          <w:lang w:val="en-US"/>
        </w:rPr>
        <w:t>high-frequency</w:t>
      </w:r>
      <w:r w:rsidRPr="00B45CA0">
        <w:rPr>
          <w:sz w:val="28"/>
          <w:szCs w:val="28"/>
          <w:lang w:val="en-US"/>
        </w:rPr>
        <w:t xml:space="preserve"> </w:t>
      </w:r>
      <w:r w:rsidRPr="00B45CA0">
        <w:rPr>
          <w:rStyle w:val="hvr"/>
          <w:sz w:val="28"/>
          <w:szCs w:val="28"/>
          <w:lang w:val="en-US"/>
        </w:rPr>
        <w:t>current).</w:t>
      </w:r>
      <w:r w:rsidRPr="00B45CA0">
        <w:rPr>
          <w:sz w:val="28"/>
          <w:szCs w:val="28"/>
          <w:lang w:val="en-US"/>
        </w:rPr>
        <w:t xml:space="preserve"> It </w:t>
      </w:r>
      <w:r w:rsidRPr="00B45CA0">
        <w:rPr>
          <w:rStyle w:val="hvr"/>
          <w:sz w:val="28"/>
          <w:szCs w:val="28"/>
          <w:lang w:val="en-US"/>
        </w:rPr>
        <w:t>also</w:t>
      </w:r>
      <w:r w:rsidRPr="00B45CA0">
        <w:rPr>
          <w:sz w:val="28"/>
          <w:szCs w:val="28"/>
          <w:lang w:val="en-US"/>
        </w:rPr>
        <w:t xml:space="preserve"> </w:t>
      </w:r>
      <w:r w:rsidRPr="00B45CA0">
        <w:rPr>
          <w:rStyle w:val="hvr"/>
          <w:sz w:val="28"/>
          <w:szCs w:val="28"/>
          <w:lang w:val="en-US"/>
        </w:rPr>
        <w:t>includes</w:t>
      </w:r>
      <w:r w:rsidRPr="00B45CA0">
        <w:rPr>
          <w:sz w:val="28"/>
          <w:szCs w:val="28"/>
          <w:lang w:val="en-US"/>
        </w:rPr>
        <w:t xml:space="preserve"> </w:t>
      </w:r>
      <w:r w:rsidRPr="00B45CA0">
        <w:rPr>
          <w:rStyle w:val="hvr"/>
          <w:sz w:val="28"/>
          <w:szCs w:val="28"/>
          <w:lang w:val="en-US"/>
        </w:rPr>
        <w:t>chrono-conductometry</w:t>
      </w:r>
      <w:r w:rsidRPr="00B45CA0">
        <w:rPr>
          <w:sz w:val="28"/>
          <w:szCs w:val="28"/>
          <w:lang w:val="en-US"/>
        </w:rPr>
        <w:t xml:space="preserve"> </w:t>
      </w:r>
      <w:r w:rsidRPr="00B45CA0">
        <w:rPr>
          <w:rStyle w:val="hvr"/>
          <w:sz w:val="28"/>
          <w:szCs w:val="28"/>
          <w:lang w:val="en-US"/>
        </w:rPr>
        <w:t>and</w:t>
      </w:r>
      <w:r w:rsidRPr="00B45CA0">
        <w:rPr>
          <w:sz w:val="28"/>
          <w:szCs w:val="28"/>
          <w:lang w:val="en-US"/>
        </w:rPr>
        <w:t xml:space="preserve"> </w:t>
      </w:r>
      <w:r w:rsidRPr="00B45CA0">
        <w:rPr>
          <w:rStyle w:val="hvr"/>
          <w:sz w:val="28"/>
          <w:szCs w:val="28"/>
          <w:lang w:val="en-US"/>
        </w:rPr>
        <w:t>low-frequency</w:t>
      </w:r>
      <w:r w:rsidRPr="00B45CA0">
        <w:rPr>
          <w:sz w:val="28"/>
          <w:szCs w:val="28"/>
          <w:lang w:val="en-US"/>
        </w:rPr>
        <w:t xml:space="preserve"> </w:t>
      </w:r>
      <w:r w:rsidRPr="00B45CA0">
        <w:rPr>
          <w:rStyle w:val="hvr"/>
          <w:sz w:val="28"/>
          <w:szCs w:val="28"/>
          <w:lang w:val="en-US"/>
        </w:rPr>
        <w:t>and</w:t>
      </w:r>
      <w:r w:rsidRPr="00B45CA0">
        <w:rPr>
          <w:sz w:val="28"/>
          <w:szCs w:val="28"/>
          <w:lang w:val="en-US"/>
        </w:rPr>
        <w:t xml:space="preserve"> </w:t>
      </w:r>
      <w:r w:rsidRPr="00B45CA0">
        <w:rPr>
          <w:rStyle w:val="hvr"/>
          <w:sz w:val="28"/>
          <w:szCs w:val="28"/>
          <w:lang w:val="en-US"/>
        </w:rPr>
        <w:t>high-frequency</w:t>
      </w:r>
      <w:r w:rsidRPr="00B45CA0">
        <w:rPr>
          <w:sz w:val="28"/>
          <w:szCs w:val="28"/>
          <w:lang w:val="en-US"/>
        </w:rPr>
        <w:t xml:space="preserve"> </w:t>
      </w:r>
      <w:r w:rsidRPr="00B45CA0">
        <w:rPr>
          <w:rStyle w:val="hvr"/>
          <w:sz w:val="28"/>
          <w:szCs w:val="28"/>
          <w:lang w:val="en-US"/>
        </w:rPr>
        <w:t>titration.</w:t>
      </w:r>
    </w:p>
    <w:p w:rsidR="001742DB" w:rsidRPr="00B45CA0" w:rsidRDefault="001742DB" w:rsidP="00B45CA0">
      <w:pPr>
        <w:spacing w:after="0" w:line="240" w:lineRule="auto"/>
        <w:ind w:firstLine="567"/>
        <w:jc w:val="both"/>
        <w:rPr>
          <w:rFonts w:ascii="Times New Roman" w:eastAsia="Times New Roman" w:hAnsi="Times New Roman" w:cs="Times New Roman"/>
          <w:b/>
          <w:bCs/>
          <w:sz w:val="28"/>
          <w:szCs w:val="28"/>
          <w:lang w:val="en-US"/>
        </w:rPr>
      </w:pPr>
      <w:r w:rsidRPr="00B45CA0">
        <w:rPr>
          <w:rFonts w:ascii="Times New Roman" w:eastAsia="Times New Roman" w:hAnsi="Times New Roman" w:cs="Times New Roman"/>
          <w:b/>
          <w:bCs/>
          <w:sz w:val="28"/>
          <w:szCs w:val="28"/>
          <w:lang w:val="en-US"/>
        </w:rPr>
        <w:t>Direct conductometry</w:t>
      </w:r>
    </w:p>
    <w:p w:rsidR="001742DB" w:rsidRPr="00B45CA0" w:rsidRDefault="001742DB" w:rsidP="00B45CA0">
      <w:pPr>
        <w:spacing w:after="0" w:line="240" w:lineRule="auto"/>
        <w:ind w:firstLine="567"/>
        <w:jc w:val="both"/>
        <w:rPr>
          <w:rFonts w:ascii="Times New Roman" w:eastAsia="Times New Roman" w:hAnsi="Times New Roman" w:cs="Times New Roman"/>
          <w:bCs/>
          <w:sz w:val="28"/>
          <w:szCs w:val="28"/>
          <w:lang w:val="en-US"/>
        </w:rPr>
      </w:pPr>
      <w:r w:rsidRPr="00B45CA0">
        <w:rPr>
          <w:rFonts w:ascii="Times New Roman" w:eastAsia="Times New Roman" w:hAnsi="Times New Roman" w:cs="Times New Roman"/>
          <w:bCs/>
          <w:sz w:val="28"/>
          <w:szCs w:val="28"/>
          <w:lang w:val="en-US"/>
        </w:rPr>
        <w:t>- qualitative analysis is used for definition any ions</w:t>
      </w:r>
    </w:p>
    <w:p w:rsidR="001742DB" w:rsidRPr="00B45CA0" w:rsidRDefault="001742DB" w:rsidP="00B45CA0">
      <w:pPr>
        <w:spacing w:after="0" w:line="240" w:lineRule="auto"/>
        <w:ind w:firstLine="567"/>
        <w:jc w:val="both"/>
        <w:rPr>
          <w:rFonts w:ascii="Times New Roman" w:eastAsia="Times New Roman" w:hAnsi="Times New Roman" w:cs="Times New Roman"/>
          <w:sz w:val="28"/>
          <w:szCs w:val="28"/>
          <w:lang w:val="en-US"/>
        </w:rPr>
      </w:pPr>
      <w:r w:rsidRPr="00B45CA0">
        <w:rPr>
          <w:rFonts w:ascii="Times New Roman" w:eastAsia="Times New Roman" w:hAnsi="Times New Roman" w:cs="Times New Roman"/>
          <w:bCs/>
          <w:sz w:val="28"/>
          <w:szCs w:val="28"/>
          <w:lang w:val="en-US"/>
        </w:rPr>
        <w:t>- quantative analysis is used for definition of electrolytes concentration</w:t>
      </w:r>
    </w:p>
    <w:p w:rsidR="001742DB" w:rsidRPr="00B45CA0" w:rsidRDefault="001742DB" w:rsidP="00B45CA0">
      <w:pPr>
        <w:spacing w:after="0" w:line="240" w:lineRule="auto"/>
        <w:ind w:firstLine="567"/>
        <w:jc w:val="both"/>
        <w:rPr>
          <w:rFonts w:ascii="Times New Roman" w:eastAsia="Times New Roman" w:hAnsi="Times New Roman" w:cs="Times New Roman"/>
          <w:b/>
          <w:bCs/>
          <w:sz w:val="28"/>
          <w:szCs w:val="28"/>
          <w:lang w:val="en-US"/>
        </w:rPr>
      </w:pPr>
    </w:p>
    <w:p w:rsidR="001742DB" w:rsidRPr="00B45CA0" w:rsidRDefault="001742DB" w:rsidP="00B45CA0">
      <w:pPr>
        <w:spacing w:after="0" w:line="240" w:lineRule="auto"/>
        <w:ind w:firstLine="567"/>
        <w:jc w:val="both"/>
        <w:rPr>
          <w:rFonts w:ascii="Times New Roman" w:eastAsia="Times New Roman" w:hAnsi="Times New Roman" w:cs="Times New Roman"/>
          <w:sz w:val="28"/>
          <w:szCs w:val="28"/>
          <w:lang w:val="en-US"/>
        </w:rPr>
      </w:pPr>
      <w:r w:rsidRPr="00B45CA0">
        <w:rPr>
          <w:rFonts w:ascii="Times New Roman" w:eastAsia="Times New Roman" w:hAnsi="Times New Roman" w:cs="Times New Roman"/>
          <w:b/>
          <w:bCs/>
          <w:sz w:val="28"/>
          <w:szCs w:val="28"/>
          <w:lang w:val="en-US"/>
        </w:rPr>
        <w:t xml:space="preserve">Usage  of direct conductometry: </w:t>
      </w:r>
      <w:r w:rsidRPr="00B45CA0">
        <w:rPr>
          <w:rFonts w:ascii="Times New Roman" w:eastAsia="Times New Roman" w:hAnsi="Times New Roman" w:cs="Times New Roman"/>
          <w:bCs/>
          <w:sz w:val="28"/>
          <w:szCs w:val="28"/>
          <w:lang w:val="en-US"/>
        </w:rPr>
        <w:t>f</w:t>
      </w:r>
      <w:r w:rsidRPr="00B45CA0">
        <w:rPr>
          <w:rFonts w:ascii="Times New Roman" w:eastAsia="Times New Roman" w:hAnsi="Times New Roman" w:cs="Times New Roman"/>
          <w:sz w:val="28"/>
          <w:szCs w:val="28"/>
          <w:lang w:val="en-US"/>
        </w:rPr>
        <w:t>or definition of individual electrolytes in solution; for definition of electrolytes in mix when impurities concentration don’t change; for continuous control of manufactures; for control of water treatment process; for sewage pollution assessment; for definition of general content of salts in mineral, ocean and fluvial water; for control of operations filter washing and ion-exchange material regeneration; for definition of cleanliness slightly soluble precipitate or organic drugs; for definition of dampness of organic solvent, gases, crystal  salts, paper; for detecting in chromatography.</w:t>
      </w:r>
    </w:p>
    <w:p w:rsidR="001742DB" w:rsidRPr="00B45CA0" w:rsidRDefault="001742DB" w:rsidP="00B45CA0">
      <w:pPr>
        <w:tabs>
          <w:tab w:val="num" w:pos="0"/>
        </w:tabs>
        <w:spacing w:after="0" w:line="240" w:lineRule="auto"/>
        <w:ind w:firstLine="567"/>
        <w:jc w:val="both"/>
        <w:rPr>
          <w:rFonts w:ascii="Times New Roman" w:eastAsia="Times New Roman" w:hAnsi="Times New Roman" w:cs="Times New Roman"/>
          <w:sz w:val="28"/>
          <w:szCs w:val="28"/>
          <w:lang w:val="en-US"/>
        </w:rPr>
      </w:pPr>
      <w:r w:rsidRPr="00B45CA0">
        <w:rPr>
          <w:rFonts w:ascii="Times New Roman" w:eastAsia="Times New Roman" w:hAnsi="Times New Roman" w:cs="Times New Roman"/>
          <w:sz w:val="28"/>
          <w:szCs w:val="28"/>
          <w:lang w:val="en-US"/>
        </w:rPr>
        <w:t> </w:t>
      </w:r>
    </w:p>
    <w:p w:rsidR="001742DB" w:rsidRPr="00B45CA0" w:rsidRDefault="001742DB" w:rsidP="00B45CA0">
      <w:pPr>
        <w:spacing w:after="0" w:line="240" w:lineRule="auto"/>
        <w:jc w:val="both"/>
        <w:rPr>
          <w:rFonts w:ascii="Times New Roman" w:eastAsia="Times New Roman" w:hAnsi="Times New Roman" w:cs="Times New Roman"/>
          <w:sz w:val="28"/>
          <w:szCs w:val="28"/>
          <w:lang w:val="en-US"/>
        </w:rPr>
      </w:pPr>
      <w:r w:rsidRPr="00B45CA0">
        <w:rPr>
          <w:rFonts w:ascii="Times New Roman" w:eastAsia="Times New Roman" w:hAnsi="Times New Roman" w:cs="Times New Roman"/>
          <w:bCs/>
          <w:sz w:val="28"/>
          <w:szCs w:val="28"/>
          <w:lang w:val="en-US"/>
        </w:rPr>
        <w:t>Installation for reception of the cleared water with conductometric gauge for water quality assurance</w:t>
      </w:r>
    </w:p>
    <w:p w:rsidR="001742DB" w:rsidRPr="00B45CA0" w:rsidRDefault="001742DB" w:rsidP="00B45CA0">
      <w:pPr>
        <w:spacing w:after="0" w:line="240" w:lineRule="auto"/>
        <w:jc w:val="both"/>
        <w:rPr>
          <w:rFonts w:ascii="Times New Roman" w:eastAsia="Times New Roman" w:hAnsi="Times New Roman" w:cs="Times New Roman"/>
          <w:b/>
          <w:bCs/>
          <w:i/>
          <w:iCs/>
          <w:color w:val="0000FF"/>
          <w:sz w:val="28"/>
          <w:szCs w:val="28"/>
          <w:lang w:val="en-US"/>
        </w:rPr>
      </w:pPr>
      <w:r w:rsidRPr="00B45CA0">
        <w:rPr>
          <w:rFonts w:ascii="Times New Roman" w:eastAsia="Times New Roman" w:hAnsi="Times New Roman" w:cs="Times New Roman"/>
          <w:b/>
          <w:bCs/>
          <w:i/>
          <w:iCs/>
          <w:noProof/>
          <w:color w:val="0000FF"/>
          <w:sz w:val="28"/>
          <w:szCs w:val="28"/>
        </w:rPr>
        <w:drawing>
          <wp:inline distT="0" distB="0" distL="0" distR="0">
            <wp:extent cx="2497178" cy="2076450"/>
            <wp:effectExtent l="1905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96"/>
                    <a:srcRect/>
                    <a:stretch>
                      <a:fillRect/>
                    </a:stretch>
                  </pic:blipFill>
                  <pic:spPr bwMode="auto">
                    <a:xfrm>
                      <a:off x="0" y="0"/>
                      <a:ext cx="2502999" cy="2081290"/>
                    </a:xfrm>
                    <a:prstGeom prst="rect">
                      <a:avLst/>
                    </a:prstGeom>
                    <a:noFill/>
                    <a:ln w="9525">
                      <a:noFill/>
                      <a:miter lim="800000"/>
                      <a:headEnd/>
                      <a:tailEnd/>
                    </a:ln>
                  </pic:spPr>
                </pic:pic>
              </a:graphicData>
            </a:graphic>
          </wp:inline>
        </w:drawing>
      </w:r>
    </w:p>
    <w:p w:rsidR="001742DB" w:rsidRPr="00B45CA0" w:rsidRDefault="001742DB" w:rsidP="00B45CA0">
      <w:pPr>
        <w:spacing w:after="0" w:line="240" w:lineRule="auto"/>
        <w:jc w:val="both"/>
        <w:rPr>
          <w:rFonts w:ascii="Times New Roman" w:eastAsia="Times New Roman" w:hAnsi="Times New Roman" w:cs="Times New Roman"/>
          <w:sz w:val="28"/>
          <w:szCs w:val="28"/>
          <w:lang w:val="en-US"/>
        </w:rPr>
      </w:pPr>
      <w:r w:rsidRPr="00B45CA0">
        <w:rPr>
          <w:rFonts w:ascii="Times New Roman" w:eastAsia="Times New Roman" w:hAnsi="Times New Roman" w:cs="Times New Roman"/>
          <w:bCs/>
          <w:iCs/>
          <w:sz w:val="28"/>
          <w:szCs w:val="28"/>
          <w:lang w:val="en-US"/>
        </w:rPr>
        <w:t>Conductometric titration</w:t>
      </w:r>
    </w:p>
    <w:p w:rsidR="001742DB" w:rsidRPr="00B45CA0" w:rsidRDefault="001742DB" w:rsidP="00B45CA0">
      <w:pPr>
        <w:pStyle w:val="a8"/>
        <w:spacing w:before="0" w:beforeAutospacing="0" w:after="0" w:afterAutospacing="0"/>
        <w:ind w:firstLine="567"/>
        <w:jc w:val="both"/>
        <w:rPr>
          <w:rStyle w:val="hvr"/>
          <w:b/>
          <w:sz w:val="28"/>
          <w:szCs w:val="28"/>
          <w:lang w:val="en-US"/>
        </w:rPr>
      </w:pPr>
    </w:p>
    <w:p w:rsidR="00A26C6E" w:rsidRPr="00B45CA0" w:rsidRDefault="00A26C6E" w:rsidP="00B45CA0">
      <w:pPr>
        <w:pStyle w:val="a8"/>
        <w:spacing w:before="0" w:beforeAutospacing="0" w:after="0" w:afterAutospacing="0"/>
        <w:ind w:firstLine="567"/>
        <w:jc w:val="both"/>
        <w:rPr>
          <w:sz w:val="28"/>
          <w:szCs w:val="28"/>
        </w:rPr>
      </w:pPr>
      <w:r w:rsidRPr="00B45CA0">
        <w:rPr>
          <w:rStyle w:val="hvr"/>
          <w:b/>
          <w:sz w:val="28"/>
          <w:szCs w:val="28"/>
          <w:lang w:val="en-US"/>
        </w:rPr>
        <w:t>Dielectrometry</w:t>
      </w:r>
      <w:r w:rsidRPr="00B45CA0">
        <w:rPr>
          <w:sz w:val="28"/>
          <w:szCs w:val="28"/>
          <w:lang w:val="en-US"/>
        </w:rPr>
        <w:t xml:space="preserve"> </w:t>
      </w:r>
      <w:r w:rsidRPr="00B45CA0">
        <w:rPr>
          <w:rStyle w:val="hvr"/>
          <w:sz w:val="28"/>
          <w:szCs w:val="28"/>
          <w:lang w:val="en-US"/>
        </w:rPr>
        <w:t>combines</w:t>
      </w:r>
      <w:r w:rsidRPr="00B45CA0">
        <w:rPr>
          <w:sz w:val="28"/>
          <w:szCs w:val="28"/>
          <w:lang w:val="en-US"/>
        </w:rPr>
        <w:t xml:space="preserve"> </w:t>
      </w:r>
      <w:r w:rsidRPr="00B45CA0">
        <w:rPr>
          <w:rStyle w:val="hvr"/>
          <w:sz w:val="28"/>
          <w:szCs w:val="28"/>
          <w:lang w:val="en-US"/>
        </w:rPr>
        <w:t>analytical</w:t>
      </w:r>
      <w:r w:rsidRPr="00B45CA0">
        <w:rPr>
          <w:sz w:val="28"/>
          <w:szCs w:val="28"/>
          <w:lang w:val="en-US"/>
        </w:rPr>
        <w:t xml:space="preserve"> </w:t>
      </w:r>
      <w:r w:rsidRPr="00B45CA0">
        <w:rPr>
          <w:rStyle w:val="hvr"/>
          <w:sz w:val="28"/>
          <w:szCs w:val="28"/>
          <w:lang w:val="en-US"/>
        </w:rPr>
        <w:t>methods</w:t>
      </w:r>
      <w:r w:rsidRPr="00B45CA0">
        <w:rPr>
          <w:sz w:val="28"/>
          <w:szCs w:val="28"/>
          <w:lang w:val="en-US"/>
        </w:rPr>
        <w:t xml:space="preserve"> </w:t>
      </w:r>
      <w:r w:rsidRPr="00B45CA0">
        <w:rPr>
          <w:rStyle w:val="hvr"/>
          <w:sz w:val="28"/>
          <w:szCs w:val="28"/>
          <w:lang w:val="en-US"/>
        </w:rPr>
        <w:t>based</w:t>
      </w:r>
      <w:r w:rsidRPr="00B45CA0">
        <w:rPr>
          <w:sz w:val="28"/>
          <w:szCs w:val="28"/>
          <w:lang w:val="en-US"/>
        </w:rPr>
        <w:t xml:space="preserve"> on </w:t>
      </w:r>
      <w:r w:rsidRPr="00B45CA0">
        <w:rPr>
          <w:rStyle w:val="hvr"/>
          <w:sz w:val="28"/>
          <w:szCs w:val="28"/>
          <w:lang w:val="en-US"/>
        </w:rPr>
        <w:t>the</w:t>
      </w:r>
      <w:r w:rsidRPr="00B45CA0">
        <w:rPr>
          <w:sz w:val="28"/>
          <w:szCs w:val="28"/>
          <w:lang w:val="en-US"/>
        </w:rPr>
        <w:t xml:space="preserve"> </w:t>
      </w:r>
      <w:r w:rsidRPr="00B45CA0">
        <w:rPr>
          <w:rStyle w:val="hvr"/>
          <w:sz w:val="28"/>
          <w:szCs w:val="28"/>
          <w:lang w:val="en-US"/>
        </w:rPr>
        <w:t>measurement</w:t>
      </w:r>
      <w:r w:rsidRPr="00B45CA0">
        <w:rPr>
          <w:sz w:val="28"/>
          <w:szCs w:val="28"/>
          <w:lang w:val="en-US"/>
        </w:rPr>
        <w:t xml:space="preserve"> of </w:t>
      </w:r>
      <w:r w:rsidRPr="00B45CA0">
        <w:rPr>
          <w:rStyle w:val="hvr"/>
          <w:sz w:val="28"/>
          <w:szCs w:val="28"/>
          <w:lang w:val="en-US"/>
        </w:rPr>
        <w:t>the</w:t>
      </w:r>
      <w:r w:rsidRPr="00B45CA0">
        <w:rPr>
          <w:sz w:val="28"/>
          <w:szCs w:val="28"/>
          <w:lang w:val="en-US"/>
        </w:rPr>
        <w:t xml:space="preserve"> </w:t>
      </w:r>
      <w:r w:rsidRPr="00B45CA0">
        <w:rPr>
          <w:rStyle w:val="hvr"/>
          <w:sz w:val="28"/>
          <w:szCs w:val="28"/>
          <w:lang w:val="en-US"/>
        </w:rPr>
        <w:t>dielectric</w:t>
      </w:r>
      <w:r w:rsidRPr="00B45CA0">
        <w:rPr>
          <w:sz w:val="28"/>
          <w:szCs w:val="28"/>
          <w:lang w:val="en-US"/>
        </w:rPr>
        <w:t xml:space="preserve"> </w:t>
      </w:r>
      <w:r w:rsidRPr="00B45CA0">
        <w:rPr>
          <w:rStyle w:val="hvr"/>
          <w:sz w:val="28"/>
          <w:szCs w:val="28"/>
          <w:lang w:val="en-US"/>
        </w:rPr>
        <w:t>constant</w:t>
      </w:r>
      <w:r w:rsidRPr="00B45CA0">
        <w:rPr>
          <w:sz w:val="28"/>
          <w:szCs w:val="28"/>
          <w:lang w:val="en-US"/>
        </w:rPr>
        <w:t xml:space="preserve"> of a </w:t>
      </w:r>
      <w:r w:rsidRPr="00B45CA0">
        <w:rPr>
          <w:rStyle w:val="hvr"/>
          <w:sz w:val="28"/>
          <w:szCs w:val="28"/>
          <w:lang w:val="en-US"/>
        </w:rPr>
        <w:t>substance</w:t>
      </w:r>
      <w:r w:rsidRPr="00B45CA0">
        <w:rPr>
          <w:sz w:val="28"/>
          <w:szCs w:val="28"/>
          <w:lang w:val="en-US"/>
        </w:rPr>
        <w:t xml:space="preserve"> </w:t>
      </w:r>
      <w:r w:rsidRPr="00B45CA0">
        <w:rPr>
          <w:rStyle w:val="hvr"/>
          <w:sz w:val="28"/>
          <w:szCs w:val="28"/>
          <w:lang w:val="en-US"/>
        </w:rPr>
        <w:t>resulting</w:t>
      </w:r>
      <w:r w:rsidRPr="00B45CA0">
        <w:rPr>
          <w:sz w:val="28"/>
          <w:szCs w:val="28"/>
          <w:lang w:val="en-US"/>
        </w:rPr>
        <w:t xml:space="preserve"> </w:t>
      </w:r>
      <w:r w:rsidRPr="00B45CA0">
        <w:rPr>
          <w:rStyle w:val="hvr"/>
          <w:sz w:val="28"/>
          <w:szCs w:val="28"/>
          <w:lang w:val="en-US"/>
        </w:rPr>
        <w:t>from</w:t>
      </w:r>
      <w:r w:rsidRPr="00B45CA0">
        <w:rPr>
          <w:sz w:val="28"/>
          <w:szCs w:val="28"/>
          <w:lang w:val="en-US"/>
        </w:rPr>
        <w:t xml:space="preserve"> </w:t>
      </w:r>
      <w:r w:rsidRPr="00B45CA0">
        <w:rPr>
          <w:rStyle w:val="hvr"/>
          <w:sz w:val="28"/>
          <w:szCs w:val="28"/>
          <w:lang w:val="en-US"/>
        </w:rPr>
        <w:t>the</w:t>
      </w:r>
      <w:r w:rsidRPr="00B45CA0">
        <w:rPr>
          <w:sz w:val="28"/>
          <w:szCs w:val="28"/>
          <w:lang w:val="en-US"/>
        </w:rPr>
        <w:t xml:space="preserve"> </w:t>
      </w:r>
      <w:r w:rsidRPr="00B45CA0">
        <w:rPr>
          <w:rStyle w:val="hvr"/>
          <w:sz w:val="28"/>
          <w:szCs w:val="28"/>
          <w:lang w:val="en-US"/>
        </w:rPr>
        <w:t>orientation</w:t>
      </w:r>
      <w:r w:rsidRPr="00B45CA0">
        <w:rPr>
          <w:sz w:val="28"/>
          <w:szCs w:val="28"/>
          <w:lang w:val="en-US"/>
        </w:rPr>
        <w:t xml:space="preserve"> of </w:t>
      </w:r>
      <w:r w:rsidRPr="00B45CA0">
        <w:rPr>
          <w:rStyle w:val="hvr"/>
          <w:sz w:val="28"/>
          <w:szCs w:val="28"/>
          <w:lang w:val="en-US"/>
        </w:rPr>
        <w:t>particles</w:t>
      </w:r>
      <w:r w:rsidRPr="00B45CA0">
        <w:rPr>
          <w:sz w:val="28"/>
          <w:szCs w:val="28"/>
          <w:lang w:val="en-US"/>
        </w:rPr>
        <w:t xml:space="preserve"> </w:t>
      </w:r>
      <w:r w:rsidRPr="00B45CA0">
        <w:rPr>
          <w:rStyle w:val="hvr"/>
          <w:sz w:val="28"/>
          <w:szCs w:val="28"/>
          <w:lang w:val="en-US"/>
        </w:rPr>
        <w:t>(molecules</w:t>
      </w:r>
      <w:r w:rsidRPr="00B45CA0">
        <w:rPr>
          <w:sz w:val="28"/>
          <w:szCs w:val="28"/>
          <w:lang w:val="en-US"/>
        </w:rPr>
        <w:t xml:space="preserve"> or </w:t>
      </w:r>
      <w:r w:rsidRPr="00B45CA0">
        <w:rPr>
          <w:rStyle w:val="hvr"/>
          <w:sz w:val="28"/>
          <w:szCs w:val="28"/>
          <w:lang w:val="en-US"/>
        </w:rPr>
        <w:t>ions)</w:t>
      </w:r>
      <w:r w:rsidRPr="00B45CA0">
        <w:rPr>
          <w:sz w:val="28"/>
          <w:szCs w:val="28"/>
          <w:lang w:val="en-US"/>
        </w:rPr>
        <w:t xml:space="preserve"> </w:t>
      </w:r>
      <w:r w:rsidRPr="00B45CA0">
        <w:rPr>
          <w:rStyle w:val="hvr"/>
          <w:sz w:val="28"/>
          <w:szCs w:val="28"/>
          <w:lang w:val="en-US"/>
        </w:rPr>
        <w:t>that</w:t>
      </w:r>
      <w:r w:rsidRPr="00B45CA0">
        <w:rPr>
          <w:sz w:val="28"/>
          <w:szCs w:val="28"/>
          <w:lang w:val="en-US"/>
        </w:rPr>
        <w:t xml:space="preserve"> </w:t>
      </w:r>
      <w:r w:rsidRPr="00B45CA0">
        <w:rPr>
          <w:rStyle w:val="hvr"/>
          <w:sz w:val="28"/>
          <w:szCs w:val="28"/>
          <w:lang w:val="en-US"/>
        </w:rPr>
        <w:t>have</w:t>
      </w:r>
      <w:r w:rsidRPr="00B45CA0">
        <w:rPr>
          <w:sz w:val="28"/>
          <w:szCs w:val="28"/>
          <w:lang w:val="en-US"/>
        </w:rPr>
        <w:t xml:space="preserve"> a </w:t>
      </w:r>
      <w:r w:rsidRPr="00B45CA0">
        <w:rPr>
          <w:rStyle w:val="hvr"/>
          <w:sz w:val="28"/>
          <w:szCs w:val="28"/>
          <w:lang w:val="en-US"/>
        </w:rPr>
        <w:t>dipole</w:t>
      </w:r>
      <w:r w:rsidRPr="00B45CA0">
        <w:rPr>
          <w:sz w:val="28"/>
          <w:szCs w:val="28"/>
          <w:lang w:val="en-US"/>
        </w:rPr>
        <w:t xml:space="preserve"> </w:t>
      </w:r>
      <w:r w:rsidRPr="00B45CA0">
        <w:rPr>
          <w:rStyle w:val="hvr"/>
          <w:sz w:val="28"/>
          <w:szCs w:val="28"/>
          <w:lang w:val="en-US"/>
        </w:rPr>
        <w:t>moment</w:t>
      </w:r>
      <w:r w:rsidRPr="00B45CA0">
        <w:rPr>
          <w:sz w:val="28"/>
          <w:szCs w:val="28"/>
          <w:lang w:val="en-US"/>
        </w:rPr>
        <w:t xml:space="preserve"> in an </w:t>
      </w:r>
      <w:r w:rsidRPr="00B45CA0">
        <w:rPr>
          <w:rStyle w:val="hvr"/>
          <w:sz w:val="28"/>
          <w:szCs w:val="28"/>
          <w:lang w:val="en-US"/>
        </w:rPr>
        <w:t>electric</w:t>
      </w:r>
      <w:r w:rsidRPr="00B45CA0">
        <w:rPr>
          <w:sz w:val="28"/>
          <w:szCs w:val="28"/>
          <w:lang w:val="en-US"/>
        </w:rPr>
        <w:t xml:space="preserve"> </w:t>
      </w:r>
      <w:r w:rsidRPr="00B45CA0">
        <w:rPr>
          <w:rStyle w:val="hvr"/>
          <w:sz w:val="28"/>
          <w:szCs w:val="28"/>
          <w:lang w:val="en-US"/>
        </w:rPr>
        <w:t>field.</w:t>
      </w:r>
      <w:r w:rsidRPr="00B45CA0">
        <w:rPr>
          <w:sz w:val="28"/>
          <w:szCs w:val="28"/>
          <w:lang w:val="en-US"/>
        </w:rPr>
        <w:t xml:space="preserve"> </w:t>
      </w:r>
      <w:r w:rsidRPr="00B45CA0">
        <w:rPr>
          <w:rStyle w:val="hvr"/>
          <w:sz w:val="28"/>
          <w:szCs w:val="28"/>
          <w:lang w:val="en-US"/>
        </w:rPr>
        <w:t>These</w:t>
      </w:r>
      <w:r w:rsidRPr="00B45CA0">
        <w:rPr>
          <w:sz w:val="28"/>
          <w:szCs w:val="28"/>
          <w:lang w:val="en-US"/>
        </w:rPr>
        <w:t xml:space="preserve"> </w:t>
      </w:r>
      <w:r w:rsidRPr="00B45CA0">
        <w:rPr>
          <w:rStyle w:val="hvr"/>
          <w:sz w:val="28"/>
          <w:szCs w:val="28"/>
          <w:lang w:val="en-US"/>
        </w:rPr>
        <w:t>methods</w:t>
      </w:r>
      <w:r w:rsidRPr="00B45CA0">
        <w:rPr>
          <w:sz w:val="28"/>
          <w:szCs w:val="28"/>
          <w:lang w:val="en-US"/>
        </w:rPr>
        <w:t xml:space="preserve"> </w:t>
      </w:r>
      <w:r w:rsidRPr="00B45CA0">
        <w:rPr>
          <w:rStyle w:val="hvr"/>
          <w:sz w:val="28"/>
          <w:szCs w:val="28"/>
          <w:lang w:val="en-US"/>
        </w:rPr>
        <w:t>are</w:t>
      </w:r>
      <w:r w:rsidRPr="00B45CA0">
        <w:rPr>
          <w:sz w:val="28"/>
          <w:szCs w:val="28"/>
          <w:lang w:val="en-US"/>
        </w:rPr>
        <w:t xml:space="preserve"> </w:t>
      </w:r>
      <w:r w:rsidRPr="00B45CA0">
        <w:rPr>
          <w:rStyle w:val="hvr"/>
          <w:sz w:val="28"/>
          <w:szCs w:val="28"/>
          <w:lang w:val="en-US"/>
        </w:rPr>
        <w:t>used</w:t>
      </w:r>
      <w:r w:rsidRPr="00B45CA0">
        <w:rPr>
          <w:sz w:val="28"/>
          <w:szCs w:val="28"/>
          <w:lang w:val="en-US"/>
        </w:rPr>
        <w:t xml:space="preserve"> to </w:t>
      </w:r>
      <w:r w:rsidRPr="00B45CA0">
        <w:rPr>
          <w:rStyle w:val="hvr"/>
          <w:sz w:val="28"/>
          <w:szCs w:val="28"/>
          <w:lang w:val="en-US"/>
        </w:rPr>
        <w:t>monitor</w:t>
      </w:r>
      <w:r w:rsidRPr="00B45CA0">
        <w:rPr>
          <w:sz w:val="28"/>
          <w:szCs w:val="28"/>
          <w:lang w:val="en-US"/>
        </w:rPr>
        <w:t xml:space="preserve"> </w:t>
      </w:r>
      <w:r w:rsidRPr="00B45CA0">
        <w:rPr>
          <w:rStyle w:val="hvr"/>
          <w:sz w:val="28"/>
          <w:szCs w:val="28"/>
          <w:lang w:val="en-US"/>
        </w:rPr>
        <w:t>the</w:t>
      </w:r>
      <w:r w:rsidRPr="00B45CA0">
        <w:rPr>
          <w:sz w:val="28"/>
          <w:szCs w:val="28"/>
          <w:lang w:val="en-US"/>
        </w:rPr>
        <w:t xml:space="preserve"> </w:t>
      </w:r>
      <w:r w:rsidRPr="00B45CA0">
        <w:rPr>
          <w:rStyle w:val="hvr"/>
          <w:sz w:val="28"/>
          <w:szCs w:val="28"/>
          <w:lang w:val="en-US"/>
        </w:rPr>
        <w:t>purity</w:t>
      </w:r>
      <w:r w:rsidRPr="00B45CA0">
        <w:rPr>
          <w:sz w:val="28"/>
          <w:szCs w:val="28"/>
          <w:lang w:val="en-US"/>
        </w:rPr>
        <w:t xml:space="preserve"> of </w:t>
      </w:r>
      <w:r w:rsidRPr="00B45CA0">
        <w:rPr>
          <w:rStyle w:val="hvr"/>
          <w:sz w:val="28"/>
          <w:szCs w:val="28"/>
          <w:lang w:val="en-US"/>
        </w:rPr>
        <w:t>dielectrics,</w:t>
      </w:r>
      <w:r w:rsidRPr="00B45CA0">
        <w:rPr>
          <w:sz w:val="28"/>
          <w:szCs w:val="28"/>
          <w:lang w:val="en-US"/>
        </w:rPr>
        <w:t xml:space="preserve"> </w:t>
      </w:r>
      <w:r w:rsidRPr="00B45CA0">
        <w:rPr>
          <w:rStyle w:val="hvr"/>
          <w:sz w:val="28"/>
          <w:szCs w:val="28"/>
          <w:lang w:val="en-US"/>
        </w:rPr>
        <w:t>for</w:t>
      </w:r>
      <w:r w:rsidRPr="00B45CA0">
        <w:rPr>
          <w:sz w:val="28"/>
          <w:szCs w:val="28"/>
          <w:lang w:val="en-US"/>
        </w:rPr>
        <w:t xml:space="preserve"> </w:t>
      </w:r>
      <w:r w:rsidRPr="00B45CA0">
        <w:rPr>
          <w:rStyle w:val="hvr"/>
          <w:sz w:val="28"/>
          <w:szCs w:val="28"/>
          <w:lang w:val="en-US"/>
        </w:rPr>
        <w:t>example,</w:t>
      </w:r>
      <w:r w:rsidRPr="00B45CA0">
        <w:rPr>
          <w:sz w:val="28"/>
          <w:szCs w:val="28"/>
          <w:lang w:val="en-US"/>
        </w:rPr>
        <w:t xml:space="preserve"> to </w:t>
      </w:r>
      <w:r w:rsidRPr="00B45CA0">
        <w:rPr>
          <w:rStyle w:val="hvr"/>
          <w:sz w:val="28"/>
          <w:szCs w:val="28"/>
          <w:lang w:val="en-US"/>
        </w:rPr>
        <w:t>detect</w:t>
      </w:r>
      <w:r w:rsidRPr="00B45CA0">
        <w:rPr>
          <w:sz w:val="28"/>
          <w:szCs w:val="28"/>
          <w:lang w:val="en-US"/>
        </w:rPr>
        <w:t xml:space="preserve"> </w:t>
      </w:r>
      <w:r w:rsidRPr="00B45CA0">
        <w:rPr>
          <w:rStyle w:val="hvr"/>
          <w:sz w:val="28"/>
          <w:szCs w:val="28"/>
          <w:lang w:val="en-US"/>
        </w:rPr>
        <w:t>small</w:t>
      </w:r>
      <w:r w:rsidRPr="00B45CA0">
        <w:rPr>
          <w:sz w:val="28"/>
          <w:szCs w:val="28"/>
          <w:lang w:val="en-US"/>
        </w:rPr>
        <w:t xml:space="preserve"> </w:t>
      </w:r>
      <w:r w:rsidRPr="00B45CA0">
        <w:rPr>
          <w:rStyle w:val="hvr"/>
          <w:sz w:val="28"/>
          <w:szCs w:val="28"/>
          <w:lang w:val="en-US"/>
        </w:rPr>
        <w:t>amounts</w:t>
      </w:r>
      <w:r w:rsidRPr="00B45CA0">
        <w:rPr>
          <w:sz w:val="28"/>
          <w:szCs w:val="28"/>
          <w:lang w:val="en-US"/>
        </w:rPr>
        <w:t xml:space="preserve"> of </w:t>
      </w:r>
      <w:r w:rsidRPr="00B45CA0">
        <w:rPr>
          <w:rStyle w:val="hvr"/>
          <w:sz w:val="28"/>
          <w:szCs w:val="28"/>
          <w:lang w:val="en-US"/>
        </w:rPr>
        <w:t>moisture.</w:t>
      </w:r>
      <w:r w:rsidRPr="00B45CA0">
        <w:rPr>
          <w:sz w:val="28"/>
          <w:szCs w:val="28"/>
          <w:lang w:val="en-US"/>
        </w:rPr>
        <w:t xml:space="preserve"> </w:t>
      </w:r>
      <w:r w:rsidRPr="00B45CA0">
        <w:rPr>
          <w:rStyle w:val="hvr"/>
          <w:sz w:val="28"/>
          <w:szCs w:val="28"/>
        </w:rPr>
        <w:t>Dielectrometric</w:t>
      </w:r>
      <w:r w:rsidRPr="00B45CA0">
        <w:rPr>
          <w:sz w:val="28"/>
          <w:szCs w:val="28"/>
        </w:rPr>
        <w:t xml:space="preserve"> </w:t>
      </w:r>
      <w:r w:rsidRPr="00B45CA0">
        <w:rPr>
          <w:rStyle w:val="hvr"/>
          <w:sz w:val="28"/>
          <w:szCs w:val="28"/>
        </w:rPr>
        <w:t>titration</w:t>
      </w:r>
      <w:r w:rsidRPr="00B45CA0">
        <w:rPr>
          <w:sz w:val="28"/>
          <w:szCs w:val="28"/>
        </w:rPr>
        <w:t xml:space="preserve"> is </w:t>
      </w:r>
      <w:r w:rsidRPr="00B45CA0">
        <w:rPr>
          <w:rStyle w:val="hvr"/>
          <w:sz w:val="28"/>
          <w:szCs w:val="28"/>
        </w:rPr>
        <w:t>used</w:t>
      </w:r>
      <w:r w:rsidRPr="00B45CA0">
        <w:rPr>
          <w:sz w:val="28"/>
          <w:szCs w:val="28"/>
        </w:rPr>
        <w:t xml:space="preserve"> to </w:t>
      </w:r>
      <w:r w:rsidRPr="00B45CA0">
        <w:rPr>
          <w:rStyle w:val="hvr"/>
          <w:sz w:val="28"/>
          <w:szCs w:val="28"/>
        </w:rPr>
        <w:t>analyze</w:t>
      </w:r>
      <w:r w:rsidRPr="00B45CA0">
        <w:rPr>
          <w:sz w:val="28"/>
          <w:szCs w:val="28"/>
        </w:rPr>
        <w:t xml:space="preserve"> </w:t>
      </w:r>
      <w:r w:rsidRPr="00B45CA0">
        <w:rPr>
          <w:rStyle w:val="hvr"/>
          <w:sz w:val="28"/>
          <w:szCs w:val="28"/>
        </w:rPr>
        <w:t>solutions.</w:t>
      </w:r>
    </w:p>
    <w:p w:rsidR="00EB5559" w:rsidRPr="00EB5559" w:rsidRDefault="00EB5559" w:rsidP="00B45CA0">
      <w:pPr>
        <w:spacing w:after="0" w:line="240" w:lineRule="auto"/>
        <w:ind w:firstLine="567"/>
        <w:jc w:val="both"/>
        <w:rPr>
          <w:rFonts w:ascii="Times New Roman" w:hAnsi="Times New Roman" w:cs="Times New Roman"/>
          <w:sz w:val="28"/>
          <w:szCs w:val="28"/>
          <w:lang w:val="en-US"/>
        </w:rPr>
      </w:pPr>
    </w:p>
    <w:p w:rsidR="00F43B3A" w:rsidRPr="00B45CA0" w:rsidRDefault="00EB5559" w:rsidP="00460EEE">
      <w:pPr>
        <w:spacing w:after="0" w:line="240" w:lineRule="auto"/>
        <w:ind w:firstLine="567"/>
        <w:jc w:val="both"/>
        <w:rPr>
          <w:rFonts w:ascii="Times New Roman" w:eastAsia="Calibri" w:hAnsi="Times New Roman" w:cs="Times New Roman"/>
          <w:b/>
          <w:color w:val="000000"/>
          <w:sz w:val="28"/>
          <w:szCs w:val="28"/>
          <w:lang w:val="en-US"/>
        </w:rPr>
      </w:pPr>
      <w:r w:rsidRPr="00B45CA0">
        <w:rPr>
          <w:rFonts w:ascii="Times New Roman" w:eastAsia="Calibri" w:hAnsi="Times New Roman" w:cs="Times New Roman"/>
          <w:b/>
          <w:color w:val="000000"/>
          <w:sz w:val="28"/>
          <w:szCs w:val="28"/>
          <w:lang w:val="en-US"/>
        </w:rPr>
        <w:t xml:space="preserve">LECTURE </w:t>
      </w:r>
      <w:r w:rsidR="001742DB" w:rsidRPr="00B45CA0">
        <w:rPr>
          <w:rFonts w:ascii="Times New Roman" w:eastAsia="Calibri" w:hAnsi="Times New Roman" w:cs="Times New Roman"/>
          <w:b/>
          <w:color w:val="000000"/>
          <w:sz w:val="28"/>
          <w:szCs w:val="28"/>
          <w:lang w:val="en-US"/>
        </w:rPr>
        <w:t>N</w:t>
      </w:r>
      <w:r w:rsidR="003C6ED1" w:rsidRPr="00B45CA0">
        <w:rPr>
          <w:rFonts w:ascii="Times New Roman" w:eastAsia="Calibri" w:hAnsi="Times New Roman" w:cs="Times New Roman"/>
          <w:b/>
          <w:color w:val="000000"/>
          <w:sz w:val="28"/>
          <w:szCs w:val="28"/>
          <w:lang w:val="en-US"/>
        </w:rPr>
        <w:t xml:space="preserve"> 1</w:t>
      </w:r>
      <w:r w:rsidR="00C74B65" w:rsidRPr="00B45CA0">
        <w:rPr>
          <w:rFonts w:ascii="Times New Roman" w:eastAsia="Calibri" w:hAnsi="Times New Roman" w:cs="Times New Roman"/>
          <w:b/>
          <w:color w:val="000000"/>
          <w:sz w:val="28"/>
          <w:szCs w:val="28"/>
          <w:lang w:val="en-US"/>
        </w:rPr>
        <w:t>2-13</w:t>
      </w:r>
    </w:p>
    <w:p w:rsidR="00EB5559" w:rsidRDefault="00EB5559" w:rsidP="00EB5559">
      <w:pPr>
        <w:spacing w:after="0" w:line="240" w:lineRule="auto"/>
        <w:jc w:val="center"/>
        <w:rPr>
          <w:rFonts w:ascii="Times New Roman" w:eastAsia="Calibri" w:hAnsi="Times New Roman" w:cs="Times New Roman"/>
          <w:b/>
          <w:sz w:val="32"/>
          <w:szCs w:val="28"/>
          <w:lang w:val="en-US"/>
        </w:rPr>
      </w:pPr>
    </w:p>
    <w:p w:rsidR="00D42746" w:rsidRPr="00EB5559" w:rsidRDefault="00D42746" w:rsidP="00EB5559">
      <w:pPr>
        <w:spacing w:after="0" w:line="240" w:lineRule="auto"/>
        <w:jc w:val="center"/>
        <w:rPr>
          <w:rFonts w:ascii="Times New Roman" w:eastAsia="Calibri" w:hAnsi="Times New Roman" w:cs="Times New Roman"/>
          <w:b/>
          <w:sz w:val="32"/>
          <w:szCs w:val="28"/>
          <w:lang w:val="en-US"/>
        </w:rPr>
      </w:pPr>
      <w:r w:rsidRPr="00EB5559">
        <w:rPr>
          <w:rFonts w:ascii="Times New Roman" w:eastAsia="Calibri" w:hAnsi="Times New Roman" w:cs="Times New Roman"/>
          <w:b/>
          <w:sz w:val="32"/>
          <w:szCs w:val="28"/>
          <w:lang w:val="en-US"/>
        </w:rPr>
        <w:t>P</w:t>
      </w:r>
      <w:r w:rsidR="003C6ED1" w:rsidRPr="00EB5559">
        <w:rPr>
          <w:rFonts w:ascii="Times New Roman" w:eastAsia="Calibri" w:hAnsi="Times New Roman" w:cs="Times New Roman"/>
          <w:b/>
          <w:sz w:val="32"/>
          <w:szCs w:val="28"/>
          <w:lang w:val="en-US"/>
        </w:rPr>
        <w:t>hysical-chemical methods of determination of fine structures</w:t>
      </w:r>
    </w:p>
    <w:p w:rsidR="003C6ED1" w:rsidRPr="00B45CA0" w:rsidRDefault="003C6ED1" w:rsidP="00B45CA0">
      <w:pPr>
        <w:spacing w:after="0" w:line="240" w:lineRule="auto"/>
        <w:jc w:val="both"/>
        <w:rPr>
          <w:rFonts w:ascii="Times New Roman" w:eastAsia="Calibri" w:hAnsi="Times New Roman" w:cs="Times New Roman"/>
          <w:b/>
          <w:sz w:val="28"/>
          <w:szCs w:val="28"/>
          <w:lang w:val="en-US"/>
        </w:rPr>
      </w:pPr>
    </w:p>
    <w:p w:rsidR="003C6ED1" w:rsidRPr="00B45CA0" w:rsidRDefault="003C6ED1" w:rsidP="00B45CA0">
      <w:pPr>
        <w:spacing w:after="0" w:line="240" w:lineRule="auto"/>
        <w:ind w:firstLine="567"/>
        <w:jc w:val="both"/>
        <w:rPr>
          <w:rFonts w:ascii="Times New Roman" w:eastAsia="Calibri" w:hAnsi="Times New Roman" w:cs="Times New Roman"/>
          <w:b/>
          <w:sz w:val="28"/>
          <w:szCs w:val="28"/>
          <w:lang w:val="en-US"/>
        </w:rPr>
      </w:pPr>
      <w:r w:rsidRPr="00B45CA0">
        <w:rPr>
          <w:rFonts w:ascii="Times New Roman" w:eastAsia="Calibri" w:hAnsi="Times New Roman" w:cs="Times New Roman"/>
          <w:b/>
          <w:sz w:val="28"/>
          <w:szCs w:val="28"/>
          <w:lang w:val="en-US"/>
        </w:rPr>
        <w:t>Plan of the lecture:</w:t>
      </w:r>
    </w:p>
    <w:p w:rsidR="00BA3AD1" w:rsidRPr="00B45CA0" w:rsidRDefault="003C6ED1" w:rsidP="00B45CA0">
      <w:pPr>
        <w:spacing w:after="0" w:line="240" w:lineRule="auto"/>
        <w:ind w:firstLine="567"/>
        <w:jc w:val="both"/>
        <w:rPr>
          <w:rFonts w:ascii="Times New Roman" w:eastAsia="Calibri" w:hAnsi="Times New Roman" w:cs="Times New Roman"/>
          <w:bCs/>
          <w:sz w:val="28"/>
          <w:szCs w:val="28"/>
          <w:lang w:val="en-US"/>
        </w:rPr>
      </w:pPr>
      <w:r w:rsidRPr="00B45CA0">
        <w:rPr>
          <w:rFonts w:ascii="Times New Roman" w:eastAsia="Calibri" w:hAnsi="Times New Roman" w:cs="Times New Roman"/>
          <w:sz w:val="28"/>
          <w:szCs w:val="28"/>
          <w:lang w:val="en-US"/>
        </w:rPr>
        <w:t xml:space="preserve">1. </w:t>
      </w:r>
      <w:r w:rsidR="00D42746" w:rsidRPr="00B45CA0">
        <w:rPr>
          <w:rFonts w:ascii="Times New Roman" w:eastAsia="Calibri" w:hAnsi="Times New Roman" w:cs="Times New Roman"/>
          <w:bCs/>
          <w:sz w:val="28"/>
          <w:szCs w:val="28"/>
          <w:lang w:val="en-US"/>
        </w:rPr>
        <w:t>U</w:t>
      </w:r>
      <w:r w:rsidRPr="00B45CA0">
        <w:rPr>
          <w:rFonts w:ascii="Times New Roman" w:eastAsia="Calibri" w:hAnsi="Times New Roman" w:cs="Times New Roman"/>
          <w:bCs/>
          <w:sz w:val="28"/>
          <w:szCs w:val="28"/>
          <w:lang w:val="en-US"/>
        </w:rPr>
        <w:t>ltraviolet</w:t>
      </w:r>
      <w:r w:rsidR="00D42746" w:rsidRPr="00B45CA0">
        <w:rPr>
          <w:rFonts w:ascii="Times New Roman" w:eastAsia="Calibri" w:hAnsi="Times New Roman" w:cs="Times New Roman"/>
          <w:bCs/>
          <w:sz w:val="28"/>
          <w:szCs w:val="28"/>
          <w:lang w:val="en-US"/>
        </w:rPr>
        <w:t>–V</w:t>
      </w:r>
      <w:r w:rsidRPr="00B45CA0">
        <w:rPr>
          <w:rFonts w:ascii="Times New Roman" w:eastAsia="Calibri" w:hAnsi="Times New Roman" w:cs="Times New Roman"/>
          <w:bCs/>
          <w:sz w:val="28"/>
          <w:szCs w:val="28"/>
          <w:lang w:val="en-US"/>
        </w:rPr>
        <w:t>isible</w:t>
      </w:r>
      <w:r w:rsidR="00D42746" w:rsidRPr="00B45CA0">
        <w:rPr>
          <w:rFonts w:ascii="Times New Roman" w:eastAsia="Calibri" w:hAnsi="Times New Roman" w:cs="Times New Roman"/>
          <w:bCs/>
          <w:sz w:val="28"/>
          <w:szCs w:val="28"/>
          <w:lang w:val="en-US"/>
        </w:rPr>
        <w:t xml:space="preserve"> S</w:t>
      </w:r>
      <w:r w:rsidRPr="00B45CA0">
        <w:rPr>
          <w:rFonts w:ascii="Times New Roman" w:eastAsia="Calibri" w:hAnsi="Times New Roman" w:cs="Times New Roman"/>
          <w:bCs/>
          <w:sz w:val="28"/>
          <w:szCs w:val="28"/>
          <w:lang w:val="en-US"/>
        </w:rPr>
        <w:t>pectroscopy</w:t>
      </w:r>
      <w:r w:rsidR="00D42746" w:rsidRPr="00B45CA0">
        <w:rPr>
          <w:rFonts w:ascii="Times New Roman" w:eastAsia="Calibri" w:hAnsi="Times New Roman" w:cs="Times New Roman"/>
          <w:sz w:val="28"/>
          <w:szCs w:val="28"/>
          <w:lang w:val="en-US"/>
        </w:rPr>
        <w:t xml:space="preserve"> </w:t>
      </w:r>
      <w:r w:rsidRPr="00B45CA0">
        <w:rPr>
          <w:rFonts w:ascii="Times New Roman" w:eastAsia="Calibri" w:hAnsi="Times New Roman" w:cs="Times New Roman"/>
          <w:sz w:val="28"/>
          <w:szCs w:val="28"/>
          <w:lang w:val="en-US"/>
        </w:rPr>
        <w:t>or</w:t>
      </w:r>
      <w:r w:rsidR="00D42746" w:rsidRPr="00B45CA0">
        <w:rPr>
          <w:rFonts w:ascii="Times New Roman" w:eastAsia="Calibri" w:hAnsi="Times New Roman" w:cs="Times New Roman"/>
          <w:sz w:val="28"/>
          <w:szCs w:val="28"/>
          <w:lang w:val="en-US"/>
        </w:rPr>
        <w:t xml:space="preserve"> </w:t>
      </w:r>
      <w:r w:rsidR="00D42746" w:rsidRPr="00B45CA0">
        <w:rPr>
          <w:rFonts w:ascii="Times New Roman" w:eastAsia="Calibri" w:hAnsi="Times New Roman" w:cs="Times New Roman"/>
          <w:bCs/>
          <w:sz w:val="28"/>
          <w:szCs w:val="28"/>
          <w:lang w:val="en-US"/>
        </w:rPr>
        <w:t>U</w:t>
      </w:r>
      <w:r w:rsidRPr="00B45CA0">
        <w:rPr>
          <w:rFonts w:ascii="Times New Roman" w:eastAsia="Calibri" w:hAnsi="Times New Roman" w:cs="Times New Roman"/>
          <w:bCs/>
          <w:sz w:val="28"/>
          <w:szCs w:val="28"/>
          <w:lang w:val="en-US"/>
        </w:rPr>
        <w:t>ltraviolet</w:t>
      </w:r>
      <w:r w:rsidR="00D42746" w:rsidRPr="00B45CA0">
        <w:rPr>
          <w:rFonts w:ascii="Times New Roman" w:eastAsia="Calibri" w:hAnsi="Times New Roman" w:cs="Times New Roman"/>
          <w:bCs/>
          <w:sz w:val="28"/>
          <w:szCs w:val="28"/>
          <w:lang w:val="en-US"/>
        </w:rPr>
        <w:t>-V</w:t>
      </w:r>
      <w:r w:rsidRPr="00B45CA0">
        <w:rPr>
          <w:rFonts w:ascii="Times New Roman" w:eastAsia="Calibri" w:hAnsi="Times New Roman" w:cs="Times New Roman"/>
          <w:bCs/>
          <w:sz w:val="28"/>
          <w:szCs w:val="28"/>
          <w:lang w:val="en-US"/>
        </w:rPr>
        <w:t xml:space="preserve">isible </w:t>
      </w:r>
      <w:r w:rsidR="00D42746" w:rsidRPr="00B45CA0">
        <w:rPr>
          <w:rFonts w:ascii="Times New Roman" w:eastAsia="Calibri" w:hAnsi="Times New Roman" w:cs="Times New Roman"/>
          <w:bCs/>
          <w:sz w:val="28"/>
          <w:szCs w:val="28"/>
          <w:lang w:val="en-US"/>
        </w:rPr>
        <w:t>S</w:t>
      </w:r>
      <w:r w:rsidRPr="00B45CA0">
        <w:rPr>
          <w:rFonts w:ascii="Times New Roman" w:eastAsia="Calibri" w:hAnsi="Times New Roman" w:cs="Times New Roman"/>
          <w:bCs/>
          <w:sz w:val="28"/>
          <w:szCs w:val="28"/>
          <w:lang w:val="en-US"/>
        </w:rPr>
        <w:t>pectrophotometry</w:t>
      </w:r>
      <w:r w:rsidR="00D42746" w:rsidRPr="00B45CA0">
        <w:rPr>
          <w:rFonts w:ascii="Times New Roman" w:eastAsia="Calibri" w:hAnsi="Times New Roman" w:cs="Times New Roman"/>
          <w:sz w:val="28"/>
          <w:szCs w:val="28"/>
          <w:lang w:val="en-US"/>
        </w:rPr>
        <w:t xml:space="preserve"> (</w:t>
      </w:r>
      <w:r w:rsidR="00D42746" w:rsidRPr="00B45CA0">
        <w:rPr>
          <w:rFonts w:ascii="Times New Roman" w:eastAsia="Calibri" w:hAnsi="Times New Roman" w:cs="Times New Roman"/>
          <w:bCs/>
          <w:sz w:val="28"/>
          <w:szCs w:val="28"/>
          <w:lang w:val="en-US"/>
        </w:rPr>
        <w:t>UV-VIS</w:t>
      </w:r>
      <w:r w:rsidR="00D42746" w:rsidRPr="00B45CA0">
        <w:rPr>
          <w:rFonts w:ascii="Times New Roman" w:eastAsia="Calibri" w:hAnsi="Times New Roman" w:cs="Times New Roman"/>
          <w:sz w:val="28"/>
          <w:szCs w:val="28"/>
          <w:lang w:val="en-US"/>
        </w:rPr>
        <w:t xml:space="preserve"> OR </w:t>
      </w:r>
      <w:r w:rsidR="00D42746" w:rsidRPr="00B45CA0">
        <w:rPr>
          <w:rFonts w:ascii="Times New Roman" w:eastAsia="Calibri" w:hAnsi="Times New Roman" w:cs="Times New Roman"/>
          <w:bCs/>
          <w:sz w:val="28"/>
          <w:szCs w:val="28"/>
          <w:lang w:val="en-US"/>
        </w:rPr>
        <w:t>UV/VIS</w:t>
      </w:r>
      <w:r w:rsidRPr="00B45CA0">
        <w:rPr>
          <w:rFonts w:ascii="Times New Roman" w:eastAsia="Calibri" w:hAnsi="Times New Roman" w:cs="Times New Roman"/>
          <w:bCs/>
          <w:sz w:val="28"/>
          <w:szCs w:val="28"/>
          <w:lang w:val="en-US"/>
        </w:rPr>
        <w:t>)</w:t>
      </w:r>
    </w:p>
    <w:p w:rsidR="003C6ED1" w:rsidRPr="00B45CA0" w:rsidRDefault="003C6ED1" w:rsidP="00B45CA0">
      <w:pPr>
        <w:spacing w:after="0" w:line="240" w:lineRule="auto"/>
        <w:ind w:firstLine="567"/>
        <w:jc w:val="both"/>
        <w:rPr>
          <w:rFonts w:ascii="Times New Roman" w:eastAsia="Times New Roman" w:hAnsi="Times New Roman" w:cs="Times New Roman"/>
          <w:bCs/>
          <w:sz w:val="28"/>
          <w:szCs w:val="28"/>
          <w:lang w:val="en-US"/>
        </w:rPr>
      </w:pPr>
      <w:r w:rsidRPr="00B45CA0">
        <w:rPr>
          <w:rFonts w:ascii="Times New Roman" w:hAnsi="Times New Roman" w:cs="Times New Roman"/>
          <w:bCs/>
          <w:kern w:val="36"/>
          <w:sz w:val="28"/>
          <w:szCs w:val="28"/>
          <w:lang w:val="en-US"/>
        </w:rPr>
        <w:t>2. The UV Detectors.</w:t>
      </w:r>
      <w:r w:rsidRPr="00B45CA0">
        <w:rPr>
          <w:rFonts w:ascii="Times New Roman" w:eastAsia="Times New Roman" w:hAnsi="Times New Roman" w:cs="Times New Roman"/>
          <w:bCs/>
          <w:sz w:val="28"/>
          <w:szCs w:val="28"/>
          <w:lang w:val="en-US"/>
        </w:rPr>
        <w:t xml:space="preserve"> Principle of Ultraviolet-Visible Absorption</w:t>
      </w:r>
    </w:p>
    <w:p w:rsidR="003C6ED1" w:rsidRPr="00B45CA0" w:rsidRDefault="003C6ED1" w:rsidP="00B45CA0">
      <w:pPr>
        <w:spacing w:after="0" w:line="240" w:lineRule="auto"/>
        <w:ind w:firstLine="567"/>
        <w:jc w:val="both"/>
        <w:rPr>
          <w:rFonts w:ascii="Times New Roman" w:eastAsia="Calibri" w:hAnsi="Times New Roman" w:cs="Times New Roman"/>
          <w:bCs/>
          <w:kern w:val="36"/>
          <w:sz w:val="28"/>
          <w:szCs w:val="28"/>
          <w:lang w:val="en-US"/>
        </w:rPr>
      </w:pPr>
      <w:r w:rsidRPr="00B45CA0">
        <w:rPr>
          <w:rFonts w:ascii="Times New Roman" w:eastAsia="Times New Roman" w:hAnsi="Times New Roman" w:cs="Times New Roman"/>
          <w:bCs/>
          <w:sz w:val="28"/>
          <w:szCs w:val="28"/>
          <w:lang w:val="en-US"/>
        </w:rPr>
        <w:t xml:space="preserve">3. </w:t>
      </w:r>
      <w:r w:rsidRPr="00B45CA0">
        <w:rPr>
          <w:rFonts w:ascii="Times New Roman" w:eastAsia="Calibri" w:hAnsi="Times New Roman" w:cs="Times New Roman"/>
          <w:bCs/>
          <w:kern w:val="36"/>
          <w:sz w:val="28"/>
          <w:szCs w:val="28"/>
          <w:lang w:val="en-US"/>
        </w:rPr>
        <w:t>Atomic Force Microscopy (AFM)</w:t>
      </w:r>
    </w:p>
    <w:p w:rsidR="003C6ED1" w:rsidRPr="00B45CA0" w:rsidRDefault="003C6ED1" w:rsidP="00B45CA0">
      <w:pPr>
        <w:spacing w:after="0" w:line="240" w:lineRule="auto"/>
        <w:ind w:firstLine="567"/>
        <w:jc w:val="both"/>
        <w:rPr>
          <w:rFonts w:ascii="Times New Roman" w:eastAsia="Calibri" w:hAnsi="Times New Roman" w:cs="Times New Roman"/>
          <w:b/>
          <w:bCs/>
          <w:kern w:val="36"/>
          <w:sz w:val="28"/>
          <w:szCs w:val="28"/>
          <w:lang w:val="en-US"/>
        </w:rPr>
      </w:pPr>
    </w:p>
    <w:p w:rsidR="00D42746" w:rsidRPr="00B45CA0" w:rsidRDefault="00D42746" w:rsidP="00B45CA0">
      <w:pPr>
        <w:spacing w:after="0" w:line="240" w:lineRule="auto"/>
        <w:ind w:firstLine="567"/>
        <w:jc w:val="both"/>
        <w:outlineLvl w:val="1"/>
        <w:rPr>
          <w:rFonts w:ascii="Times New Roman" w:hAnsi="Times New Roman" w:cs="Times New Roman"/>
          <w:sz w:val="28"/>
          <w:szCs w:val="28"/>
          <w:lang w:val="en-US"/>
        </w:rPr>
      </w:pPr>
      <w:r w:rsidRPr="00B45CA0">
        <w:rPr>
          <w:rFonts w:ascii="Times New Roman" w:hAnsi="Times New Roman" w:cs="Times New Roman"/>
          <w:b/>
          <w:bCs/>
          <w:sz w:val="28"/>
          <w:szCs w:val="28"/>
          <w:lang w:val="en-US"/>
        </w:rPr>
        <w:t>Ultraviolet–visible spectroscopy</w:t>
      </w:r>
      <w:r w:rsidRPr="00B45CA0">
        <w:rPr>
          <w:rFonts w:ascii="Times New Roman" w:hAnsi="Times New Roman" w:cs="Times New Roman"/>
          <w:sz w:val="28"/>
          <w:szCs w:val="28"/>
          <w:lang w:val="en-US"/>
        </w:rPr>
        <w:t xml:space="preserve"> or </w:t>
      </w:r>
      <w:r w:rsidRPr="00B45CA0">
        <w:rPr>
          <w:rFonts w:ascii="Times New Roman" w:hAnsi="Times New Roman" w:cs="Times New Roman"/>
          <w:b/>
          <w:bCs/>
          <w:sz w:val="28"/>
          <w:szCs w:val="28"/>
          <w:lang w:val="en-US"/>
        </w:rPr>
        <w:t>ultraviolet-visible spectrophotometry</w:t>
      </w:r>
      <w:r w:rsidRPr="00B45CA0">
        <w:rPr>
          <w:rFonts w:ascii="Times New Roman" w:hAnsi="Times New Roman" w:cs="Times New Roman"/>
          <w:sz w:val="28"/>
          <w:szCs w:val="28"/>
          <w:lang w:val="en-US"/>
        </w:rPr>
        <w:t xml:space="preserve"> (</w:t>
      </w:r>
      <w:r w:rsidRPr="00B45CA0">
        <w:rPr>
          <w:rFonts w:ascii="Times New Roman" w:hAnsi="Times New Roman" w:cs="Times New Roman"/>
          <w:b/>
          <w:bCs/>
          <w:sz w:val="28"/>
          <w:szCs w:val="28"/>
          <w:lang w:val="en-US"/>
        </w:rPr>
        <w:t>UV-Vis</w:t>
      </w:r>
      <w:r w:rsidRPr="00B45CA0">
        <w:rPr>
          <w:rFonts w:ascii="Times New Roman" w:hAnsi="Times New Roman" w:cs="Times New Roman"/>
          <w:sz w:val="28"/>
          <w:szCs w:val="28"/>
          <w:lang w:val="en-US"/>
        </w:rPr>
        <w:t xml:space="preserve"> or </w:t>
      </w:r>
      <w:r w:rsidRPr="00B45CA0">
        <w:rPr>
          <w:rFonts w:ascii="Times New Roman" w:hAnsi="Times New Roman" w:cs="Times New Roman"/>
          <w:b/>
          <w:bCs/>
          <w:sz w:val="28"/>
          <w:szCs w:val="28"/>
          <w:lang w:val="en-US"/>
        </w:rPr>
        <w:t>UV/Vis</w:t>
      </w:r>
      <w:r w:rsidRPr="00B45CA0">
        <w:rPr>
          <w:rFonts w:ascii="Times New Roman" w:hAnsi="Times New Roman" w:cs="Times New Roman"/>
          <w:sz w:val="28"/>
          <w:szCs w:val="28"/>
          <w:lang w:val="en-US"/>
        </w:rPr>
        <w:t xml:space="preserve">) refers to </w:t>
      </w:r>
      <w:hyperlink r:id="rId397" w:tooltip="Absorption spectroscopy" w:history="1">
        <w:r w:rsidRPr="00B45CA0">
          <w:rPr>
            <w:rStyle w:val="a7"/>
            <w:rFonts w:ascii="Times New Roman" w:hAnsi="Times New Roman" w:cs="Times New Roman"/>
            <w:color w:val="auto"/>
            <w:sz w:val="28"/>
            <w:szCs w:val="28"/>
            <w:u w:val="none"/>
            <w:lang w:val="en-US"/>
          </w:rPr>
          <w:t>absorption spectroscopy</w:t>
        </w:r>
      </w:hyperlink>
      <w:r w:rsidRPr="00B45CA0">
        <w:rPr>
          <w:rFonts w:ascii="Times New Roman" w:hAnsi="Times New Roman" w:cs="Times New Roman"/>
          <w:sz w:val="28"/>
          <w:szCs w:val="28"/>
          <w:lang w:val="en-US"/>
        </w:rPr>
        <w:t xml:space="preserve"> or reflectance spectroscopy in the </w:t>
      </w:r>
      <w:hyperlink r:id="rId398" w:tooltip="Ultraviolet" w:history="1">
        <w:r w:rsidRPr="00B45CA0">
          <w:rPr>
            <w:rStyle w:val="a7"/>
            <w:rFonts w:ascii="Times New Roman" w:hAnsi="Times New Roman" w:cs="Times New Roman"/>
            <w:color w:val="auto"/>
            <w:sz w:val="28"/>
            <w:szCs w:val="28"/>
            <w:u w:val="none"/>
            <w:lang w:val="en-US"/>
          </w:rPr>
          <w:t>ultraviolet</w:t>
        </w:r>
      </w:hyperlink>
      <w:r w:rsidRPr="00B45CA0">
        <w:rPr>
          <w:rFonts w:ascii="Times New Roman" w:hAnsi="Times New Roman" w:cs="Times New Roman"/>
          <w:sz w:val="28"/>
          <w:szCs w:val="28"/>
          <w:lang w:val="en-US"/>
        </w:rPr>
        <w:t>-</w:t>
      </w:r>
      <w:hyperlink r:id="rId399" w:tooltip="Visible spectrum" w:history="1">
        <w:r w:rsidRPr="00B45CA0">
          <w:rPr>
            <w:rStyle w:val="a7"/>
            <w:rFonts w:ascii="Times New Roman" w:hAnsi="Times New Roman" w:cs="Times New Roman"/>
            <w:color w:val="auto"/>
            <w:sz w:val="28"/>
            <w:szCs w:val="28"/>
            <w:u w:val="none"/>
            <w:lang w:val="en-US"/>
          </w:rPr>
          <w:t>visible</w:t>
        </w:r>
      </w:hyperlink>
      <w:r w:rsidRPr="00B45CA0">
        <w:rPr>
          <w:rFonts w:ascii="Times New Roman" w:hAnsi="Times New Roman" w:cs="Times New Roman"/>
          <w:sz w:val="28"/>
          <w:szCs w:val="28"/>
          <w:lang w:val="en-US"/>
        </w:rPr>
        <w:t xml:space="preserve"> spectral region. This means it uses light in the visible and adjacent (near-UV and </w:t>
      </w:r>
      <w:hyperlink r:id="rId400" w:tooltip="Near-infrared" w:history="1">
        <w:r w:rsidRPr="00B45CA0">
          <w:rPr>
            <w:rStyle w:val="a7"/>
            <w:rFonts w:ascii="Times New Roman" w:hAnsi="Times New Roman" w:cs="Times New Roman"/>
            <w:color w:val="auto"/>
            <w:sz w:val="28"/>
            <w:szCs w:val="28"/>
            <w:u w:val="none"/>
            <w:lang w:val="en-US"/>
          </w:rPr>
          <w:t>near-infrared</w:t>
        </w:r>
      </w:hyperlink>
      <w:r w:rsidRPr="00B45CA0">
        <w:rPr>
          <w:rFonts w:ascii="Times New Roman" w:hAnsi="Times New Roman" w:cs="Times New Roman"/>
          <w:sz w:val="28"/>
          <w:szCs w:val="28"/>
          <w:lang w:val="en-US"/>
        </w:rPr>
        <w:t xml:space="preserve"> (NIR)) ranges. The absorption or reflectance in the visible range directly affects the perceived </w:t>
      </w:r>
      <w:hyperlink r:id="rId401" w:tooltip="Color of chemicals" w:history="1">
        <w:r w:rsidRPr="00B45CA0">
          <w:rPr>
            <w:rStyle w:val="a7"/>
            <w:rFonts w:ascii="Times New Roman" w:hAnsi="Times New Roman" w:cs="Times New Roman"/>
            <w:color w:val="auto"/>
            <w:sz w:val="28"/>
            <w:szCs w:val="28"/>
            <w:u w:val="none"/>
            <w:lang w:val="en-US"/>
          </w:rPr>
          <w:t>color of the chemicals</w:t>
        </w:r>
      </w:hyperlink>
      <w:r w:rsidRPr="00B45CA0">
        <w:rPr>
          <w:rFonts w:ascii="Times New Roman" w:hAnsi="Times New Roman" w:cs="Times New Roman"/>
          <w:sz w:val="28"/>
          <w:szCs w:val="28"/>
          <w:lang w:val="en-US"/>
        </w:rPr>
        <w:t xml:space="preserve"> involved. In this region of the </w:t>
      </w:r>
      <w:hyperlink r:id="rId402" w:tooltip="Electromagnetic spectrum" w:history="1">
        <w:r w:rsidRPr="00B45CA0">
          <w:rPr>
            <w:rStyle w:val="a7"/>
            <w:rFonts w:ascii="Times New Roman" w:hAnsi="Times New Roman" w:cs="Times New Roman"/>
            <w:color w:val="auto"/>
            <w:sz w:val="28"/>
            <w:szCs w:val="28"/>
            <w:u w:val="none"/>
            <w:lang w:val="en-US"/>
          </w:rPr>
          <w:t>electromagnetic spectrum</w:t>
        </w:r>
      </w:hyperlink>
      <w:r w:rsidRPr="00B45CA0">
        <w:rPr>
          <w:rFonts w:ascii="Times New Roman" w:hAnsi="Times New Roman" w:cs="Times New Roman"/>
          <w:sz w:val="28"/>
          <w:szCs w:val="28"/>
          <w:lang w:val="en-US"/>
        </w:rPr>
        <w:t xml:space="preserve">, </w:t>
      </w:r>
      <w:hyperlink r:id="rId403" w:tooltip="Molecule" w:history="1">
        <w:r w:rsidRPr="00B45CA0">
          <w:rPr>
            <w:rStyle w:val="a7"/>
            <w:rFonts w:ascii="Times New Roman" w:hAnsi="Times New Roman" w:cs="Times New Roman"/>
            <w:color w:val="auto"/>
            <w:sz w:val="28"/>
            <w:szCs w:val="28"/>
            <w:u w:val="none"/>
            <w:lang w:val="en-US"/>
          </w:rPr>
          <w:t>molecules</w:t>
        </w:r>
      </w:hyperlink>
      <w:r w:rsidRPr="00B45CA0">
        <w:rPr>
          <w:rFonts w:ascii="Times New Roman" w:hAnsi="Times New Roman" w:cs="Times New Roman"/>
          <w:sz w:val="28"/>
          <w:szCs w:val="28"/>
          <w:lang w:val="en-US"/>
        </w:rPr>
        <w:t xml:space="preserve"> undergo </w:t>
      </w:r>
      <w:hyperlink r:id="rId404" w:tooltip="Molecular electronic transition" w:history="1">
        <w:r w:rsidRPr="00B45CA0">
          <w:rPr>
            <w:rStyle w:val="a7"/>
            <w:rFonts w:ascii="Times New Roman" w:hAnsi="Times New Roman" w:cs="Times New Roman"/>
            <w:color w:val="auto"/>
            <w:sz w:val="28"/>
            <w:szCs w:val="28"/>
            <w:u w:val="none"/>
            <w:lang w:val="en-US"/>
          </w:rPr>
          <w:t>electronic transitions</w:t>
        </w:r>
      </w:hyperlink>
      <w:r w:rsidRPr="00B45CA0">
        <w:rPr>
          <w:rFonts w:ascii="Times New Roman" w:hAnsi="Times New Roman" w:cs="Times New Roman"/>
          <w:sz w:val="28"/>
          <w:szCs w:val="28"/>
          <w:lang w:val="en-US"/>
        </w:rPr>
        <w:t xml:space="preserve">. This technique is complementary to </w:t>
      </w:r>
      <w:hyperlink r:id="rId405" w:tooltip="Fluorescence spectroscopy" w:history="1">
        <w:r w:rsidRPr="00B45CA0">
          <w:rPr>
            <w:rStyle w:val="a7"/>
            <w:rFonts w:ascii="Times New Roman" w:hAnsi="Times New Roman" w:cs="Times New Roman"/>
            <w:color w:val="auto"/>
            <w:sz w:val="28"/>
            <w:szCs w:val="28"/>
            <w:u w:val="none"/>
            <w:lang w:val="en-US"/>
          </w:rPr>
          <w:t>fluorescence spectroscopy</w:t>
        </w:r>
      </w:hyperlink>
      <w:r w:rsidRPr="00B45CA0">
        <w:rPr>
          <w:rFonts w:ascii="Times New Roman" w:hAnsi="Times New Roman" w:cs="Times New Roman"/>
          <w:sz w:val="28"/>
          <w:szCs w:val="28"/>
          <w:lang w:val="en-US"/>
        </w:rPr>
        <w:t xml:space="preserve">, in that </w:t>
      </w:r>
      <w:hyperlink r:id="rId406" w:tooltip="Fluorescence" w:history="1">
        <w:r w:rsidRPr="00B45CA0">
          <w:rPr>
            <w:rStyle w:val="a7"/>
            <w:rFonts w:ascii="Times New Roman" w:hAnsi="Times New Roman" w:cs="Times New Roman"/>
            <w:color w:val="auto"/>
            <w:sz w:val="28"/>
            <w:szCs w:val="28"/>
            <w:u w:val="none"/>
            <w:lang w:val="en-US"/>
          </w:rPr>
          <w:t>fluorescence</w:t>
        </w:r>
      </w:hyperlink>
      <w:r w:rsidRPr="00B45CA0">
        <w:rPr>
          <w:rFonts w:ascii="Times New Roman" w:hAnsi="Times New Roman" w:cs="Times New Roman"/>
          <w:sz w:val="28"/>
          <w:szCs w:val="28"/>
          <w:lang w:val="en-US"/>
        </w:rPr>
        <w:t xml:space="preserve"> deals with transitions from the </w:t>
      </w:r>
      <w:hyperlink r:id="rId407" w:tooltip="Excited state" w:history="1">
        <w:r w:rsidRPr="00B45CA0">
          <w:rPr>
            <w:rStyle w:val="a7"/>
            <w:rFonts w:ascii="Times New Roman" w:hAnsi="Times New Roman" w:cs="Times New Roman"/>
            <w:color w:val="auto"/>
            <w:sz w:val="28"/>
            <w:szCs w:val="28"/>
            <w:u w:val="none"/>
            <w:lang w:val="en-US"/>
          </w:rPr>
          <w:t>excited state</w:t>
        </w:r>
      </w:hyperlink>
      <w:r w:rsidRPr="00B45CA0">
        <w:rPr>
          <w:rFonts w:ascii="Times New Roman" w:hAnsi="Times New Roman" w:cs="Times New Roman"/>
          <w:sz w:val="28"/>
          <w:szCs w:val="28"/>
          <w:lang w:val="en-US"/>
        </w:rPr>
        <w:t xml:space="preserve"> to the </w:t>
      </w:r>
      <w:hyperlink r:id="rId408" w:tooltip="Ground state" w:history="1">
        <w:r w:rsidRPr="00B45CA0">
          <w:rPr>
            <w:rStyle w:val="a7"/>
            <w:rFonts w:ascii="Times New Roman" w:hAnsi="Times New Roman" w:cs="Times New Roman"/>
            <w:color w:val="auto"/>
            <w:sz w:val="28"/>
            <w:szCs w:val="28"/>
            <w:u w:val="none"/>
            <w:lang w:val="en-US"/>
          </w:rPr>
          <w:t>ground state</w:t>
        </w:r>
      </w:hyperlink>
      <w:r w:rsidRPr="00B45CA0">
        <w:rPr>
          <w:rFonts w:ascii="Times New Roman" w:hAnsi="Times New Roman" w:cs="Times New Roman"/>
          <w:sz w:val="28"/>
          <w:szCs w:val="28"/>
          <w:lang w:val="en-US"/>
        </w:rPr>
        <w:t>, while absorption measures transitions from the ground state to the excited state.</w:t>
      </w:r>
    </w:p>
    <w:p w:rsidR="00D42746" w:rsidRPr="00B45CA0" w:rsidRDefault="00D42746" w:rsidP="00B45CA0">
      <w:pPr>
        <w:spacing w:after="0" w:line="240" w:lineRule="auto"/>
        <w:ind w:firstLine="567"/>
        <w:jc w:val="both"/>
        <w:rPr>
          <w:rFonts w:ascii="Times New Roman" w:hAnsi="Times New Roman" w:cs="Times New Roman"/>
          <w:sz w:val="28"/>
          <w:szCs w:val="28"/>
          <w:vertAlign w:val="superscript"/>
          <w:lang w:val="en-US"/>
        </w:rPr>
      </w:pPr>
    </w:p>
    <w:p w:rsidR="00D42746" w:rsidRPr="00B45CA0" w:rsidRDefault="00D42746" w:rsidP="00B45CA0">
      <w:pPr>
        <w:spacing w:after="0" w:line="240" w:lineRule="auto"/>
        <w:ind w:firstLine="567"/>
        <w:jc w:val="both"/>
        <w:rPr>
          <w:rFonts w:ascii="Times New Roman" w:hAnsi="Times New Roman" w:cs="Times New Roman"/>
          <w:sz w:val="28"/>
          <w:szCs w:val="28"/>
        </w:rPr>
      </w:pPr>
      <w:r w:rsidRPr="00B45CA0">
        <w:rPr>
          <w:rFonts w:ascii="Times New Roman" w:hAnsi="Times New Roman" w:cs="Times New Roman"/>
          <w:noProof/>
          <w:sz w:val="28"/>
          <w:szCs w:val="28"/>
        </w:rPr>
        <w:drawing>
          <wp:inline distT="0" distB="0" distL="0" distR="0">
            <wp:extent cx="4111007" cy="2382715"/>
            <wp:effectExtent l="19050" t="0" r="3793" b="0"/>
            <wp:docPr id="6" name="Obraz 6" descr="http://upload.wikimedia.org/wikipedia/commons/thumb/e/ed/DU640_spectrophotometer.jpg/250px-DU640_spectrophotometer.jpg">
              <a:hlinkClick xmlns:a="http://schemas.openxmlformats.org/drawingml/2006/main" r:id="rId40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upload.wikimedia.org/wikipedia/commons/thumb/e/ed/DU640_spectrophotometer.jpg/250px-DU640_spectrophotometer.jpg">
                      <a:hlinkClick r:id="rId409"/>
                    </pic:cNvPr>
                    <pic:cNvPicPr>
                      <a:picLocks noChangeAspect="1" noChangeArrowheads="1"/>
                    </pic:cNvPicPr>
                  </pic:nvPicPr>
                  <pic:blipFill>
                    <a:blip r:embed="rId410"/>
                    <a:srcRect/>
                    <a:stretch>
                      <a:fillRect/>
                    </a:stretch>
                  </pic:blipFill>
                  <pic:spPr bwMode="auto">
                    <a:xfrm>
                      <a:off x="0" y="0"/>
                      <a:ext cx="4120265" cy="2388081"/>
                    </a:xfrm>
                    <a:prstGeom prst="rect">
                      <a:avLst/>
                    </a:prstGeom>
                    <a:noFill/>
                    <a:ln w="9525">
                      <a:noFill/>
                      <a:miter lim="800000"/>
                      <a:headEnd/>
                      <a:tailEnd/>
                    </a:ln>
                  </pic:spPr>
                </pic:pic>
              </a:graphicData>
            </a:graphic>
          </wp:inline>
        </w:drawing>
      </w:r>
    </w:p>
    <w:p w:rsidR="00D42746" w:rsidRPr="00B45CA0" w:rsidRDefault="00D42746" w:rsidP="00B45CA0">
      <w:pPr>
        <w:spacing w:after="0" w:line="240" w:lineRule="auto"/>
        <w:ind w:firstLine="567"/>
        <w:jc w:val="both"/>
        <w:rPr>
          <w:rFonts w:ascii="Times New Roman" w:hAnsi="Times New Roman" w:cs="Times New Roman"/>
          <w:b/>
          <w:bCs/>
          <w:kern w:val="36"/>
          <w:sz w:val="28"/>
          <w:szCs w:val="28"/>
          <w:lang w:val="en-US"/>
        </w:rPr>
      </w:pPr>
    </w:p>
    <w:p w:rsidR="00D42746" w:rsidRPr="00B45CA0" w:rsidRDefault="00D42746" w:rsidP="00B45CA0">
      <w:pPr>
        <w:spacing w:after="0" w:line="240" w:lineRule="auto"/>
        <w:ind w:firstLine="567"/>
        <w:jc w:val="both"/>
        <w:rPr>
          <w:rFonts w:ascii="Times New Roman" w:hAnsi="Times New Roman" w:cs="Times New Roman"/>
          <w:b/>
          <w:bCs/>
          <w:kern w:val="36"/>
          <w:sz w:val="28"/>
          <w:szCs w:val="28"/>
          <w:lang w:val="en-US"/>
        </w:rPr>
      </w:pPr>
      <w:r w:rsidRPr="00B45CA0">
        <w:rPr>
          <w:rFonts w:ascii="Times New Roman" w:hAnsi="Times New Roman" w:cs="Times New Roman"/>
          <w:b/>
          <w:bCs/>
          <w:kern w:val="36"/>
          <w:sz w:val="28"/>
          <w:szCs w:val="28"/>
          <w:lang w:val="en-US"/>
        </w:rPr>
        <w:t>The UV Detectors</w:t>
      </w:r>
    </w:p>
    <w:p w:rsidR="00D42746" w:rsidRPr="00B45CA0" w:rsidRDefault="00D42746" w:rsidP="00B45CA0">
      <w:pPr>
        <w:spacing w:after="0" w:line="240" w:lineRule="auto"/>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Although over the years a large number of LC detectors have been developed and described, the vast majority of all contemporary LC analyses are carried out using one of four detectors, the UV detector in one of its forms, the electrical conductivity detector, the fluorescence detector and the refractive index detector. In addition, some form of the UV detector probably accounts for 80% of those analyses.</w:t>
      </w:r>
    </w:p>
    <w:p w:rsidR="00D42746" w:rsidRPr="00B45CA0" w:rsidRDefault="00D42746" w:rsidP="00B45CA0">
      <w:pPr>
        <w:spacing w:after="0" w:line="240" w:lineRule="auto"/>
        <w:ind w:firstLine="567"/>
        <w:jc w:val="both"/>
        <w:rPr>
          <w:rFonts w:ascii="Times New Roman" w:hAnsi="Times New Roman" w:cs="Times New Roman"/>
          <w:b/>
          <w:bCs/>
          <w:sz w:val="28"/>
          <w:szCs w:val="28"/>
          <w:lang w:val="en-US"/>
        </w:rPr>
      </w:pPr>
      <w:r w:rsidRPr="00B45CA0">
        <w:rPr>
          <w:rFonts w:ascii="Times New Roman" w:hAnsi="Times New Roman" w:cs="Times New Roman"/>
          <w:b/>
          <w:bCs/>
          <w:sz w:val="28"/>
          <w:szCs w:val="28"/>
          <w:lang w:val="en-US"/>
        </w:rPr>
        <w:t>The UV Absorption Detectors</w:t>
      </w:r>
    </w:p>
    <w:p w:rsidR="00D42746" w:rsidRPr="00B45CA0" w:rsidRDefault="00D42746" w:rsidP="00B45CA0">
      <w:pPr>
        <w:spacing w:after="0" w:line="240" w:lineRule="auto"/>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UV absorption detectors respond to those substances that absorb light in the range 180 to 350 nm. Many (but not all) substances absorb light in this wavelength range, including those substances having one or more double bonds (p electrons) and substances having unshared (unbonded) electrons, </w:t>
      </w:r>
      <w:r w:rsidRPr="00B45CA0">
        <w:rPr>
          <w:rFonts w:ascii="Times New Roman" w:hAnsi="Times New Roman" w:cs="Times New Roman"/>
          <w:i/>
          <w:iCs/>
          <w:sz w:val="28"/>
          <w:szCs w:val="28"/>
          <w:lang w:val="en-US"/>
        </w:rPr>
        <w:t>e.g.</w:t>
      </w:r>
      <w:r w:rsidRPr="00B45CA0">
        <w:rPr>
          <w:rFonts w:ascii="Times New Roman" w:hAnsi="Times New Roman" w:cs="Times New Roman"/>
          <w:sz w:val="28"/>
          <w:szCs w:val="28"/>
          <w:lang w:val="en-US"/>
        </w:rPr>
        <w:t xml:space="preserve"> all olefins, all aromatics and compounds, for example, containing </w:t>
      </w:r>
      <w:r w:rsidRPr="00B45CA0">
        <w:rPr>
          <w:rFonts w:ascii="Times New Roman" w:hAnsi="Times New Roman" w:cs="Times New Roman"/>
          <w:spacing w:val="60"/>
          <w:sz w:val="28"/>
          <w:szCs w:val="28"/>
          <w:lang w:val="en-US"/>
        </w:rPr>
        <w:t>&gt;C=O</w:t>
      </w:r>
      <w:r w:rsidRPr="00B45CA0">
        <w:rPr>
          <w:rFonts w:ascii="Times New Roman" w:hAnsi="Times New Roman" w:cs="Times New Roman"/>
          <w:sz w:val="28"/>
          <w:szCs w:val="28"/>
          <w:lang w:val="en-US"/>
        </w:rPr>
        <w:t xml:space="preserve">, </w:t>
      </w:r>
      <w:r w:rsidRPr="00B45CA0">
        <w:rPr>
          <w:rFonts w:ascii="Times New Roman" w:hAnsi="Times New Roman" w:cs="Times New Roman"/>
          <w:spacing w:val="60"/>
          <w:sz w:val="28"/>
          <w:szCs w:val="28"/>
          <w:lang w:val="en-US"/>
        </w:rPr>
        <w:t>&gt;C=S</w:t>
      </w:r>
      <w:r w:rsidRPr="00B45CA0">
        <w:rPr>
          <w:rFonts w:ascii="Times New Roman" w:hAnsi="Times New Roman" w:cs="Times New Roman"/>
          <w:sz w:val="28"/>
          <w:szCs w:val="28"/>
          <w:lang w:val="en-US"/>
        </w:rPr>
        <w:t xml:space="preserve">, </w:t>
      </w:r>
      <w:r w:rsidRPr="00B45CA0">
        <w:rPr>
          <w:rFonts w:ascii="Times New Roman" w:hAnsi="Times New Roman" w:cs="Times New Roman"/>
          <w:spacing w:val="60"/>
          <w:sz w:val="28"/>
          <w:szCs w:val="28"/>
          <w:lang w:val="en-US"/>
        </w:rPr>
        <w:t>–N=N–</w:t>
      </w:r>
      <w:r w:rsidRPr="00B45CA0">
        <w:rPr>
          <w:rFonts w:ascii="Times New Roman" w:hAnsi="Times New Roman" w:cs="Times New Roman"/>
          <w:sz w:val="28"/>
          <w:szCs w:val="28"/>
          <w:lang w:val="en-US"/>
        </w:rPr>
        <w:t xml:space="preserve"> groups. The sensor of a UV detector consists of a short cylindrical cell having a capacity between 1 ml and 10 ml through which passes the column eluent. UV light is arranged to pass through the cell and fall on a photo–electric cell (or array). The output from the photocell passes to a modifying amplifier and then to a recorder or data acquisition system.</w:t>
      </w:r>
    </w:p>
    <w:p w:rsidR="00D42746" w:rsidRPr="00B45CA0" w:rsidRDefault="00D42746" w:rsidP="00B45CA0">
      <w:pPr>
        <w:spacing w:after="0" w:line="240" w:lineRule="auto"/>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The relationship between the intensity of UV light transmitted through a cell (I</w:t>
      </w:r>
      <w:r w:rsidRPr="00B45CA0">
        <w:rPr>
          <w:rFonts w:ascii="Times New Roman" w:hAnsi="Times New Roman" w:cs="Times New Roman"/>
          <w:sz w:val="28"/>
          <w:szCs w:val="28"/>
          <w:vertAlign w:val="subscript"/>
          <w:lang w:val="en-US"/>
        </w:rPr>
        <w:t>T</w:t>
      </w:r>
      <w:r w:rsidRPr="00B45CA0">
        <w:rPr>
          <w:rFonts w:ascii="Times New Roman" w:hAnsi="Times New Roman" w:cs="Times New Roman"/>
          <w:sz w:val="28"/>
          <w:szCs w:val="28"/>
          <w:lang w:val="en-US"/>
        </w:rPr>
        <w:t>) and the concentration of solute contained by it (c) is given by Beer's Law.</w:t>
      </w:r>
    </w:p>
    <w:p w:rsidR="00D42746" w:rsidRPr="00B45CA0" w:rsidRDefault="00D42746" w:rsidP="00B45CA0">
      <w:pPr>
        <w:spacing w:after="0" w:line="240" w:lineRule="auto"/>
        <w:ind w:firstLine="567"/>
        <w:jc w:val="both"/>
        <w:outlineLvl w:val="1"/>
        <w:rPr>
          <w:rFonts w:ascii="Times New Roman" w:eastAsia="Times New Roman" w:hAnsi="Times New Roman" w:cs="Times New Roman"/>
          <w:b/>
          <w:bCs/>
          <w:sz w:val="28"/>
          <w:szCs w:val="28"/>
          <w:lang w:val="en-US"/>
        </w:rPr>
      </w:pPr>
      <w:r w:rsidRPr="00B45CA0">
        <w:rPr>
          <w:rFonts w:ascii="Times New Roman" w:eastAsia="Times New Roman" w:hAnsi="Times New Roman" w:cs="Times New Roman"/>
          <w:b/>
          <w:bCs/>
          <w:sz w:val="28"/>
          <w:szCs w:val="28"/>
          <w:lang w:val="en-US"/>
        </w:rPr>
        <w:t>Principle of Ultraviolet-Visible Absorption</w:t>
      </w:r>
    </w:p>
    <w:p w:rsidR="00D42746" w:rsidRPr="00B45CA0" w:rsidRDefault="00D42746" w:rsidP="00B45CA0">
      <w:pPr>
        <w:spacing w:after="0" w:line="240" w:lineRule="auto"/>
        <w:ind w:firstLine="567"/>
        <w:jc w:val="both"/>
        <w:rPr>
          <w:rFonts w:ascii="Times New Roman" w:eastAsia="Times New Roman" w:hAnsi="Times New Roman" w:cs="Times New Roman"/>
          <w:sz w:val="28"/>
          <w:szCs w:val="28"/>
          <w:lang w:val="en-US"/>
        </w:rPr>
      </w:pPr>
      <w:r w:rsidRPr="00B45CA0">
        <w:rPr>
          <w:rFonts w:ascii="Times New Roman" w:eastAsia="Times New Roman" w:hAnsi="Times New Roman" w:cs="Times New Roman"/>
          <w:sz w:val="28"/>
          <w:szCs w:val="28"/>
          <w:lang w:val="en-US"/>
        </w:rPr>
        <w:lastRenderedPageBreak/>
        <w:t xml:space="preserve">Molecules containing </w:t>
      </w:r>
      <w:r w:rsidRPr="00B45CA0">
        <w:rPr>
          <w:rFonts w:ascii="Times New Roman" w:eastAsia="Times New Roman" w:hAnsi="Times New Roman" w:cs="Times New Roman"/>
          <w:sz w:val="28"/>
          <w:szCs w:val="28"/>
        </w:rPr>
        <w:t>π</w:t>
      </w:r>
      <w:r w:rsidRPr="00B45CA0">
        <w:rPr>
          <w:rFonts w:ascii="Times New Roman" w:eastAsia="Times New Roman" w:hAnsi="Times New Roman" w:cs="Times New Roman"/>
          <w:sz w:val="28"/>
          <w:szCs w:val="28"/>
          <w:lang w:val="en-US"/>
        </w:rPr>
        <w:t>-electrons or non-bonding electrons (n-electrons) can absorb the energy in the form of ultraviolet or visible light to excite these electrons to higher anti-bonding molecular orbitals</w:t>
      </w:r>
      <w:r w:rsidRPr="00B45CA0">
        <w:rPr>
          <w:rFonts w:ascii="Times New Roman" w:hAnsi="Times New Roman" w:cs="Times New Roman"/>
          <w:sz w:val="28"/>
          <w:szCs w:val="28"/>
          <w:lang w:val="en-US"/>
        </w:rPr>
        <w:t>.</w:t>
      </w:r>
      <w:r w:rsidRPr="00B45CA0">
        <w:rPr>
          <w:rFonts w:ascii="Times New Roman" w:eastAsia="Times New Roman" w:hAnsi="Times New Roman" w:cs="Times New Roman"/>
          <w:sz w:val="28"/>
          <w:szCs w:val="28"/>
          <w:lang w:val="en-US"/>
        </w:rPr>
        <w:t xml:space="preserve"> The more easily excited the electrons (i.e. lower energy gap between the HOMO and the LUMO) the longer the wavelength of light it can absorb.</w:t>
      </w:r>
    </w:p>
    <w:p w:rsidR="00D42746" w:rsidRPr="00B45CA0" w:rsidRDefault="00D42746" w:rsidP="00B45CA0">
      <w:pPr>
        <w:spacing w:after="0" w:line="240" w:lineRule="auto"/>
        <w:ind w:firstLine="567"/>
        <w:jc w:val="both"/>
        <w:rPr>
          <w:rFonts w:ascii="Times New Roman" w:eastAsia="Times New Roman" w:hAnsi="Times New Roman" w:cs="Times New Roman"/>
          <w:sz w:val="28"/>
          <w:szCs w:val="28"/>
          <w:lang w:val="en-US"/>
        </w:rPr>
      </w:pPr>
      <w:r w:rsidRPr="00B45CA0">
        <w:rPr>
          <w:rFonts w:ascii="Times New Roman" w:eastAsia="Times New Roman" w:hAnsi="Times New Roman" w:cs="Times New Roman"/>
          <w:sz w:val="28"/>
          <w:szCs w:val="28"/>
          <w:lang w:val="en-US"/>
        </w:rPr>
        <w:t xml:space="preserve">UV/Vis spectroscopy is routinely used in </w:t>
      </w:r>
      <w:hyperlink r:id="rId411" w:tooltip="Analytical chemistry" w:history="1">
        <w:r w:rsidRPr="00B45CA0">
          <w:rPr>
            <w:rFonts w:ascii="Times New Roman" w:eastAsia="Times New Roman" w:hAnsi="Times New Roman" w:cs="Times New Roman"/>
            <w:sz w:val="28"/>
            <w:szCs w:val="28"/>
            <w:lang w:val="en-US"/>
          </w:rPr>
          <w:t>analytical chemistry</w:t>
        </w:r>
      </w:hyperlink>
      <w:r w:rsidRPr="00B45CA0">
        <w:rPr>
          <w:rFonts w:ascii="Times New Roman" w:eastAsia="Times New Roman" w:hAnsi="Times New Roman" w:cs="Times New Roman"/>
          <w:sz w:val="28"/>
          <w:szCs w:val="28"/>
          <w:lang w:val="en-US"/>
        </w:rPr>
        <w:t xml:space="preserve"> for the </w:t>
      </w:r>
      <w:hyperlink r:id="rId412" w:tooltip="Quantitative analysis (chemistry)" w:history="1">
        <w:r w:rsidRPr="00B45CA0">
          <w:rPr>
            <w:rFonts w:ascii="Times New Roman" w:eastAsia="Times New Roman" w:hAnsi="Times New Roman" w:cs="Times New Roman"/>
            <w:sz w:val="28"/>
            <w:szCs w:val="28"/>
            <w:lang w:val="en-US"/>
          </w:rPr>
          <w:t>quantitative</w:t>
        </w:r>
      </w:hyperlink>
      <w:r w:rsidRPr="00B45CA0">
        <w:rPr>
          <w:rFonts w:ascii="Times New Roman" w:eastAsia="Times New Roman" w:hAnsi="Times New Roman" w:cs="Times New Roman"/>
          <w:sz w:val="28"/>
          <w:szCs w:val="28"/>
          <w:lang w:val="en-US"/>
        </w:rPr>
        <w:t xml:space="preserve"> determination of different analytes, such as </w:t>
      </w:r>
      <w:hyperlink r:id="rId413" w:tooltip="Transition metal" w:history="1">
        <w:r w:rsidRPr="00B45CA0">
          <w:rPr>
            <w:rFonts w:ascii="Times New Roman" w:eastAsia="Times New Roman" w:hAnsi="Times New Roman" w:cs="Times New Roman"/>
            <w:sz w:val="28"/>
            <w:szCs w:val="28"/>
            <w:lang w:val="en-US"/>
          </w:rPr>
          <w:t>transition metal</w:t>
        </w:r>
      </w:hyperlink>
      <w:r w:rsidRPr="00B45CA0">
        <w:rPr>
          <w:rFonts w:ascii="Times New Roman" w:eastAsia="Times New Roman" w:hAnsi="Times New Roman" w:cs="Times New Roman"/>
          <w:sz w:val="28"/>
          <w:szCs w:val="28"/>
          <w:lang w:val="en-US"/>
        </w:rPr>
        <w:t xml:space="preserve"> ions, highly </w:t>
      </w:r>
      <w:hyperlink r:id="rId414" w:tooltip="Conjugated system" w:history="1">
        <w:r w:rsidRPr="00B45CA0">
          <w:rPr>
            <w:rFonts w:ascii="Times New Roman" w:eastAsia="Times New Roman" w:hAnsi="Times New Roman" w:cs="Times New Roman"/>
            <w:sz w:val="28"/>
            <w:szCs w:val="28"/>
            <w:lang w:val="en-US"/>
          </w:rPr>
          <w:t>conjugated</w:t>
        </w:r>
      </w:hyperlink>
      <w:r w:rsidRPr="00B45CA0">
        <w:rPr>
          <w:rFonts w:ascii="Times New Roman" w:eastAsia="Times New Roman" w:hAnsi="Times New Roman" w:cs="Times New Roman"/>
          <w:sz w:val="28"/>
          <w:szCs w:val="28"/>
          <w:lang w:val="en-US"/>
        </w:rPr>
        <w:t xml:space="preserve"> </w:t>
      </w:r>
      <w:hyperlink r:id="rId415" w:tooltip="Organic compound" w:history="1">
        <w:r w:rsidRPr="00B45CA0">
          <w:rPr>
            <w:rFonts w:ascii="Times New Roman" w:eastAsia="Times New Roman" w:hAnsi="Times New Roman" w:cs="Times New Roman"/>
            <w:sz w:val="28"/>
            <w:szCs w:val="28"/>
            <w:lang w:val="en-US"/>
          </w:rPr>
          <w:t>organic compounds</w:t>
        </w:r>
      </w:hyperlink>
      <w:r w:rsidRPr="00B45CA0">
        <w:rPr>
          <w:rFonts w:ascii="Times New Roman" w:eastAsia="Times New Roman" w:hAnsi="Times New Roman" w:cs="Times New Roman"/>
          <w:sz w:val="28"/>
          <w:szCs w:val="28"/>
          <w:lang w:val="en-US"/>
        </w:rPr>
        <w:t>, and biological macromolecules. Spectroscopic analysis is commonly carried out in solutions but solids and gases may also be studied.</w:t>
      </w:r>
    </w:p>
    <w:p w:rsidR="00D42746" w:rsidRPr="00B45CA0" w:rsidRDefault="00D42746" w:rsidP="00B45CA0">
      <w:pPr>
        <w:spacing w:after="0" w:line="240" w:lineRule="auto"/>
        <w:ind w:firstLine="567"/>
        <w:jc w:val="both"/>
        <w:rPr>
          <w:rFonts w:ascii="Times New Roman" w:eastAsia="Times New Roman" w:hAnsi="Times New Roman" w:cs="Times New Roman"/>
          <w:sz w:val="28"/>
          <w:szCs w:val="28"/>
          <w:lang w:val="en-US"/>
        </w:rPr>
      </w:pPr>
      <w:r w:rsidRPr="00B45CA0">
        <w:rPr>
          <w:rFonts w:ascii="Times New Roman" w:eastAsia="Times New Roman" w:hAnsi="Times New Roman" w:cs="Times New Roman"/>
          <w:sz w:val="28"/>
          <w:szCs w:val="28"/>
          <w:lang w:val="en-US"/>
        </w:rPr>
        <w:t xml:space="preserve">Solutions of transition metal ions can be colored (i.e., absorb visible light) because </w:t>
      </w:r>
      <w:hyperlink r:id="rId416" w:tooltip="Electron configuration" w:history="1">
        <w:r w:rsidRPr="00B45CA0">
          <w:rPr>
            <w:rFonts w:ascii="Times New Roman" w:eastAsia="Times New Roman" w:hAnsi="Times New Roman" w:cs="Times New Roman"/>
            <w:sz w:val="28"/>
            <w:szCs w:val="28"/>
            <w:lang w:val="en-US"/>
          </w:rPr>
          <w:t>d electrons</w:t>
        </w:r>
      </w:hyperlink>
      <w:r w:rsidRPr="00B45CA0">
        <w:rPr>
          <w:rFonts w:ascii="Times New Roman" w:eastAsia="Times New Roman" w:hAnsi="Times New Roman" w:cs="Times New Roman"/>
          <w:sz w:val="28"/>
          <w:szCs w:val="28"/>
          <w:lang w:val="en-US"/>
        </w:rPr>
        <w:t xml:space="preserve"> within the metal atoms can be excited from one electronic state to another. The colour of metal ion solutions is strongly affected by the presence of other species, such as certain anions or </w:t>
      </w:r>
      <w:hyperlink r:id="rId417" w:tooltip="Ligand" w:history="1">
        <w:r w:rsidRPr="00B45CA0">
          <w:rPr>
            <w:rFonts w:ascii="Times New Roman" w:eastAsia="Times New Roman" w:hAnsi="Times New Roman" w:cs="Times New Roman"/>
            <w:sz w:val="28"/>
            <w:szCs w:val="28"/>
            <w:lang w:val="en-US"/>
          </w:rPr>
          <w:t>ligands</w:t>
        </w:r>
      </w:hyperlink>
      <w:r w:rsidRPr="00B45CA0">
        <w:rPr>
          <w:rFonts w:ascii="Times New Roman" w:eastAsia="Times New Roman" w:hAnsi="Times New Roman" w:cs="Times New Roman"/>
          <w:sz w:val="28"/>
          <w:szCs w:val="28"/>
          <w:lang w:val="en-US"/>
        </w:rPr>
        <w:t xml:space="preserve">. For instance, the colour of a dilute solution of </w:t>
      </w:r>
      <w:hyperlink r:id="rId418" w:tooltip="Copper sulfate" w:history="1">
        <w:r w:rsidRPr="00B45CA0">
          <w:rPr>
            <w:rFonts w:ascii="Times New Roman" w:eastAsia="Times New Roman" w:hAnsi="Times New Roman" w:cs="Times New Roman"/>
            <w:sz w:val="28"/>
            <w:szCs w:val="28"/>
            <w:lang w:val="en-US"/>
          </w:rPr>
          <w:t>copper sulfate</w:t>
        </w:r>
      </w:hyperlink>
      <w:r w:rsidRPr="00B45CA0">
        <w:rPr>
          <w:rFonts w:ascii="Times New Roman" w:eastAsia="Times New Roman" w:hAnsi="Times New Roman" w:cs="Times New Roman"/>
          <w:sz w:val="28"/>
          <w:szCs w:val="28"/>
          <w:lang w:val="en-US"/>
        </w:rPr>
        <w:t xml:space="preserve"> is a very light blue; adding </w:t>
      </w:r>
      <w:hyperlink r:id="rId419" w:tooltip="Ammonia" w:history="1">
        <w:r w:rsidRPr="00B45CA0">
          <w:rPr>
            <w:rFonts w:ascii="Times New Roman" w:eastAsia="Times New Roman" w:hAnsi="Times New Roman" w:cs="Times New Roman"/>
            <w:sz w:val="28"/>
            <w:szCs w:val="28"/>
            <w:lang w:val="en-US"/>
          </w:rPr>
          <w:t>ammonia</w:t>
        </w:r>
      </w:hyperlink>
      <w:r w:rsidRPr="00B45CA0">
        <w:rPr>
          <w:rFonts w:ascii="Times New Roman" w:eastAsia="Times New Roman" w:hAnsi="Times New Roman" w:cs="Times New Roman"/>
          <w:sz w:val="28"/>
          <w:szCs w:val="28"/>
          <w:lang w:val="en-US"/>
        </w:rPr>
        <w:t xml:space="preserve"> intensifies the colour and changes the wavelength of maximum absorption (</w:t>
      </w:r>
      <w:r w:rsidRPr="00B45CA0">
        <w:rPr>
          <w:rFonts w:ascii="Times New Roman" w:eastAsia="Times New Roman" w:hAnsi="Times New Roman" w:cs="Times New Roman"/>
          <w:noProof/>
          <w:sz w:val="28"/>
          <w:szCs w:val="28"/>
        </w:rPr>
        <w:drawing>
          <wp:inline distT="0" distB="0" distL="0" distR="0">
            <wp:extent cx="365760" cy="158750"/>
            <wp:effectExtent l="19050" t="0" r="0" b="0"/>
            <wp:docPr id="11" name="Obraz 11" descr="\lambda_{m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ambda_{max}"/>
                    <pic:cNvPicPr>
                      <a:picLocks noChangeAspect="1" noChangeArrowheads="1"/>
                    </pic:cNvPicPr>
                  </pic:nvPicPr>
                  <pic:blipFill>
                    <a:blip r:embed="rId420"/>
                    <a:srcRect/>
                    <a:stretch>
                      <a:fillRect/>
                    </a:stretch>
                  </pic:blipFill>
                  <pic:spPr bwMode="auto">
                    <a:xfrm>
                      <a:off x="0" y="0"/>
                      <a:ext cx="365760" cy="158750"/>
                    </a:xfrm>
                    <a:prstGeom prst="rect">
                      <a:avLst/>
                    </a:prstGeom>
                    <a:noFill/>
                    <a:ln w="9525">
                      <a:noFill/>
                      <a:miter lim="800000"/>
                      <a:headEnd/>
                      <a:tailEnd/>
                    </a:ln>
                  </pic:spPr>
                </pic:pic>
              </a:graphicData>
            </a:graphic>
          </wp:inline>
        </w:drawing>
      </w:r>
      <w:r w:rsidRPr="00B45CA0">
        <w:rPr>
          <w:rFonts w:ascii="Times New Roman" w:eastAsia="Times New Roman" w:hAnsi="Times New Roman" w:cs="Times New Roman"/>
          <w:sz w:val="28"/>
          <w:szCs w:val="28"/>
          <w:lang w:val="en-US"/>
        </w:rPr>
        <w:t>).</w:t>
      </w:r>
    </w:p>
    <w:p w:rsidR="00D42746" w:rsidRPr="00B45CA0" w:rsidRDefault="008E0430" w:rsidP="00B45CA0">
      <w:pPr>
        <w:spacing w:after="0" w:line="240" w:lineRule="auto"/>
        <w:ind w:firstLine="567"/>
        <w:jc w:val="both"/>
        <w:rPr>
          <w:rFonts w:ascii="Times New Roman" w:eastAsia="Times New Roman" w:hAnsi="Times New Roman" w:cs="Times New Roman"/>
          <w:sz w:val="28"/>
          <w:szCs w:val="28"/>
          <w:lang w:val="en-US"/>
        </w:rPr>
      </w:pPr>
      <w:hyperlink r:id="rId421" w:tooltip="Organic compound" w:history="1">
        <w:r w:rsidR="00D42746" w:rsidRPr="00B45CA0">
          <w:rPr>
            <w:rFonts w:ascii="Times New Roman" w:eastAsia="Times New Roman" w:hAnsi="Times New Roman" w:cs="Times New Roman"/>
            <w:sz w:val="28"/>
            <w:szCs w:val="28"/>
            <w:lang w:val="en-US"/>
          </w:rPr>
          <w:t>Organic compounds</w:t>
        </w:r>
      </w:hyperlink>
      <w:r w:rsidR="00D42746" w:rsidRPr="00B45CA0">
        <w:rPr>
          <w:rFonts w:ascii="Times New Roman" w:eastAsia="Times New Roman" w:hAnsi="Times New Roman" w:cs="Times New Roman"/>
          <w:sz w:val="28"/>
          <w:szCs w:val="28"/>
          <w:lang w:val="en-US"/>
        </w:rPr>
        <w:t xml:space="preserve">, especially those with a high degree of </w:t>
      </w:r>
      <w:hyperlink r:id="rId422" w:tooltip="Conjugated system" w:history="1">
        <w:r w:rsidR="00D42746" w:rsidRPr="00B45CA0">
          <w:rPr>
            <w:rFonts w:ascii="Times New Roman" w:eastAsia="Times New Roman" w:hAnsi="Times New Roman" w:cs="Times New Roman"/>
            <w:sz w:val="28"/>
            <w:szCs w:val="28"/>
            <w:lang w:val="en-US"/>
          </w:rPr>
          <w:t>conjugation</w:t>
        </w:r>
      </w:hyperlink>
      <w:r w:rsidR="00D42746" w:rsidRPr="00B45CA0">
        <w:rPr>
          <w:rFonts w:ascii="Times New Roman" w:eastAsia="Times New Roman" w:hAnsi="Times New Roman" w:cs="Times New Roman"/>
          <w:sz w:val="28"/>
          <w:szCs w:val="28"/>
          <w:lang w:val="en-US"/>
        </w:rPr>
        <w:t xml:space="preserve"> (e.g. DNA, RNA, protein), also absorb light in the UV or visible regions of the </w:t>
      </w:r>
      <w:hyperlink r:id="rId423" w:tooltip="Electromagnetic spectrum" w:history="1">
        <w:r w:rsidR="00D42746" w:rsidRPr="00B45CA0">
          <w:rPr>
            <w:rFonts w:ascii="Times New Roman" w:eastAsia="Times New Roman" w:hAnsi="Times New Roman" w:cs="Times New Roman"/>
            <w:sz w:val="28"/>
            <w:szCs w:val="28"/>
            <w:lang w:val="en-US"/>
          </w:rPr>
          <w:t>electromagnetic spectrum</w:t>
        </w:r>
      </w:hyperlink>
      <w:r w:rsidR="00D42746" w:rsidRPr="00B45CA0">
        <w:rPr>
          <w:rFonts w:ascii="Times New Roman" w:eastAsia="Times New Roman" w:hAnsi="Times New Roman" w:cs="Times New Roman"/>
          <w:sz w:val="28"/>
          <w:szCs w:val="28"/>
          <w:lang w:val="en-US"/>
        </w:rPr>
        <w:t xml:space="preserve">. The solvents for these determinations are often water for water-soluble compounds, or </w:t>
      </w:r>
      <w:hyperlink r:id="rId424" w:tooltip="Ethanol" w:history="1">
        <w:r w:rsidR="00D42746" w:rsidRPr="00B45CA0">
          <w:rPr>
            <w:rFonts w:ascii="Times New Roman" w:eastAsia="Times New Roman" w:hAnsi="Times New Roman" w:cs="Times New Roman"/>
            <w:sz w:val="28"/>
            <w:szCs w:val="28"/>
            <w:lang w:val="en-US"/>
          </w:rPr>
          <w:t>ethanol</w:t>
        </w:r>
      </w:hyperlink>
      <w:r w:rsidR="00D42746" w:rsidRPr="00B45CA0">
        <w:rPr>
          <w:rFonts w:ascii="Times New Roman" w:eastAsia="Times New Roman" w:hAnsi="Times New Roman" w:cs="Times New Roman"/>
          <w:sz w:val="28"/>
          <w:szCs w:val="28"/>
          <w:lang w:val="en-US"/>
        </w:rPr>
        <w:t xml:space="preserve"> for organic-soluble compounds. (Organic solvents may have significant UV absorption; not all solvents are suitable for use in UV spectroscopy. Ethanol absorbs very weakly at most wavelengths.) Solvent polarity and pH can affect the absorption spectrum of an organic compound. Tyrosine, for example, increases in absorption maxima and molar extinction coefficient when pH increases from 6 to 13 or when solvent polarity decreases.</w:t>
      </w:r>
    </w:p>
    <w:p w:rsidR="00D42746" w:rsidRPr="00B45CA0" w:rsidRDefault="00D42746" w:rsidP="00B45CA0">
      <w:pPr>
        <w:spacing w:after="0" w:line="240" w:lineRule="auto"/>
        <w:ind w:firstLine="567"/>
        <w:jc w:val="both"/>
        <w:rPr>
          <w:rFonts w:ascii="Times New Roman" w:eastAsia="Times New Roman" w:hAnsi="Times New Roman" w:cs="Times New Roman"/>
          <w:sz w:val="28"/>
          <w:szCs w:val="28"/>
          <w:lang w:val="en-US"/>
        </w:rPr>
      </w:pPr>
      <w:r w:rsidRPr="00B45CA0">
        <w:rPr>
          <w:rFonts w:ascii="Times New Roman" w:eastAsia="Times New Roman" w:hAnsi="Times New Roman" w:cs="Times New Roman"/>
          <w:sz w:val="28"/>
          <w:szCs w:val="28"/>
          <w:lang w:val="en-US"/>
        </w:rPr>
        <w:t xml:space="preserve">While </w:t>
      </w:r>
      <w:hyperlink r:id="rId425" w:tooltip="Charge transfer complexes" w:history="1">
        <w:r w:rsidRPr="00B45CA0">
          <w:rPr>
            <w:rFonts w:ascii="Times New Roman" w:eastAsia="Times New Roman" w:hAnsi="Times New Roman" w:cs="Times New Roman"/>
            <w:sz w:val="28"/>
            <w:szCs w:val="28"/>
            <w:lang w:val="en-US"/>
          </w:rPr>
          <w:t>charge transfer complexes</w:t>
        </w:r>
      </w:hyperlink>
      <w:r w:rsidRPr="00B45CA0">
        <w:rPr>
          <w:rFonts w:ascii="Times New Roman" w:eastAsia="Times New Roman" w:hAnsi="Times New Roman" w:cs="Times New Roman"/>
          <w:sz w:val="28"/>
          <w:szCs w:val="28"/>
          <w:lang w:val="en-US"/>
        </w:rPr>
        <w:t xml:space="preserve"> also give rise to colours, the colours are often too intense to be used for quantitative measurement.</w:t>
      </w:r>
    </w:p>
    <w:p w:rsidR="00D42746" w:rsidRPr="00B45CA0" w:rsidRDefault="00D42746" w:rsidP="00B45CA0">
      <w:pPr>
        <w:spacing w:after="0" w:line="240" w:lineRule="auto"/>
        <w:ind w:firstLine="567"/>
        <w:jc w:val="both"/>
        <w:outlineLvl w:val="3"/>
        <w:rPr>
          <w:rFonts w:ascii="Times New Roman" w:eastAsia="Times New Roman" w:hAnsi="Times New Roman" w:cs="Times New Roman"/>
          <w:b/>
          <w:bCs/>
          <w:sz w:val="28"/>
          <w:szCs w:val="28"/>
          <w:lang w:val="en-US"/>
        </w:rPr>
      </w:pPr>
      <w:r w:rsidRPr="00B45CA0">
        <w:rPr>
          <w:rFonts w:ascii="Times New Roman" w:eastAsia="Times New Roman" w:hAnsi="Times New Roman" w:cs="Times New Roman"/>
          <w:b/>
          <w:bCs/>
          <w:sz w:val="28"/>
          <w:szCs w:val="28"/>
          <w:lang w:val="en-US"/>
        </w:rPr>
        <w:t>Wavelength error</w:t>
      </w:r>
    </w:p>
    <w:p w:rsidR="00D42746" w:rsidRPr="00B45CA0" w:rsidRDefault="00D42746" w:rsidP="00B45CA0">
      <w:pPr>
        <w:spacing w:after="0" w:line="240" w:lineRule="auto"/>
        <w:ind w:firstLine="567"/>
        <w:jc w:val="both"/>
        <w:rPr>
          <w:rFonts w:ascii="Times New Roman" w:eastAsia="Times New Roman" w:hAnsi="Times New Roman" w:cs="Times New Roman"/>
          <w:sz w:val="28"/>
          <w:szCs w:val="28"/>
          <w:lang w:val="en-US"/>
        </w:rPr>
      </w:pPr>
      <w:r w:rsidRPr="00B45CA0">
        <w:rPr>
          <w:rFonts w:ascii="Times New Roman" w:eastAsia="Times New Roman" w:hAnsi="Times New Roman" w:cs="Times New Roman"/>
          <w:sz w:val="28"/>
          <w:szCs w:val="28"/>
          <w:lang w:val="en-US"/>
        </w:rPr>
        <w:t>In liquids, the extinction coefficient usually changes slowly with wavelength. A peak of the absorbance curve (a wavelength where the absorbance reaches a maximum) is where the rate of change in absorbance with wavelength is smallest. Measurements are usually made at a peak to minimize errors produced by errors in wavelength in the instrument, that is errors due to having a different extinction coefficient than assumed.</w:t>
      </w:r>
    </w:p>
    <w:p w:rsidR="00D42746" w:rsidRPr="00B45CA0" w:rsidRDefault="00D42746" w:rsidP="00B45CA0">
      <w:pPr>
        <w:spacing w:after="0" w:line="240" w:lineRule="auto"/>
        <w:ind w:firstLine="567"/>
        <w:jc w:val="both"/>
        <w:outlineLvl w:val="1"/>
        <w:rPr>
          <w:rFonts w:ascii="Times New Roman" w:eastAsia="Times New Roman" w:hAnsi="Times New Roman" w:cs="Times New Roman"/>
          <w:b/>
          <w:bCs/>
          <w:sz w:val="28"/>
          <w:szCs w:val="28"/>
          <w:lang w:val="en-US"/>
        </w:rPr>
      </w:pPr>
      <w:r w:rsidRPr="00B45CA0">
        <w:rPr>
          <w:rFonts w:ascii="Times New Roman" w:eastAsia="Times New Roman" w:hAnsi="Times New Roman" w:cs="Times New Roman"/>
          <w:b/>
          <w:bCs/>
          <w:sz w:val="28"/>
          <w:szCs w:val="28"/>
          <w:lang w:val="en-US"/>
        </w:rPr>
        <w:t>Ultraviolet-visible spectrophotometer</w:t>
      </w:r>
    </w:p>
    <w:p w:rsidR="00D42746" w:rsidRDefault="00D42746" w:rsidP="00B45CA0">
      <w:pPr>
        <w:spacing w:after="0" w:line="240" w:lineRule="auto"/>
        <w:ind w:firstLine="567"/>
        <w:jc w:val="both"/>
        <w:rPr>
          <w:rFonts w:ascii="Times New Roman" w:eastAsia="Times New Roman" w:hAnsi="Times New Roman" w:cs="Times New Roman"/>
          <w:sz w:val="28"/>
          <w:szCs w:val="28"/>
          <w:lang w:val="en-US"/>
        </w:rPr>
      </w:pPr>
      <w:r w:rsidRPr="00B45CA0">
        <w:rPr>
          <w:rFonts w:ascii="Times New Roman" w:eastAsia="Times New Roman" w:hAnsi="Times New Roman" w:cs="Times New Roman"/>
          <w:sz w:val="28"/>
          <w:szCs w:val="28"/>
          <w:lang w:val="en-US"/>
        </w:rPr>
        <w:t xml:space="preserve">The </w:t>
      </w:r>
      <w:hyperlink r:id="rId426" w:tooltip="Measuring instrument" w:history="1">
        <w:r w:rsidRPr="00B45CA0">
          <w:rPr>
            <w:rFonts w:ascii="Times New Roman" w:eastAsia="Times New Roman" w:hAnsi="Times New Roman" w:cs="Times New Roman"/>
            <w:sz w:val="28"/>
            <w:szCs w:val="28"/>
            <w:lang w:val="en-US"/>
          </w:rPr>
          <w:t>instrument</w:t>
        </w:r>
      </w:hyperlink>
      <w:r w:rsidRPr="00B45CA0">
        <w:rPr>
          <w:rFonts w:ascii="Times New Roman" w:eastAsia="Times New Roman" w:hAnsi="Times New Roman" w:cs="Times New Roman"/>
          <w:sz w:val="28"/>
          <w:szCs w:val="28"/>
          <w:lang w:val="en-US"/>
        </w:rPr>
        <w:t xml:space="preserve"> used in ultraviolet-visible spectroscopy is called a UV/Vis </w:t>
      </w:r>
      <w:r w:rsidRPr="00B45CA0">
        <w:rPr>
          <w:rFonts w:ascii="Times New Roman" w:eastAsia="Times New Roman" w:hAnsi="Times New Roman" w:cs="Times New Roman"/>
          <w:b/>
          <w:bCs/>
          <w:sz w:val="28"/>
          <w:szCs w:val="28"/>
          <w:lang w:val="en-US"/>
        </w:rPr>
        <w:t>spectrophotometer</w:t>
      </w:r>
      <w:r w:rsidRPr="00B45CA0">
        <w:rPr>
          <w:rFonts w:ascii="Times New Roman" w:eastAsia="Times New Roman" w:hAnsi="Times New Roman" w:cs="Times New Roman"/>
          <w:sz w:val="28"/>
          <w:szCs w:val="28"/>
          <w:lang w:val="en-US"/>
        </w:rPr>
        <w:t>. It measures the intensity of light passing through a sample (</w:t>
      </w:r>
      <w:r w:rsidRPr="00B45CA0">
        <w:rPr>
          <w:rFonts w:ascii="Times New Roman" w:eastAsia="Times New Roman" w:hAnsi="Times New Roman" w:cs="Times New Roman"/>
          <w:noProof/>
          <w:sz w:val="28"/>
          <w:szCs w:val="28"/>
          <w:lang w:val="en-US"/>
        </w:rPr>
        <w:t>I</w:t>
      </w:r>
      <w:r w:rsidRPr="00B45CA0">
        <w:rPr>
          <w:rFonts w:ascii="Times New Roman" w:eastAsia="Times New Roman" w:hAnsi="Times New Roman" w:cs="Times New Roman"/>
          <w:sz w:val="28"/>
          <w:szCs w:val="28"/>
          <w:lang w:val="en-US"/>
        </w:rPr>
        <w:t>), and compares it to the intensity of light before it passes through the sample (</w:t>
      </w:r>
      <w:r w:rsidRPr="00B45CA0">
        <w:rPr>
          <w:rFonts w:ascii="Times New Roman" w:eastAsia="Times New Roman" w:hAnsi="Times New Roman" w:cs="Times New Roman"/>
          <w:noProof/>
          <w:sz w:val="28"/>
          <w:szCs w:val="28"/>
        </w:rPr>
        <w:drawing>
          <wp:inline distT="0" distB="0" distL="0" distR="0">
            <wp:extent cx="158750" cy="158750"/>
            <wp:effectExtent l="19050" t="0" r="0" b="0"/>
            <wp:docPr id="19" name="Obraz 19" descr="I_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_o"/>
                    <pic:cNvPicPr>
                      <a:picLocks noChangeAspect="1" noChangeArrowheads="1"/>
                    </pic:cNvPicPr>
                  </pic:nvPicPr>
                  <pic:blipFill>
                    <a:blip r:embed="rId427"/>
                    <a:srcRect/>
                    <a:stretch>
                      <a:fillRect/>
                    </a:stretch>
                  </pic:blipFill>
                  <pic:spPr bwMode="auto">
                    <a:xfrm>
                      <a:off x="0" y="0"/>
                      <a:ext cx="158750" cy="158750"/>
                    </a:xfrm>
                    <a:prstGeom prst="rect">
                      <a:avLst/>
                    </a:prstGeom>
                    <a:noFill/>
                    <a:ln w="9525">
                      <a:noFill/>
                      <a:miter lim="800000"/>
                      <a:headEnd/>
                      <a:tailEnd/>
                    </a:ln>
                  </pic:spPr>
                </pic:pic>
              </a:graphicData>
            </a:graphic>
          </wp:inline>
        </w:drawing>
      </w:r>
      <w:r w:rsidRPr="00B45CA0">
        <w:rPr>
          <w:rFonts w:ascii="Times New Roman" w:eastAsia="Times New Roman" w:hAnsi="Times New Roman" w:cs="Times New Roman"/>
          <w:sz w:val="28"/>
          <w:szCs w:val="28"/>
          <w:lang w:val="en-US"/>
        </w:rPr>
        <w:t xml:space="preserve">). The ratio </w:t>
      </w:r>
      <w:r w:rsidRPr="00B45CA0">
        <w:rPr>
          <w:rFonts w:ascii="Times New Roman" w:eastAsia="Times New Roman" w:hAnsi="Times New Roman" w:cs="Times New Roman"/>
          <w:noProof/>
          <w:sz w:val="28"/>
          <w:szCs w:val="28"/>
        </w:rPr>
        <w:drawing>
          <wp:inline distT="0" distB="0" distL="0" distR="0">
            <wp:extent cx="353695" cy="194945"/>
            <wp:effectExtent l="0" t="0" r="8255" b="0"/>
            <wp:docPr id="20" name="Obraz 20" descr="I/I_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I/I_o"/>
                    <pic:cNvPicPr>
                      <a:picLocks noChangeAspect="1" noChangeArrowheads="1"/>
                    </pic:cNvPicPr>
                  </pic:nvPicPr>
                  <pic:blipFill>
                    <a:blip r:embed="rId428"/>
                    <a:srcRect/>
                    <a:stretch>
                      <a:fillRect/>
                    </a:stretch>
                  </pic:blipFill>
                  <pic:spPr bwMode="auto">
                    <a:xfrm>
                      <a:off x="0" y="0"/>
                      <a:ext cx="353695" cy="194945"/>
                    </a:xfrm>
                    <a:prstGeom prst="rect">
                      <a:avLst/>
                    </a:prstGeom>
                    <a:noFill/>
                    <a:ln w="9525">
                      <a:noFill/>
                      <a:miter lim="800000"/>
                      <a:headEnd/>
                      <a:tailEnd/>
                    </a:ln>
                  </pic:spPr>
                </pic:pic>
              </a:graphicData>
            </a:graphic>
          </wp:inline>
        </w:drawing>
      </w:r>
      <w:r w:rsidRPr="00B45CA0">
        <w:rPr>
          <w:rFonts w:ascii="Times New Roman" w:eastAsia="Times New Roman" w:hAnsi="Times New Roman" w:cs="Times New Roman"/>
          <w:sz w:val="28"/>
          <w:szCs w:val="28"/>
          <w:lang w:val="en-US"/>
        </w:rPr>
        <w:t xml:space="preserve">is called the </w:t>
      </w:r>
      <w:r w:rsidRPr="00B45CA0">
        <w:rPr>
          <w:rFonts w:ascii="Times New Roman" w:eastAsia="Times New Roman" w:hAnsi="Times New Roman" w:cs="Times New Roman"/>
          <w:i/>
          <w:iCs/>
          <w:sz w:val="28"/>
          <w:szCs w:val="28"/>
          <w:lang w:val="en-US"/>
        </w:rPr>
        <w:t>transmittance</w:t>
      </w:r>
      <w:r w:rsidRPr="00B45CA0">
        <w:rPr>
          <w:rFonts w:ascii="Times New Roman" w:eastAsia="Times New Roman" w:hAnsi="Times New Roman" w:cs="Times New Roman"/>
          <w:sz w:val="28"/>
          <w:szCs w:val="28"/>
          <w:lang w:val="en-US"/>
        </w:rPr>
        <w:t xml:space="preserve">, and is usually expressed as a percentage (%T). </w:t>
      </w:r>
      <w:r w:rsidRPr="00B45CA0">
        <w:rPr>
          <w:rFonts w:ascii="Times New Roman" w:eastAsia="Times New Roman" w:hAnsi="Times New Roman" w:cs="Times New Roman"/>
          <w:sz w:val="28"/>
          <w:szCs w:val="28"/>
        </w:rPr>
        <w:t xml:space="preserve">The </w:t>
      </w:r>
      <w:hyperlink r:id="rId429" w:tooltip="Absorbance" w:history="1">
        <w:r w:rsidRPr="00B45CA0">
          <w:rPr>
            <w:rFonts w:ascii="Times New Roman" w:eastAsia="Times New Roman" w:hAnsi="Times New Roman" w:cs="Times New Roman"/>
            <w:sz w:val="28"/>
            <w:szCs w:val="28"/>
          </w:rPr>
          <w:t>absorbance</w:t>
        </w:r>
      </w:hyperlink>
      <w:r w:rsidRPr="00B45CA0">
        <w:rPr>
          <w:rFonts w:ascii="Times New Roman" w:eastAsia="Times New Roman" w:hAnsi="Times New Roman" w:cs="Times New Roman"/>
          <w:sz w:val="28"/>
          <w:szCs w:val="28"/>
        </w:rPr>
        <w:t xml:space="preserve">, </w:t>
      </w:r>
      <w:r w:rsidRPr="00B45CA0">
        <w:rPr>
          <w:rFonts w:ascii="Times New Roman" w:eastAsia="Times New Roman" w:hAnsi="Times New Roman" w:cs="Times New Roman"/>
          <w:noProof/>
          <w:sz w:val="28"/>
          <w:szCs w:val="28"/>
        </w:rPr>
        <w:drawing>
          <wp:inline distT="0" distB="0" distL="0" distR="0">
            <wp:extent cx="146050" cy="133985"/>
            <wp:effectExtent l="19050" t="0" r="6350" b="0"/>
            <wp:docPr id="21" name="Obraz 21" desc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A"/>
                    <pic:cNvPicPr>
                      <a:picLocks noChangeAspect="1" noChangeArrowheads="1"/>
                    </pic:cNvPicPr>
                  </pic:nvPicPr>
                  <pic:blipFill>
                    <a:blip r:embed="rId430"/>
                    <a:srcRect/>
                    <a:stretch>
                      <a:fillRect/>
                    </a:stretch>
                  </pic:blipFill>
                  <pic:spPr bwMode="auto">
                    <a:xfrm>
                      <a:off x="0" y="0"/>
                      <a:ext cx="146050" cy="133985"/>
                    </a:xfrm>
                    <a:prstGeom prst="rect">
                      <a:avLst/>
                    </a:prstGeom>
                    <a:noFill/>
                    <a:ln w="9525">
                      <a:noFill/>
                      <a:miter lim="800000"/>
                      <a:headEnd/>
                      <a:tailEnd/>
                    </a:ln>
                  </pic:spPr>
                </pic:pic>
              </a:graphicData>
            </a:graphic>
          </wp:inline>
        </w:drawing>
      </w:r>
      <w:r w:rsidRPr="00B45CA0">
        <w:rPr>
          <w:rFonts w:ascii="Times New Roman" w:eastAsia="Times New Roman" w:hAnsi="Times New Roman" w:cs="Times New Roman"/>
          <w:sz w:val="28"/>
          <w:szCs w:val="28"/>
        </w:rPr>
        <w:t>, is based on the transmittance:</w:t>
      </w:r>
    </w:p>
    <w:p w:rsidR="00460EEE" w:rsidRPr="00460EEE" w:rsidRDefault="00460EEE" w:rsidP="00B45CA0">
      <w:pPr>
        <w:spacing w:after="0" w:line="240" w:lineRule="auto"/>
        <w:ind w:firstLine="567"/>
        <w:jc w:val="both"/>
        <w:rPr>
          <w:rFonts w:ascii="Times New Roman" w:eastAsia="Times New Roman" w:hAnsi="Times New Roman" w:cs="Times New Roman"/>
          <w:sz w:val="28"/>
          <w:szCs w:val="28"/>
          <w:lang w:val="en-US"/>
        </w:rPr>
      </w:pPr>
    </w:p>
    <w:p w:rsidR="00D42746" w:rsidRPr="00B45CA0" w:rsidRDefault="00D42746" w:rsidP="00B45CA0">
      <w:pPr>
        <w:spacing w:after="0" w:line="240" w:lineRule="auto"/>
        <w:ind w:left="720" w:firstLine="567"/>
        <w:jc w:val="both"/>
        <w:rPr>
          <w:rFonts w:ascii="Times New Roman" w:eastAsia="Times New Roman" w:hAnsi="Times New Roman" w:cs="Times New Roman"/>
          <w:sz w:val="28"/>
          <w:szCs w:val="28"/>
        </w:rPr>
      </w:pPr>
      <w:r w:rsidRPr="00B45CA0">
        <w:rPr>
          <w:rFonts w:ascii="Times New Roman" w:eastAsia="Times New Roman" w:hAnsi="Times New Roman" w:cs="Times New Roman"/>
          <w:noProof/>
          <w:sz w:val="28"/>
          <w:szCs w:val="28"/>
        </w:rPr>
        <w:drawing>
          <wp:inline distT="0" distB="0" distL="0" distR="0">
            <wp:extent cx="1731010" cy="194945"/>
            <wp:effectExtent l="19050" t="0" r="2540" b="0"/>
            <wp:docPr id="22" name="Obraz 22" descr="A=-log(%T/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A=-log(%T/100%)"/>
                    <pic:cNvPicPr>
                      <a:picLocks noChangeAspect="1" noChangeArrowheads="1"/>
                    </pic:cNvPicPr>
                  </pic:nvPicPr>
                  <pic:blipFill>
                    <a:blip r:embed="rId431"/>
                    <a:srcRect/>
                    <a:stretch>
                      <a:fillRect/>
                    </a:stretch>
                  </pic:blipFill>
                  <pic:spPr bwMode="auto">
                    <a:xfrm>
                      <a:off x="0" y="0"/>
                      <a:ext cx="1731010" cy="194945"/>
                    </a:xfrm>
                    <a:prstGeom prst="rect">
                      <a:avLst/>
                    </a:prstGeom>
                    <a:noFill/>
                    <a:ln w="9525">
                      <a:noFill/>
                      <a:miter lim="800000"/>
                      <a:headEnd/>
                      <a:tailEnd/>
                    </a:ln>
                  </pic:spPr>
                </pic:pic>
              </a:graphicData>
            </a:graphic>
          </wp:inline>
        </w:drawing>
      </w:r>
    </w:p>
    <w:p w:rsidR="00D42746" w:rsidRPr="00B45CA0" w:rsidRDefault="00D42746" w:rsidP="00B45CA0">
      <w:pPr>
        <w:spacing w:after="0" w:line="240" w:lineRule="auto"/>
        <w:ind w:firstLine="567"/>
        <w:jc w:val="both"/>
        <w:rPr>
          <w:rFonts w:ascii="Times New Roman" w:eastAsia="Times New Roman" w:hAnsi="Times New Roman" w:cs="Times New Roman"/>
          <w:sz w:val="28"/>
          <w:szCs w:val="28"/>
          <w:lang w:val="en-US"/>
        </w:rPr>
      </w:pPr>
      <w:r w:rsidRPr="00B45CA0">
        <w:rPr>
          <w:rFonts w:ascii="Times New Roman" w:eastAsia="Times New Roman" w:hAnsi="Times New Roman" w:cs="Times New Roman"/>
          <w:sz w:val="28"/>
          <w:szCs w:val="28"/>
          <w:lang w:val="en-US"/>
        </w:rPr>
        <w:t xml:space="preserve">The UV-visible spectrophotometer can also be configured to measure reflectance. In this case, the spectrophotometer measures the intensity of light </w:t>
      </w:r>
      <w:r w:rsidRPr="00B45CA0">
        <w:rPr>
          <w:rFonts w:ascii="Times New Roman" w:eastAsia="Times New Roman" w:hAnsi="Times New Roman" w:cs="Times New Roman"/>
          <w:sz w:val="28"/>
          <w:szCs w:val="28"/>
          <w:lang w:val="en-US"/>
        </w:rPr>
        <w:lastRenderedPageBreak/>
        <w:t>reflected from a sample (</w:t>
      </w:r>
      <w:r w:rsidRPr="00B45CA0">
        <w:rPr>
          <w:rFonts w:ascii="Times New Roman" w:eastAsia="Times New Roman" w:hAnsi="Times New Roman" w:cs="Times New Roman"/>
          <w:noProof/>
          <w:sz w:val="28"/>
          <w:szCs w:val="28"/>
        </w:rPr>
        <w:drawing>
          <wp:inline distT="0" distB="0" distL="0" distR="0">
            <wp:extent cx="97790" cy="133985"/>
            <wp:effectExtent l="19050" t="0" r="0" b="0"/>
            <wp:docPr id="23" name="Obraz 23" desc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I"/>
                    <pic:cNvPicPr>
                      <a:picLocks noChangeAspect="1" noChangeArrowheads="1"/>
                    </pic:cNvPicPr>
                  </pic:nvPicPr>
                  <pic:blipFill>
                    <a:blip r:embed="rId432"/>
                    <a:srcRect/>
                    <a:stretch>
                      <a:fillRect/>
                    </a:stretch>
                  </pic:blipFill>
                  <pic:spPr bwMode="auto">
                    <a:xfrm>
                      <a:off x="0" y="0"/>
                      <a:ext cx="97790" cy="133985"/>
                    </a:xfrm>
                    <a:prstGeom prst="rect">
                      <a:avLst/>
                    </a:prstGeom>
                    <a:noFill/>
                    <a:ln w="9525">
                      <a:noFill/>
                      <a:miter lim="800000"/>
                      <a:headEnd/>
                      <a:tailEnd/>
                    </a:ln>
                  </pic:spPr>
                </pic:pic>
              </a:graphicData>
            </a:graphic>
          </wp:inline>
        </w:drawing>
      </w:r>
      <w:r w:rsidRPr="00B45CA0">
        <w:rPr>
          <w:rFonts w:ascii="Times New Roman" w:eastAsia="Times New Roman" w:hAnsi="Times New Roman" w:cs="Times New Roman"/>
          <w:sz w:val="28"/>
          <w:szCs w:val="28"/>
          <w:lang w:val="en-US"/>
        </w:rPr>
        <w:t>), and compares it to the intensity of light reflected from a reference material (</w:t>
      </w:r>
      <w:r w:rsidRPr="00B45CA0">
        <w:rPr>
          <w:rFonts w:ascii="Times New Roman" w:eastAsia="Times New Roman" w:hAnsi="Times New Roman" w:cs="Times New Roman"/>
          <w:noProof/>
          <w:sz w:val="28"/>
          <w:szCs w:val="28"/>
        </w:rPr>
        <w:drawing>
          <wp:inline distT="0" distB="0" distL="0" distR="0">
            <wp:extent cx="158750" cy="158750"/>
            <wp:effectExtent l="19050" t="0" r="0" b="0"/>
            <wp:docPr id="24" name="Obraz 24" descr="I_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I_o"/>
                    <pic:cNvPicPr>
                      <a:picLocks noChangeAspect="1" noChangeArrowheads="1"/>
                    </pic:cNvPicPr>
                  </pic:nvPicPr>
                  <pic:blipFill>
                    <a:blip r:embed="rId427"/>
                    <a:srcRect/>
                    <a:stretch>
                      <a:fillRect/>
                    </a:stretch>
                  </pic:blipFill>
                  <pic:spPr bwMode="auto">
                    <a:xfrm>
                      <a:off x="0" y="0"/>
                      <a:ext cx="158750" cy="158750"/>
                    </a:xfrm>
                    <a:prstGeom prst="rect">
                      <a:avLst/>
                    </a:prstGeom>
                    <a:noFill/>
                    <a:ln w="9525">
                      <a:noFill/>
                      <a:miter lim="800000"/>
                      <a:headEnd/>
                      <a:tailEnd/>
                    </a:ln>
                  </pic:spPr>
                </pic:pic>
              </a:graphicData>
            </a:graphic>
          </wp:inline>
        </w:drawing>
      </w:r>
      <w:r w:rsidRPr="00B45CA0">
        <w:rPr>
          <w:rFonts w:ascii="Times New Roman" w:eastAsia="Times New Roman" w:hAnsi="Times New Roman" w:cs="Times New Roman"/>
          <w:sz w:val="28"/>
          <w:szCs w:val="28"/>
          <w:lang w:val="en-US"/>
        </w:rPr>
        <w:t xml:space="preserve">)(such as a white tile). The ratio </w:t>
      </w:r>
      <w:r w:rsidRPr="00B45CA0">
        <w:rPr>
          <w:rFonts w:ascii="Times New Roman" w:eastAsia="Times New Roman" w:hAnsi="Times New Roman" w:cs="Times New Roman"/>
          <w:noProof/>
          <w:sz w:val="28"/>
          <w:szCs w:val="28"/>
        </w:rPr>
        <w:drawing>
          <wp:inline distT="0" distB="0" distL="0" distR="0">
            <wp:extent cx="353695" cy="194945"/>
            <wp:effectExtent l="0" t="0" r="8255" b="0"/>
            <wp:docPr id="25" name="Obraz 25" descr="I/I_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I_o"/>
                    <pic:cNvPicPr>
                      <a:picLocks noChangeAspect="1" noChangeArrowheads="1"/>
                    </pic:cNvPicPr>
                  </pic:nvPicPr>
                  <pic:blipFill>
                    <a:blip r:embed="rId428"/>
                    <a:srcRect/>
                    <a:stretch>
                      <a:fillRect/>
                    </a:stretch>
                  </pic:blipFill>
                  <pic:spPr bwMode="auto">
                    <a:xfrm>
                      <a:off x="0" y="0"/>
                      <a:ext cx="353695" cy="194945"/>
                    </a:xfrm>
                    <a:prstGeom prst="rect">
                      <a:avLst/>
                    </a:prstGeom>
                    <a:noFill/>
                    <a:ln w="9525">
                      <a:noFill/>
                      <a:miter lim="800000"/>
                      <a:headEnd/>
                      <a:tailEnd/>
                    </a:ln>
                  </pic:spPr>
                </pic:pic>
              </a:graphicData>
            </a:graphic>
          </wp:inline>
        </w:drawing>
      </w:r>
      <w:r w:rsidRPr="00B45CA0">
        <w:rPr>
          <w:rFonts w:ascii="Times New Roman" w:eastAsia="Times New Roman" w:hAnsi="Times New Roman" w:cs="Times New Roman"/>
          <w:sz w:val="28"/>
          <w:szCs w:val="28"/>
          <w:lang w:val="en-US"/>
        </w:rPr>
        <w:t xml:space="preserve">is called the </w:t>
      </w:r>
      <w:r w:rsidRPr="00B45CA0">
        <w:rPr>
          <w:rFonts w:ascii="Times New Roman" w:eastAsia="Times New Roman" w:hAnsi="Times New Roman" w:cs="Times New Roman"/>
          <w:i/>
          <w:iCs/>
          <w:sz w:val="28"/>
          <w:szCs w:val="28"/>
          <w:lang w:val="en-US"/>
        </w:rPr>
        <w:t>reflectance</w:t>
      </w:r>
      <w:r w:rsidRPr="00B45CA0">
        <w:rPr>
          <w:rFonts w:ascii="Times New Roman" w:eastAsia="Times New Roman" w:hAnsi="Times New Roman" w:cs="Times New Roman"/>
          <w:sz w:val="28"/>
          <w:szCs w:val="28"/>
          <w:lang w:val="en-US"/>
        </w:rPr>
        <w:t>, and is usually expressed as a percentage (%R).</w:t>
      </w:r>
    </w:p>
    <w:p w:rsidR="00D42746" w:rsidRPr="00B45CA0" w:rsidRDefault="00D42746" w:rsidP="00B45CA0">
      <w:pPr>
        <w:spacing w:after="0" w:line="240" w:lineRule="auto"/>
        <w:ind w:firstLine="567"/>
        <w:jc w:val="both"/>
        <w:rPr>
          <w:rFonts w:ascii="Times New Roman" w:eastAsia="Times New Roman" w:hAnsi="Times New Roman" w:cs="Times New Roman"/>
          <w:sz w:val="28"/>
          <w:szCs w:val="28"/>
          <w:lang w:val="en-US"/>
        </w:rPr>
      </w:pPr>
      <w:r w:rsidRPr="00B45CA0">
        <w:rPr>
          <w:rFonts w:ascii="Times New Roman" w:eastAsia="Times New Roman" w:hAnsi="Times New Roman" w:cs="Times New Roman"/>
          <w:sz w:val="28"/>
          <w:szCs w:val="28"/>
          <w:lang w:val="en-US"/>
        </w:rPr>
        <w:t xml:space="preserve">The basic parts of a spectrophotometer are a light source, a holder for the sample, a </w:t>
      </w:r>
      <w:hyperlink r:id="rId433" w:tooltip="Diffraction grating" w:history="1">
        <w:r w:rsidRPr="00B45CA0">
          <w:rPr>
            <w:rFonts w:ascii="Times New Roman" w:eastAsia="Times New Roman" w:hAnsi="Times New Roman" w:cs="Times New Roman"/>
            <w:sz w:val="28"/>
            <w:szCs w:val="28"/>
            <w:lang w:val="en-US"/>
          </w:rPr>
          <w:t>diffraction grating</w:t>
        </w:r>
      </w:hyperlink>
      <w:r w:rsidRPr="00B45CA0">
        <w:rPr>
          <w:rFonts w:ascii="Times New Roman" w:eastAsia="Times New Roman" w:hAnsi="Times New Roman" w:cs="Times New Roman"/>
          <w:sz w:val="28"/>
          <w:szCs w:val="28"/>
          <w:lang w:val="en-US"/>
        </w:rPr>
        <w:t xml:space="preserve"> in a </w:t>
      </w:r>
      <w:hyperlink r:id="rId434" w:tooltip="Monochromator" w:history="1">
        <w:r w:rsidRPr="00B45CA0">
          <w:rPr>
            <w:rFonts w:ascii="Times New Roman" w:eastAsia="Times New Roman" w:hAnsi="Times New Roman" w:cs="Times New Roman"/>
            <w:sz w:val="28"/>
            <w:szCs w:val="28"/>
            <w:lang w:val="en-US"/>
          </w:rPr>
          <w:t>monochromator</w:t>
        </w:r>
      </w:hyperlink>
      <w:r w:rsidRPr="00B45CA0">
        <w:rPr>
          <w:rFonts w:ascii="Times New Roman" w:eastAsia="Times New Roman" w:hAnsi="Times New Roman" w:cs="Times New Roman"/>
          <w:sz w:val="28"/>
          <w:szCs w:val="28"/>
          <w:lang w:val="en-US"/>
        </w:rPr>
        <w:t xml:space="preserve"> or a </w:t>
      </w:r>
      <w:hyperlink r:id="rId435" w:tooltip="Prism (optics)" w:history="1">
        <w:r w:rsidRPr="00B45CA0">
          <w:rPr>
            <w:rFonts w:ascii="Times New Roman" w:eastAsia="Times New Roman" w:hAnsi="Times New Roman" w:cs="Times New Roman"/>
            <w:sz w:val="28"/>
            <w:szCs w:val="28"/>
            <w:lang w:val="en-US"/>
          </w:rPr>
          <w:t>prism</w:t>
        </w:r>
      </w:hyperlink>
      <w:r w:rsidRPr="00B45CA0">
        <w:rPr>
          <w:rFonts w:ascii="Times New Roman" w:eastAsia="Times New Roman" w:hAnsi="Times New Roman" w:cs="Times New Roman"/>
          <w:sz w:val="28"/>
          <w:szCs w:val="28"/>
          <w:lang w:val="en-US"/>
        </w:rPr>
        <w:t xml:space="preserve"> to separate the different wavelengths of light, and a detector. The radiation source is often a </w:t>
      </w:r>
      <w:hyperlink r:id="rId436" w:tooltip="Halogen lamp" w:history="1">
        <w:r w:rsidRPr="00B45CA0">
          <w:rPr>
            <w:rFonts w:ascii="Times New Roman" w:eastAsia="Times New Roman" w:hAnsi="Times New Roman" w:cs="Times New Roman"/>
            <w:sz w:val="28"/>
            <w:szCs w:val="28"/>
            <w:lang w:val="en-US"/>
          </w:rPr>
          <w:t>Tungsten</w:t>
        </w:r>
      </w:hyperlink>
      <w:r w:rsidRPr="00B45CA0">
        <w:rPr>
          <w:rFonts w:ascii="Times New Roman" w:eastAsia="Times New Roman" w:hAnsi="Times New Roman" w:cs="Times New Roman"/>
          <w:sz w:val="28"/>
          <w:szCs w:val="28"/>
          <w:lang w:val="en-US"/>
        </w:rPr>
        <w:t xml:space="preserve"> filament (300-2500 nm), a </w:t>
      </w:r>
      <w:hyperlink r:id="rId437" w:tooltip="Deuterium arc lamp" w:history="1">
        <w:r w:rsidRPr="00B45CA0">
          <w:rPr>
            <w:rFonts w:ascii="Times New Roman" w:eastAsia="Times New Roman" w:hAnsi="Times New Roman" w:cs="Times New Roman"/>
            <w:sz w:val="28"/>
            <w:szCs w:val="28"/>
            <w:lang w:val="en-US"/>
          </w:rPr>
          <w:t>deuterium arc lamp</w:t>
        </w:r>
      </w:hyperlink>
      <w:r w:rsidRPr="00B45CA0">
        <w:rPr>
          <w:rFonts w:ascii="Times New Roman" w:eastAsia="Times New Roman" w:hAnsi="Times New Roman" w:cs="Times New Roman"/>
          <w:sz w:val="28"/>
          <w:szCs w:val="28"/>
          <w:lang w:val="en-US"/>
        </w:rPr>
        <w:t xml:space="preserve">, which is continuous over the ultraviolet region (190-400 nm), </w:t>
      </w:r>
      <w:hyperlink r:id="rId438" w:tooltip="Xenon arc lamp" w:history="1">
        <w:r w:rsidRPr="00B45CA0">
          <w:rPr>
            <w:rFonts w:ascii="Times New Roman" w:eastAsia="Times New Roman" w:hAnsi="Times New Roman" w:cs="Times New Roman"/>
            <w:sz w:val="28"/>
            <w:szCs w:val="28"/>
            <w:lang w:val="en-US"/>
          </w:rPr>
          <w:t>Xenon arc lamps</w:t>
        </w:r>
      </w:hyperlink>
      <w:r w:rsidRPr="00B45CA0">
        <w:rPr>
          <w:rFonts w:ascii="Times New Roman" w:eastAsia="Times New Roman" w:hAnsi="Times New Roman" w:cs="Times New Roman"/>
          <w:sz w:val="28"/>
          <w:szCs w:val="28"/>
          <w:lang w:val="en-US"/>
        </w:rPr>
        <w:t xml:space="preserve">, which is continuous from 160-2,000 nm; or more recently, light emitting diodes (LED) </w:t>
      </w:r>
      <w:hyperlink r:id="rId439" w:anchor="cite_note-6" w:history="1">
        <w:r w:rsidRPr="00B45CA0">
          <w:rPr>
            <w:rFonts w:ascii="Times New Roman" w:eastAsia="Times New Roman" w:hAnsi="Times New Roman" w:cs="Times New Roman"/>
            <w:sz w:val="28"/>
            <w:szCs w:val="28"/>
            <w:lang w:val="en-US"/>
          </w:rPr>
          <w:t>[15]</w:t>
        </w:r>
      </w:hyperlink>
      <w:r w:rsidRPr="00B45CA0">
        <w:rPr>
          <w:rFonts w:ascii="Times New Roman" w:eastAsia="Times New Roman" w:hAnsi="Times New Roman" w:cs="Times New Roman"/>
          <w:sz w:val="28"/>
          <w:szCs w:val="28"/>
          <w:lang w:val="en-US"/>
        </w:rPr>
        <w:t xml:space="preserve"> for the visible wavelengths. The detector is typically a </w:t>
      </w:r>
      <w:hyperlink r:id="rId440" w:tooltip="Photomultiplier tube" w:history="1">
        <w:r w:rsidRPr="00B45CA0">
          <w:rPr>
            <w:rFonts w:ascii="Times New Roman" w:eastAsia="Times New Roman" w:hAnsi="Times New Roman" w:cs="Times New Roman"/>
            <w:sz w:val="28"/>
            <w:szCs w:val="28"/>
            <w:lang w:val="en-US"/>
          </w:rPr>
          <w:t>photomultiplier tube</w:t>
        </w:r>
      </w:hyperlink>
      <w:r w:rsidRPr="00B45CA0">
        <w:rPr>
          <w:rFonts w:ascii="Times New Roman" w:eastAsia="Times New Roman" w:hAnsi="Times New Roman" w:cs="Times New Roman"/>
          <w:sz w:val="28"/>
          <w:szCs w:val="28"/>
          <w:lang w:val="en-US"/>
        </w:rPr>
        <w:t xml:space="preserve">, a </w:t>
      </w:r>
      <w:hyperlink r:id="rId441" w:tooltip="Photodiode" w:history="1">
        <w:r w:rsidRPr="00B45CA0">
          <w:rPr>
            <w:rFonts w:ascii="Times New Roman" w:eastAsia="Times New Roman" w:hAnsi="Times New Roman" w:cs="Times New Roman"/>
            <w:sz w:val="28"/>
            <w:szCs w:val="28"/>
            <w:lang w:val="en-US"/>
          </w:rPr>
          <w:t>photodiode</w:t>
        </w:r>
      </w:hyperlink>
      <w:r w:rsidRPr="00B45CA0">
        <w:rPr>
          <w:rFonts w:ascii="Times New Roman" w:eastAsia="Times New Roman" w:hAnsi="Times New Roman" w:cs="Times New Roman"/>
          <w:sz w:val="28"/>
          <w:szCs w:val="28"/>
          <w:lang w:val="en-US"/>
        </w:rPr>
        <w:t xml:space="preserve">, a photodiode array or a </w:t>
      </w:r>
      <w:hyperlink r:id="rId442" w:tooltip="Charge-coupled device" w:history="1">
        <w:r w:rsidRPr="00B45CA0">
          <w:rPr>
            <w:rFonts w:ascii="Times New Roman" w:eastAsia="Times New Roman" w:hAnsi="Times New Roman" w:cs="Times New Roman"/>
            <w:sz w:val="28"/>
            <w:szCs w:val="28"/>
            <w:lang w:val="en-US"/>
          </w:rPr>
          <w:t>charge-coupled device</w:t>
        </w:r>
      </w:hyperlink>
      <w:r w:rsidRPr="00B45CA0">
        <w:rPr>
          <w:rFonts w:ascii="Times New Roman" w:hAnsi="Times New Roman" w:cs="Times New Roman"/>
          <w:sz w:val="28"/>
          <w:szCs w:val="28"/>
          <w:lang w:val="en-US"/>
        </w:rPr>
        <w:t xml:space="preserve"> </w:t>
      </w:r>
      <w:r w:rsidRPr="00B45CA0">
        <w:rPr>
          <w:rFonts w:ascii="Times New Roman" w:eastAsia="Times New Roman" w:hAnsi="Times New Roman" w:cs="Times New Roman"/>
          <w:sz w:val="28"/>
          <w:szCs w:val="28"/>
          <w:lang w:val="en-US"/>
        </w:rPr>
        <w:t>(CCD). Single photodiode detectors and photomultiplier tubes are used with scanning monochromators, which filter the light so that only light of a single wavelength reaches the detector at one time. The scanning monochromator moves the diffraction grating to "step-through" each wavelength so that its intensity may be measured as a function of wavelength. Fixed monochromators are used with CCDs and photodiode arrays. As both of these devices consist of many detectors grouped into one or two dimensional arrays, they are able to collect light of different wavelengths on different pixels or groups of pixels simultaneously.</w:t>
      </w:r>
    </w:p>
    <w:p w:rsidR="00D42746" w:rsidRPr="00B45CA0" w:rsidRDefault="00D42746" w:rsidP="00B45CA0">
      <w:pPr>
        <w:spacing w:after="0" w:line="240" w:lineRule="auto"/>
        <w:ind w:firstLine="567"/>
        <w:jc w:val="both"/>
        <w:rPr>
          <w:rFonts w:ascii="Times New Roman" w:eastAsia="Times New Roman" w:hAnsi="Times New Roman" w:cs="Times New Roman"/>
          <w:sz w:val="28"/>
          <w:szCs w:val="28"/>
        </w:rPr>
      </w:pPr>
      <w:r w:rsidRPr="00B45CA0">
        <w:rPr>
          <w:rFonts w:ascii="Times New Roman" w:eastAsia="Times New Roman" w:hAnsi="Times New Roman" w:cs="Times New Roman"/>
          <w:noProof/>
          <w:sz w:val="28"/>
          <w:szCs w:val="28"/>
        </w:rPr>
        <w:drawing>
          <wp:inline distT="0" distB="0" distL="0" distR="0">
            <wp:extent cx="2761804" cy="2171700"/>
            <wp:effectExtent l="19050" t="0" r="446" b="0"/>
            <wp:docPr id="26" name="Obraz 26" descr="http://upload.wikimedia.org/wikipedia/commons/thumb/8/8d/UV-vis.png/300px-UV-vis.png">
              <a:hlinkClick xmlns:a="http://schemas.openxmlformats.org/drawingml/2006/main" r:id="rId4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upload.wikimedia.org/wikipedia/commons/thumb/8/8d/UV-vis.png/300px-UV-vis.png">
                      <a:hlinkClick r:id="rId443"/>
                    </pic:cNvPr>
                    <pic:cNvPicPr>
                      <a:picLocks noChangeAspect="1" noChangeArrowheads="1"/>
                    </pic:cNvPicPr>
                  </pic:nvPicPr>
                  <pic:blipFill>
                    <a:blip r:embed="rId444"/>
                    <a:srcRect/>
                    <a:stretch>
                      <a:fillRect/>
                    </a:stretch>
                  </pic:blipFill>
                  <pic:spPr bwMode="auto">
                    <a:xfrm>
                      <a:off x="0" y="0"/>
                      <a:ext cx="2764261" cy="2173632"/>
                    </a:xfrm>
                    <a:prstGeom prst="rect">
                      <a:avLst/>
                    </a:prstGeom>
                    <a:noFill/>
                    <a:ln w="9525">
                      <a:noFill/>
                      <a:miter lim="800000"/>
                      <a:headEnd/>
                      <a:tailEnd/>
                    </a:ln>
                  </pic:spPr>
                </pic:pic>
              </a:graphicData>
            </a:graphic>
          </wp:inline>
        </w:drawing>
      </w:r>
    </w:p>
    <w:p w:rsidR="00D42746" w:rsidRPr="00B45CA0" w:rsidRDefault="00D42746" w:rsidP="00B45CA0">
      <w:pPr>
        <w:spacing w:after="0" w:line="240" w:lineRule="auto"/>
        <w:ind w:firstLine="567"/>
        <w:jc w:val="both"/>
        <w:rPr>
          <w:rFonts w:ascii="Times New Roman" w:eastAsia="Times New Roman" w:hAnsi="Times New Roman" w:cs="Times New Roman"/>
          <w:sz w:val="28"/>
          <w:szCs w:val="28"/>
        </w:rPr>
      </w:pPr>
    </w:p>
    <w:p w:rsidR="00D42746" w:rsidRPr="00B45CA0" w:rsidRDefault="00D42746" w:rsidP="00B45CA0">
      <w:pPr>
        <w:spacing w:after="0" w:line="240" w:lineRule="auto"/>
        <w:ind w:firstLine="567"/>
        <w:jc w:val="both"/>
        <w:rPr>
          <w:rFonts w:ascii="Times New Roman" w:eastAsia="Times New Roman" w:hAnsi="Times New Roman" w:cs="Times New Roman"/>
          <w:sz w:val="28"/>
          <w:szCs w:val="28"/>
          <w:lang w:val="en-US"/>
        </w:rPr>
      </w:pPr>
      <w:r w:rsidRPr="00B45CA0">
        <w:rPr>
          <w:rFonts w:ascii="Times New Roman" w:eastAsia="Times New Roman" w:hAnsi="Times New Roman" w:cs="Times New Roman"/>
          <w:sz w:val="28"/>
          <w:szCs w:val="28"/>
          <w:lang w:val="en-US"/>
        </w:rPr>
        <w:t>Diagram of a single-beam UV/Vis spectrophotometer.</w:t>
      </w:r>
    </w:p>
    <w:p w:rsidR="00D42746" w:rsidRPr="00B45CA0" w:rsidRDefault="00D42746" w:rsidP="00B45CA0">
      <w:pPr>
        <w:spacing w:after="0" w:line="240" w:lineRule="auto"/>
        <w:ind w:firstLine="567"/>
        <w:jc w:val="both"/>
        <w:rPr>
          <w:rFonts w:ascii="Times New Roman" w:eastAsia="Times New Roman" w:hAnsi="Times New Roman" w:cs="Times New Roman"/>
          <w:sz w:val="28"/>
          <w:szCs w:val="28"/>
          <w:lang w:val="en-US"/>
        </w:rPr>
      </w:pPr>
    </w:p>
    <w:p w:rsidR="00D42746" w:rsidRPr="00B45CA0" w:rsidRDefault="00D42746" w:rsidP="00B45CA0">
      <w:pPr>
        <w:spacing w:after="0" w:line="240" w:lineRule="auto"/>
        <w:ind w:firstLine="567"/>
        <w:jc w:val="both"/>
        <w:rPr>
          <w:rFonts w:ascii="Times New Roman" w:eastAsia="Times New Roman" w:hAnsi="Times New Roman" w:cs="Times New Roman"/>
          <w:sz w:val="28"/>
          <w:szCs w:val="28"/>
          <w:lang w:val="en-US"/>
        </w:rPr>
      </w:pPr>
      <w:r w:rsidRPr="00B45CA0">
        <w:rPr>
          <w:rFonts w:ascii="Times New Roman" w:eastAsia="Times New Roman" w:hAnsi="Times New Roman" w:cs="Times New Roman"/>
          <w:sz w:val="28"/>
          <w:szCs w:val="28"/>
          <w:lang w:val="en-US"/>
        </w:rPr>
        <w:t xml:space="preserve">A spectrophotometer can be either </w:t>
      </w:r>
      <w:r w:rsidRPr="00B45CA0">
        <w:rPr>
          <w:rFonts w:ascii="Times New Roman" w:eastAsia="Times New Roman" w:hAnsi="Times New Roman" w:cs="Times New Roman"/>
          <w:i/>
          <w:iCs/>
          <w:sz w:val="28"/>
          <w:szCs w:val="28"/>
          <w:lang w:val="en-US"/>
        </w:rPr>
        <w:t>single beam</w:t>
      </w:r>
      <w:r w:rsidRPr="00B45CA0">
        <w:rPr>
          <w:rFonts w:ascii="Times New Roman" w:eastAsia="Times New Roman" w:hAnsi="Times New Roman" w:cs="Times New Roman"/>
          <w:sz w:val="28"/>
          <w:szCs w:val="28"/>
          <w:lang w:val="en-US"/>
        </w:rPr>
        <w:t xml:space="preserve"> or </w:t>
      </w:r>
      <w:r w:rsidRPr="00B45CA0">
        <w:rPr>
          <w:rFonts w:ascii="Times New Roman" w:eastAsia="Times New Roman" w:hAnsi="Times New Roman" w:cs="Times New Roman"/>
          <w:i/>
          <w:iCs/>
          <w:sz w:val="28"/>
          <w:szCs w:val="28"/>
          <w:lang w:val="en-US"/>
        </w:rPr>
        <w:t>double beam</w:t>
      </w:r>
      <w:r w:rsidRPr="00B45CA0">
        <w:rPr>
          <w:rFonts w:ascii="Times New Roman" w:eastAsia="Times New Roman" w:hAnsi="Times New Roman" w:cs="Times New Roman"/>
          <w:sz w:val="28"/>
          <w:szCs w:val="28"/>
          <w:lang w:val="en-US"/>
        </w:rPr>
        <w:t xml:space="preserve">. In a single beam instrument (such as the </w:t>
      </w:r>
      <w:hyperlink r:id="rId445" w:tooltip="Spectronic 20" w:history="1">
        <w:r w:rsidRPr="00B45CA0">
          <w:rPr>
            <w:rFonts w:ascii="Times New Roman" w:eastAsia="Times New Roman" w:hAnsi="Times New Roman" w:cs="Times New Roman"/>
            <w:sz w:val="28"/>
            <w:szCs w:val="28"/>
            <w:lang w:val="en-US"/>
          </w:rPr>
          <w:t>Spectronic 20</w:t>
        </w:r>
      </w:hyperlink>
      <w:r w:rsidRPr="00B45CA0">
        <w:rPr>
          <w:rFonts w:ascii="Times New Roman" w:eastAsia="Times New Roman" w:hAnsi="Times New Roman" w:cs="Times New Roman"/>
          <w:sz w:val="28"/>
          <w:szCs w:val="28"/>
          <w:lang w:val="en-US"/>
        </w:rPr>
        <w:t xml:space="preserve">), all of the light passes through the sample cell. </w:t>
      </w:r>
      <w:r w:rsidRPr="00B45CA0">
        <w:rPr>
          <w:rFonts w:ascii="Times New Roman" w:eastAsia="Times New Roman" w:hAnsi="Times New Roman" w:cs="Times New Roman"/>
          <w:noProof/>
          <w:sz w:val="28"/>
          <w:szCs w:val="28"/>
        </w:rPr>
        <w:drawing>
          <wp:inline distT="0" distB="0" distL="0" distR="0">
            <wp:extent cx="158750" cy="158750"/>
            <wp:effectExtent l="19050" t="0" r="0" b="0"/>
            <wp:docPr id="28" name="Obraz 28" descr="I_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I_o"/>
                    <pic:cNvPicPr>
                      <a:picLocks noChangeAspect="1" noChangeArrowheads="1"/>
                    </pic:cNvPicPr>
                  </pic:nvPicPr>
                  <pic:blipFill>
                    <a:blip r:embed="rId427"/>
                    <a:srcRect/>
                    <a:stretch>
                      <a:fillRect/>
                    </a:stretch>
                  </pic:blipFill>
                  <pic:spPr bwMode="auto">
                    <a:xfrm>
                      <a:off x="0" y="0"/>
                      <a:ext cx="158750" cy="158750"/>
                    </a:xfrm>
                    <a:prstGeom prst="rect">
                      <a:avLst/>
                    </a:prstGeom>
                    <a:noFill/>
                    <a:ln w="9525">
                      <a:noFill/>
                      <a:miter lim="800000"/>
                      <a:headEnd/>
                      <a:tailEnd/>
                    </a:ln>
                  </pic:spPr>
                </pic:pic>
              </a:graphicData>
            </a:graphic>
          </wp:inline>
        </w:drawing>
      </w:r>
      <w:r w:rsidRPr="00B45CA0">
        <w:rPr>
          <w:rFonts w:ascii="Times New Roman" w:eastAsia="Times New Roman" w:hAnsi="Times New Roman" w:cs="Times New Roman"/>
          <w:sz w:val="28"/>
          <w:szCs w:val="28"/>
          <w:lang w:val="en-US"/>
        </w:rPr>
        <w:t>must be measured by removing the sample. This was the earliest design, but is still in common use in both teaching and industrial labs.</w:t>
      </w:r>
    </w:p>
    <w:p w:rsidR="00D42746" w:rsidRPr="00B45CA0" w:rsidRDefault="00D42746" w:rsidP="00B45CA0">
      <w:pPr>
        <w:spacing w:after="0" w:line="240" w:lineRule="auto"/>
        <w:ind w:firstLine="567"/>
        <w:jc w:val="both"/>
        <w:rPr>
          <w:rFonts w:ascii="Times New Roman" w:eastAsia="Times New Roman" w:hAnsi="Times New Roman" w:cs="Times New Roman"/>
          <w:sz w:val="28"/>
          <w:szCs w:val="28"/>
          <w:lang w:val="en-US"/>
        </w:rPr>
      </w:pPr>
      <w:r w:rsidRPr="00B45CA0">
        <w:rPr>
          <w:rFonts w:ascii="Times New Roman" w:eastAsia="Times New Roman" w:hAnsi="Times New Roman" w:cs="Times New Roman"/>
          <w:sz w:val="28"/>
          <w:szCs w:val="28"/>
          <w:lang w:val="en-US"/>
        </w:rPr>
        <w:t xml:space="preserve">In a double-beam instrument, the light is split into two beams before it reaches the sample. One beam is used as the reference; the other beam passes through the sample. The reference beam intensity is taken as 100% Transmission (or 0 Absorbance), and the measurement displayed is the ratio of the two beam intensities. Some double-beam instruments have two detectors (photodiodes), and the sample and reference beam are measured at the same time. In other instruments, the two beams pass through a </w:t>
      </w:r>
      <w:hyperlink r:id="rId446" w:tooltip="Optical chopper" w:history="1">
        <w:r w:rsidRPr="00B45CA0">
          <w:rPr>
            <w:rFonts w:ascii="Times New Roman" w:eastAsia="Times New Roman" w:hAnsi="Times New Roman" w:cs="Times New Roman"/>
            <w:sz w:val="28"/>
            <w:szCs w:val="28"/>
            <w:lang w:val="en-US"/>
          </w:rPr>
          <w:t>beam chopper</w:t>
        </w:r>
      </w:hyperlink>
      <w:r w:rsidRPr="00B45CA0">
        <w:rPr>
          <w:rFonts w:ascii="Times New Roman" w:eastAsia="Times New Roman" w:hAnsi="Times New Roman" w:cs="Times New Roman"/>
          <w:sz w:val="28"/>
          <w:szCs w:val="28"/>
          <w:lang w:val="en-US"/>
        </w:rPr>
        <w:t xml:space="preserve">, which blocks one beam at a time. The detector alternates between measuring the sample beam and the </w:t>
      </w:r>
      <w:r w:rsidRPr="00B45CA0">
        <w:rPr>
          <w:rFonts w:ascii="Times New Roman" w:eastAsia="Times New Roman" w:hAnsi="Times New Roman" w:cs="Times New Roman"/>
          <w:sz w:val="28"/>
          <w:szCs w:val="28"/>
          <w:lang w:val="en-US"/>
        </w:rPr>
        <w:lastRenderedPageBreak/>
        <w:t>reference beam in synchronism with the chopper. There may also be one or more dark intervals in the chopper cycle. In this case, the measured beam intensities may be corrected by subtracting the intensity measured in the dark interval before the ratio is taken.</w:t>
      </w:r>
    </w:p>
    <w:p w:rsidR="00D42746" w:rsidRPr="00B45CA0" w:rsidRDefault="00D42746" w:rsidP="00B45CA0">
      <w:pPr>
        <w:spacing w:after="0" w:line="240" w:lineRule="auto"/>
        <w:ind w:firstLine="567"/>
        <w:jc w:val="both"/>
        <w:rPr>
          <w:rFonts w:ascii="Times New Roman" w:eastAsia="Times New Roman" w:hAnsi="Times New Roman" w:cs="Times New Roman"/>
          <w:sz w:val="28"/>
          <w:szCs w:val="28"/>
          <w:lang w:val="en-US"/>
        </w:rPr>
      </w:pPr>
      <w:r w:rsidRPr="00B45CA0">
        <w:rPr>
          <w:rFonts w:ascii="Times New Roman" w:eastAsia="Times New Roman" w:hAnsi="Times New Roman" w:cs="Times New Roman"/>
          <w:sz w:val="28"/>
          <w:szCs w:val="28"/>
          <w:lang w:val="en-US"/>
        </w:rPr>
        <w:t xml:space="preserve">Samples for UV/Vis spectrophotometry are most often liquids, although the absorbance of gases and even of solids can also be measured. Samples are typically placed in a </w:t>
      </w:r>
      <w:hyperlink r:id="rId447" w:tooltip="Transparency (optics)" w:history="1">
        <w:r w:rsidRPr="00B45CA0">
          <w:rPr>
            <w:rFonts w:ascii="Times New Roman" w:eastAsia="Times New Roman" w:hAnsi="Times New Roman" w:cs="Times New Roman"/>
            <w:sz w:val="28"/>
            <w:szCs w:val="28"/>
            <w:lang w:val="en-US"/>
          </w:rPr>
          <w:t>transparent</w:t>
        </w:r>
      </w:hyperlink>
      <w:r w:rsidRPr="00B45CA0">
        <w:rPr>
          <w:rFonts w:ascii="Times New Roman" w:eastAsia="Times New Roman" w:hAnsi="Times New Roman" w:cs="Times New Roman"/>
          <w:sz w:val="28"/>
          <w:szCs w:val="28"/>
          <w:lang w:val="en-US"/>
        </w:rPr>
        <w:t xml:space="preserve"> cell, known as a </w:t>
      </w:r>
      <w:hyperlink r:id="rId448" w:tooltip="Cuvette" w:history="1">
        <w:r w:rsidRPr="00B45CA0">
          <w:rPr>
            <w:rFonts w:ascii="Times New Roman" w:eastAsia="Times New Roman" w:hAnsi="Times New Roman" w:cs="Times New Roman"/>
            <w:sz w:val="28"/>
            <w:szCs w:val="28"/>
            <w:lang w:val="en-US"/>
          </w:rPr>
          <w:t>cuvette</w:t>
        </w:r>
      </w:hyperlink>
      <w:r w:rsidRPr="00B45CA0">
        <w:rPr>
          <w:rFonts w:ascii="Times New Roman" w:eastAsia="Times New Roman" w:hAnsi="Times New Roman" w:cs="Times New Roman"/>
          <w:sz w:val="28"/>
          <w:szCs w:val="28"/>
          <w:lang w:val="en-US"/>
        </w:rPr>
        <w:t xml:space="preserve">. Cuvettes are typically rectangular in shape, commonly with an internal width of 1 cm. (This width becomes the path length, </w:t>
      </w:r>
      <w:r w:rsidRPr="00B45CA0">
        <w:rPr>
          <w:rFonts w:ascii="Times New Roman" w:eastAsia="Times New Roman" w:hAnsi="Times New Roman" w:cs="Times New Roman"/>
          <w:noProof/>
          <w:sz w:val="28"/>
          <w:szCs w:val="28"/>
        </w:rPr>
        <w:drawing>
          <wp:inline distT="0" distB="0" distL="0" distR="0">
            <wp:extent cx="121920" cy="133985"/>
            <wp:effectExtent l="19050" t="0" r="0" b="0"/>
            <wp:docPr id="29" name="Obraz 29" descr="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L"/>
                    <pic:cNvPicPr>
                      <a:picLocks noChangeAspect="1" noChangeArrowheads="1"/>
                    </pic:cNvPicPr>
                  </pic:nvPicPr>
                  <pic:blipFill>
                    <a:blip r:embed="rId449"/>
                    <a:srcRect/>
                    <a:stretch>
                      <a:fillRect/>
                    </a:stretch>
                  </pic:blipFill>
                  <pic:spPr bwMode="auto">
                    <a:xfrm>
                      <a:off x="0" y="0"/>
                      <a:ext cx="121920" cy="133985"/>
                    </a:xfrm>
                    <a:prstGeom prst="rect">
                      <a:avLst/>
                    </a:prstGeom>
                    <a:noFill/>
                    <a:ln w="9525">
                      <a:noFill/>
                      <a:miter lim="800000"/>
                      <a:headEnd/>
                      <a:tailEnd/>
                    </a:ln>
                  </pic:spPr>
                </pic:pic>
              </a:graphicData>
            </a:graphic>
          </wp:inline>
        </w:drawing>
      </w:r>
      <w:r w:rsidRPr="00B45CA0">
        <w:rPr>
          <w:rFonts w:ascii="Times New Roman" w:eastAsia="Times New Roman" w:hAnsi="Times New Roman" w:cs="Times New Roman"/>
          <w:sz w:val="28"/>
          <w:szCs w:val="28"/>
          <w:lang w:val="en-US"/>
        </w:rPr>
        <w:t xml:space="preserve">, in the Beer-Lambert law.) </w:t>
      </w:r>
      <w:hyperlink r:id="rId450" w:tooltip="Test tube" w:history="1">
        <w:r w:rsidRPr="00B45CA0">
          <w:rPr>
            <w:rFonts w:ascii="Times New Roman" w:eastAsia="Times New Roman" w:hAnsi="Times New Roman" w:cs="Times New Roman"/>
            <w:sz w:val="28"/>
            <w:szCs w:val="28"/>
            <w:lang w:val="en-US"/>
          </w:rPr>
          <w:t>Test tubes</w:t>
        </w:r>
      </w:hyperlink>
      <w:r w:rsidRPr="00B45CA0">
        <w:rPr>
          <w:rFonts w:ascii="Times New Roman" w:eastAsia="Times New Roman" w:hAnsi="Times New Roman" w:cs="Times New Roman"/>
          <w:sz w:val="28"/>
          <w:szCs w:val="28"/>
          <w:lang w:val="en-US"/>
        </w:rPr>
        <w:t xml:space="preserve"> can also be used as cuvettes in some instruments. The type of sample container used must allow radiation to pass over the spectral region of interest. The most widely applicable cuvettes are made of high quality </w:t>
      </w:r>
      <w:hyperlink r:id="rId451" w:tooltip="Fused silica" w:history="1">
        <w:r w:rsidRPr="00B45CA0">
          <w:rPr>
            <w:rFonts w:ascii="Times New Roman" w:eastAsia="Times New Roman" w:hAnsi="Times New Roman" w:cs="Times New Roman"/>
            <w:sz w:val="28"/>
            <w:szCs w:val="28"/>
            <w:lang w:val="en-US"/>
          </w:rPr>
          <w:t>fused silica</w:t>
        </w:r>
      </w:hyperlink>
      <w:r w:rsidRPr="00B45CA0">
        <w:rPr>
          <w:rFonts w:ascii="Times New Roman" w:eastAsia="Times New Roman" w:hAnsi="Times New Roman" w:cs="Times New Roman"/>
          <w:sz w:val="28"/>
          <w:szCs w:val="28"/>
          <w:lang w:val="en-US"/>
        </w:rPr>
        <w:t xml:space="preserve"> or </w:t>
      </w:r>
      <w:hyperlink r:id="rId452" w:tooltip="Quartz glass" w:history="1">
        <w:r w:rsidRPr="00B45CA0">
          <w:rPr>
            <w:rFonts w:ascii="Times New Roman" w:eastAsia="Times New Roman" w:hAnsi="Times New Roman" w:cs="Times New Roman"/>
            <w:sz w:val="28"/>
            <w:szCs w:val="28"/>
            <w:lang w:val="en-US"/>
          </w:rPr>
          <w:t>quartz glass</w:t>
        </w:r>
      </w:hyperlink>
      <w:r w:rsidRPr="00B45CA0">
        <w:rPr>
          <w:rFonts w:ascii="Times New Roman" w:eastAsia="Times New Roman" w:hAnsi="Times New Roman" w:cs="Times New Roman"/>
          <w:sz w:val="28"/>
          <w:szCs w:val="28"/>
          <w:lang w:val="en-US"/>
        </w:rPr>
        <w:t xml:space="preserve"> because these are transparent throughout the UV, visible and near infrared regions. Glass and plastic cuvettes are also common, although glass and most plastics absorb in the UV, which limits their usefulness to visible wavelengths</w:t>
      </w:r>
      <w:r w:rsidRPr="00B45CA0">
        <w:rPr>
          <w:rFonts w:ascii="Times New Roman" w:hAnsi="Times New Roman" w:cs="Times New Roman"/>
          <w:sz w:val="28"/>
          <w:szCs w:val="28"/>
          <w:lang w:val="en-US"/>
        </w:rPr>
        <w:t>.</w:t>
      </w:r>
    </w:p>
    <w:p w:rsidR="00D42746" w:rsidRPr="00B45CA0" w:rsidRDefault="00D42746" w:rsidP="00B45CA0">
      <w:pPr>
        <w:spacing w:after="0" w:line="240" w:lineRule="auto"/>
        <w:ind w:firstLine="567"/>
        <w:jc w:val="both"/>
        <w:rPr>
          <w:rFonts w:ascii="Times New Roman" w:eastAsia="Times New Roman" w:hAnsi="Times New Roman" w:cs="Times New Roman"/>
          <w:sz w:val="28"/>
          <w:szCs w:val="28"/>
          <w:lang w:val="en-US"/>
        </w:rPr>
      </w:pPr>
      <w:r w:rsidRPr="00B45CA0">
        <w:rPr>
          <w:rFonts w:ascii="Times New Roman" w:eastAsia="Times New Roman" w:hAnsi="Times New Roman" w:cs="Times New Roman"/>
          <w:sz w:val="28"/>
          <w:szCs w:val="28"/>
          <w:lang w:val="en-US"/>
        </w:rPr>
        <w:t xml:space="preserve">Specialized instruments have also been made. These include attaching spectrophotometers to telescopes to measure the spectra of astronomical features. UV-visible microspectrophotometers consist of a UV-visible </w:t>
      </w:r>
      <w:hyperlink r:id="rId453" w:tooltip="Optical microscope" w:history="1">
        <w:r w:rsidRPr="00B45CA0">
          <w:rPr>
            <w:rFonts w:ascii="Times New Roman" w:eastAsia="Times New Roman" w:hAnsi="Times New Roman" w:cs="Times New Roman"/>
            <w:sz w:val="28"/>
            <w:szCs w:val="28"/>
            <w:lang w:val="en-US"/>
          </w:rPr>
          <w:t>microscope</w:t>
        </w:r>
      </w:hyperlink>
      <w:r w:rsidRPr="00B45CA0">
        <w:rPr>
          <w:rFonts w:ascii="Times New Roman" w:eastAsia="Times New Roman" w:hAnsi="Times New Roman" w:cs="Times New Roman"/>
          <w:sz w:val="28"/>
          <w:szCs w:val="28"/>
          <w:lang w:val="en-US"/>
        </w:rPr>
        <w:t xml:space="preserve"> integrated with a UV-visible spectrophotometer.</w:t>
      </w:r>
    </w:p>
    <w:p w:rsidR="00D42746" w:rsidRPr="00B45CA0" w:rsidRDefault="00D42746" w:rsidP="00B45CA0">
      <w:pPr>
        <w:spacing w:after="0" w:line="240" w:lineRule="auto"/>
        <w:ind w:firstLine="567"/>
        <w:jc w:val="both"/>
        <w:rPr>
          <w:rFonts w:ascii="Times New Roman" w:eastAsia="Times New Roman" w:hAnsi="Times New Roman" w:cs="Times New Roman"/>
          <w:sz w:val="28"/>
          <w:szCs w:val="28"/>
          <w:lang w:val="en-US"/>
        </w:rPr>
      </w:pPr>
      <w:r w:rsidRPr="00B45CA0">
        <w:rPr>
          <w:rFonts w:ascii="Times New Roman" w:eastAsia="Times New Roman" w:hAnsi="Times New Roman" w:cs="Times New Roman"/>
          <w:sz w:val="28"/>
          <w:szCs w:val="28"/>
          <w:lang w:val="en-US"/>
        </w:rPr>
        <w:t>A complete spectrum of the absorption at all wavelengths of interest can often be produced directly by a more sophisticated spectrophotometer. In simpler instruments the absorption is determined one wavelength at a time and then compiled into a spectrum by the operator. By removing the concentration dependence, the extinction coefficient (</w:t>
      </w:r>
      <w:r w:rsidRPr="00B45CA0">
        <w:rPr>
          <w:rFonts w:ascii="Times New Roman" w:eastAsia="Times New Roman" w:hAnsi="Times New Roman" w:cs="Times New Roman"/>
          <w:sz w:val="28"/>
          <w:szCs w:val="28"/>
        </w:rPr>
        <w:t>ε</w:t>
      </w:r>
      <w:r w:rsidRPr="00B45CA0">
        <w:rPr>
          <w:rFonts w:ascii="Times New Roman" w:eastAsia="Times New Roman" w:hAnsi="Times New Roman" w:cs="Times New Roman"/>
          <w:sz w:val="28"/>
          <w:szCs w:val="28"/>
          <w:lang w:val="en-US"/>
        </w:rPr>
        <w:t>) can be determined as a function of wavelength.</w:t>
      </w:r>
    </w:p>
    <w:p w:rsidR="00D42746" w:rsidRPr="00B45CA0" w:rsidRDefault="00D42746" w:rsidP="00B45CA0">
      <w:pPr>
        <w:spacing w:after="0" w:line="240" w:lineRule="auto"/>
        <w:ind w:firstLine="567"/>
        <w:jc w:val="both"/>
        <w:rPr>
          <w:rFonts w:ascii="Times New Roman" w:eastAsia="Times New Roman" w:hAnsi="Times New Roman" w:cs="Times New Roman"/>
          <w:sz w:val="28"/>
          <w:szCs w:val="28"/>
          <w:lang w:val="en-US"/>
        </w:rPr>
      </w:pPr>
    </w:p>
    <w:p w:rsidR="00BA3AD1" w:rsidRPr="00B45CA0" w:rsidRDefault="00D42746" w:rsidP="00B45CA0">
      <w:pPr>
        <w:spacing w:after="0" w:line="240" w:lineRule="auto"/>
        <w:ind w:firstLine="567"/>
        <w:jc w:val="both"/>
        <w:rPr>
          <w:rFonts w:ascii="Times New Roman" w:eastAsia="Calibri" w:hAnsi="Times New Roman" w:cs="Times New Roman"/>
          <w:b/>
          <w:bCs/>
          <w:kern w:val="36"/>
          <w:sz w:val="28"/>
          <w:szCs w:val="28"/>
          <w:lang w:val="en-US"/>
        </w:rPr>
      </w:pPr>
      <w:r w:rsidRPr="00B45CA0">
        <w:rPr>
          <w:rFonts w:ascii="Times New Roman" w:eastAsia="Calibri" w:hAnsi="Times New Roman" w:cs="Times New Roman"/>
          <w:b/>
          <w:bCs/>
          <w:kern w:val="36"/>
          <w:sz w:val="28"/>
          <w:szCs w:val="28"/>
          <w:lang w:val="en-US"/>
        </w:rPr>
        <w:t>ATOMIC FORCE MICROSCOPY (AFM)</w:t>
      </w:r>
    </w:p>
    <w:p w:rsidR="00D42746" w:rsidRPr="00B45CA0" w:rsidRDefault="00D42746" w:rsidP="00B45CA0">
      <w:pPr>
        <w:spacing w:after="0" w:line="240" w:lineRule="auto"/>
        <w:ind w:firstLine="567"/>
        <w:jc w:val="both"/>
        <w:rPr>
          <w:rFonts w:ascii="Times New Roman" w:eastAsia="Calibri" w:hAnsi="Times New Roman" w:cs="Times New Roman"/>
          <w:b/>
          <w:bCs/>
          <w:kern w:val="36"/>
          <w:sz w:val="28"/>
          <w:szCs w:val="28"/>
          <w:lang w:val="en-US"/>
        </w:rPr>
      </w:pPr>
    </w:p>
    <w:p w:rsidR="00D42746" w:rsidRPr="00B45CA0" w:rsidRDefault="00D42746" w:rsidP="00B45CA0">
      <w:pPr>
        <w:spacing w:after="0" w:line="240" w:lineRule="auto"/>
        <w:ind w:firstLine="567"/>
        <w:jc w:val="both"/>
        <w:rPr>
          <w:rFonts w:ascii="Times New Roman" w:eastAsia="Times New Roman" w:hAnsi="Times New Roman" w:cs="Times New Roman"/>
          <w:sz w:val="28"/>
          <w:szCs w:val="28"/>
          <w:lang w:val="en-US"/>
        </w:rPr>
      </w:pPr>
      <w:r w:rsidRPr="00B45CA0">
        <w:rPr>
          <w:rFonts w:ascii="Times New Roman" w:eastAsia="Times New Roman" w:hAnsi="Times New Roman" w:cs="Times New Roman"/>
          <w:b/>
          <w:bCs/>
          <w:sz w:val="28"/>
          <w:szCs w:val="28"/>
          <w:lang w:val="en-US"/>
        </w:rPr>
        <w:t>Atomic force microscopy</w:t>
      </w:r>
      <w:r w:rsidRPr="00B45CA0">
        <w:rPr>
          <w:rFonts w:ascii="Times New Roman" w:eastAsia="Times New Roman" w:hAnsi="Times New Roman" w:cs="Times New Roman"/>
          <w:sz w:val="28"/>
          <w:szCs w:val="28"/>
          <w:lang w:val="en-US"/>
        </w:rPr>
        <w:t xml:space="preserve"> (AFM) or scanning force microscopy (SFM) is a very high-resolution type of </w:t>
      </w:r>
      <w:hyperlink r:id="rId454" w:tooltip="Scanning probe microscopy" w:history="1">
        <w:r w:rsidRPr="00B45CA0">
          <w:rPr>
            <w:rFonts w:ascii="Times New Roman" w:eastAsia="Times New Roman" w:hAnsi="Times New Roman" w:cs="Times New Roman"/>
            <w:sz w:val="28"/>
            <w:szCs w:val="28"/>
            <w:lang w:val="en-US"/>
          </w:rPr>
          <w:t>scanning probe microscopy</w:t>
        </w:r>
      </w:hyperlink>
      <w:r w:rsidRPr="00B45CA0">
        <w:rPr>
          <w:rFonts w:ascii="Times New Roman" w:eastAsia="Times New Roman" w:hAnsi="Times New Roman" w:cs="Times New Roman"/>
          <w:sz w:val="28"/>
          <w:szCs w:val="28"/>
          <w:lang w:val="en-US"/>
        </w:rPr>
        <w:t xml:space="preserve">, with demonstrated resolution on the order of fractions of a </w:t>
      </w:r>
      <w:hyperlink r:id="rId455" w:tooltip="Nanometer" w:history="1">
        <w:r w:rsidRPr="00B45CA0">
          <w:rPr>
            <w:rFonts w:ascii="Times New Roman" w:eastAsia="Times New Roman" w:hAnsi="Times New Roman" w:cs="Times New Roman"/>
            <w:sz w:val="28"/>
            <w:szCs w:val="28"/>
            <w:lang w:val="en-US"/>
          </w:rPr>
          <w:t>nanometer</w:t>
        </w:r>
      </w:hyperlink>
      <w:r w:rsidRPr="00B45CA0">
        <w:rPr>
          <w:rFonts w:ascii="Times New Roman" w:eastAsia="Times New Roman" w:hAnsi="Times New Roman" w:cs="Times New Roman"/>
          <w:sz w:val="28"/>
          <w:szCs w:val="28"/>
          <w:lang w:val="en-US"/>
        </w:rPr>
        <w:t xml:space="preserve">, more than 1000 times better than the </w:t>
      </w:r>
      <w:hyperlink r:id="rId456" w:tooltip="Diffraction limited" w:history="1">
        <w:r w:rsidRPr="00B45CA0">
          <w:rPr>
            <w:rFonts w:ascii="Times New Roman" w:eastAsia="Times New Roman" w:hAnsi="Times New Roman" w:cs="Times New Roman"/>
            <w:sz w:val="28"/>
            <w:szCs w:val="28"/>
            <w:lang w:val="en-US"/>
          </w:rPr>
          <w:t>optical diffraction limit</w:t>
        </w:r>
      </w:hyperlink>
      <w:r w:rsidRPr="00B45CA0">
        <w:rPr>
          <w:rFonts w:ascii="Times New Roman" w:eastAsia="Times New Roman" w:hAnsi="Times New Roman" w:cs="Times New Roman"/>
          <w:sz w:val="28"/>
          <w:szCs w:val="28"/>
          <w:lang w:val="en-US"/>
        </w:rPr>
        <w:t xml:space="preserve">. The precursor to the AFM, the </w:t>
      </w:r>
      <w:hyperlink r:id="rId457" w:tooltip="Scanning tunneling microscope" w:history="1">
        <w:r w:rsidRPr="00B45CA0">
          <w:rPr>
            <w:rFonts w:ascii="Times New Roman" w:eastAsia="Times New Roman" w:hAnsi="Times New Roman" w:cs="Times New Roman"/>
            <w:sz w:val="28"/>
            <w:szCs w:val="28"/>
            <w:lang w:val="en-US"/>
          </w:rPr>
          <w:t>scanning tunneling microscope</w:t>
        </w:r>
      </w:hyperlink>
      <w:r w:rsidRPr="00B45CA0">
        <w:rPr>
          <w:rFonts w:ascii="Times New Roman" w:eastAsia="Times New Roman" w:hAnsi="Times New Roman" w:cs="Times New Roman"/>
          <w:sz w:val="28"/>
          <w:szCs w:val="28"/>
          <w:lang w:val="en-US"/>
        </w:rPr>
        <w:t xml:space="preserve">, was developed by </w:t>
      </w:r>
      <w:hyperlink r:id="rId458" w:tooltip="Gerd Binnig" w:history="1">
        <w:r w:rsidRPr="00B45CA0">
          <w:rPr>
            <w:rFonts w:ascii="Times New Roman" w:eastAsia="Times New Roman" w:hAnsi="Times New Roman" w:cs="Times New Roman"/>
            <w:sz w:val="28"/>
            <w:szCs w:val="28"/>
            <w:lang w:val="en-US"/>
          </w:rPr>
          <w:t>Gerd Binnig</w:t>
        </w:r>
      </w:hyperlink>
      <w:r w:rsidRPr="00B45CA0">
        <w:rPr>
          <w:rFonts w:ascii="Times New Roman" w:eastAsia="Times New Roman" w:hAnsi="Times New Roman" w:cs="Times New Roman"/>
          <w:sz w:val="28"/>
          <w:szCs w:val="28"/>
          <w:lang w:val="en-US"/>
        </w:rPr>
        <w:t xml:space="preserve"> and </w:t>
      </w:r>
      <w:hyperlink r:id="rId459" w:tooltip="Heinrich Rohrer" w:history="1">
        <w:r w:rsidRPr="00B45CA0">
          <w:rPr>
            <w:rFonts w:ascii="Times New Roman" w:eastAsia="Times New Roman" w:hAnsi="Times New Roman" w:cs="Times New Roman"/>
            <w:sz w:val="28"/>
            <w:szCs w:val="28"/>
            <w:lang w:val="en-US"/>
          </w:rPr>
          <w:t>Heinrich Rohrer</w:t>
        </w:r>
      </w:hyperlink>
      <w:r w:rsidRPr="00B45CA0">
        <w:rPr>
          <w:rFonts w:ascii="Times New Roman" w:eastAsia="Times New Roman" w:hAnsi="Times New Roman" w:cs="Times New Roman"/>
          <w:sz w:val="28"/>
          <w:szCs w:val="28"/>
          <w:lang w:val="en-US"/>
        </w:rPr>
        <w:t xml:space="preserve"> in the early 1980s at </w:t>
      </w:r>
      <w:hyperlink r:id="rId460" w:tooltip="IBM Research - Zurich" w:history="1">
        <w:r w:rsidRPr="00B45CA0">
          <w:rPr>
            <w:rFonts w:ascii="Times New Roman" w:eastAsia="Times New Roman" w:hAnsi="Times New Roman" w:cs="Times New Roman"/>
            <w:sz w:val="28"/>
            <w:szCs w:val="28"/>
            <w:lang w:val="en-US"/>
          </w:rPr>
          <w:t>IBM Research - Zurich</w:t>
        </w:r>
      </w:hyperlink>
      <w:r w:rsidRPr="00B45CA0">
        <w:rPr>
          <w:rFonts w:ascii="Times New Roman" w:eastAsia="Times New Roman" w:hAnsi="Times New Roman" w:cs="Times New Roman"/>
          <w:sz w:val="28"/>
          <w:szCs w:val="28"/>
          <w:lang w:val="en-US"/>
        </w:rPr>
        <w:t xml:space="preserve">, a development that earned them the Nobel Prize for Physics in 1986. Binnig, </w:t>
      </w:r>
      <w:hyperlink r:id="rId461" w:tooltip="Calvin Quate" w:history="1">
        <w:r w:rsidRPr="00B45CA0">
          <w:rPr>
            <w:rFonts w:ascii="Times New Roman" w:eastAsia="Times New Roman" w:hAnsi="Times New Roman" w:cs="Times New Roman"/>
            <w:sz w:val="28"/>
            <w:szCs w:val="28"/>
            <w:lang w:val="en-US"/>
          </w:rPr>
          <w:t>Quate</w:t>
        </w:r>
      </w:hyperlink>
      <w:r w:rsidRPr="00B45CA0">
        <w:rPr>
          <w:rFonts w:ascii="Times New Roman" w:eastAsia="Times New Roman" w:hAnsi="Times New Roman" w:cs="Times New Roman"/>
          <w:sz w:val="28"/>
          <w:szCs w:val="28"/>
          <w:lang w:val="en-US"/>
        </w:rPr>
        <w:t xml:space="preserve"> and </w:t>
      </w:r>
      <w:hyperlink r:id="rId462" w:tooltip="Christoph Gerber" w:history="1">
        <w:r w:rsidRPr="00B45CA0">
          <w:rPr>
            <w:rFonts w:ascii="Times New Roman" w:eastAsia="Times New Roman" w:hAnsi="Times New Roman" w:cs="Times New Roman"/>
            <w:sz w:val="28"/>
            <w:szCs w:val="28"/>
            <w:lang w:val="en-US"/>
          </w:rPr>
          <w:t>Gerber</w:t>
        </w:r>
      </w:hyperlink>
      <w:r w:rsidRPr="00B45CA0">
        <w:rPr>
          <w:rFonts w:ascii="Times New Roman" w:eastAsia="Times New Roman" w:hAnsi="Times New Roman" w:cs="Times New Roman"/>
          <w:sz w:val="28"/>
          <w:szCs w:val="28"/>
          <w:lang w:val="en-US"/>
        </w:rPr>
        <w:t xml:space="preserve"> invented the first atomic force microscope (also abbreviated as AFM) in 1986. The first commercially available atomic force microscope was introduced in 1989. The AFM is one of the foremost tools for imaging, measuring, and manipulating matter at the </w:t>
      </w:r>
      <w:hyperlink r:id="rId463" w:tooltip="Nanometre" w:history="1">
        <w:r w:rsidRPr="00B45CA0">
          <w:rPr>
            <w:rFonts w:ascii="Times New Roman" w:eastAsia="Times New Roman" w:hAnsi="Times New Roman" w:cs="Times New Roman"/>
            <w:sz w:val="28"/>
            <w:szCs w:val="28"/>
            <w:lang w:val="en-US"/>
          </w:rPr>
          <w:t>nanoscale</w:t>
        </w:r>
      </w:hyperlink>
      <w:r w:rsidRPr="00B45CA0">
        <w:rPr>
          <w:rFonts w:ascii="Times New Roman" w:eastAsia="Times New Roman" w:hAnsi="Times New Roman" w:cs="Times New Roman"/>
          <w:sz w:val="28"/>
          <w:szCs w:val="28"/>
          <w:lang w:val="en-US"/>
        </w:rPr>
        <w:t xml:space="preserve">. The information is gathered by "feeling" the surface with a mechanical probe. </w:t>
      </w:r>
      <w:hyperlink r:id="rId464" w:tooltip="Piezoelectricity" w:history="1">
        <w:r w:rsidRPr="00B45CA0">
          <w:rPr>
            <w:rFonts w:ascii="Times New Roman" w:eastAsia="Times New Roman" w:hAnsi="Times New Roman" w:cs="Times New Roman"/>
            <w:sz w:val="28"/>
            <w:szCs w:val="28"/>
            <w:lang w:val="en-US"/>
          </w:rPr>
          <w:t>Piezoelectric</w:t>
        </w:r>
      </w:hyperlink>
      <w:r w:rsidRPr="00B45CA0">
        <w:rPr>
          <w:rFonts w:ascii="Times New Roman" w:eastAsia="Times New Roman" w:hAnsi="Times New Roman" w:cs="Times New Roman"/>
          <w:sz w:val="28"/>
          <w:szCs w:val="28"/>
          <w:lang w:val="en-US"/>
        </w:rPr>
        <w:t xml:space="preserve"> elements that facilitate tiny but accurate and precise movements on (electronic) command enable the very precise scanning. In some variations, </w:t>
      </w:r>
      <w:hyperlink r:id="rId465" w:tooltip="Electric potential" w:history="1">
        <w:r w:rsidRPr="00B45CA0">
          <w:rPr>
            <w:rFonts w:ascii="Times New Roman" w:eastAsia="Times New Roman" w:hAnsi="Times New Roman" w:cs="Times New Roman"/>
            <w:sz w:val="28"/>
            <w:szCs w:val="28"/>
            <w:lang w:val="en-US"/>
          </w:rPr>
          <w:t>electric potentials</w:t>
        </w:r>
      </w:hyperlink>
      <w:r w:rsidRPr="00B45CA0">
        <w:rPr>
          <w:rFonts w:ascii="Times New Roman" w:eastAsia="Times New Roman" w:hAnsi="Times New Roman" w:cs="Times New Roman"/>
          <w:sz w:val="28"/>
          <w:szCs w:val="28"/>
          <w:lang w:val="en-US"/>
        </w:rPr>
        <w:t xml:space="preserve"> can also be scanned using conducting </w:t>
      </w:r>
      <w:hyperlink r:id="rId466" w:tooltip="Cantilevers" w:history="1">
        <w:r w:rsidRPr="00B45CA0">
          <w:rPr>
            <w:rFonts w:ascii="Times New Roman" w:eastAsia="Times New Roman" w:hAnsi="Times New Roman" w:cs="Times New Roman"/>
            <w:sz w:val="28"/>
            <w:szCs w:val="28"/>
            <w:lang w:val="en-US"/>
          </w:rPr>
          <w:t>cantilevers</w:t>
        </w:r>
      </w:hyperlink>
      <w:r w:rsidRPr="00B45CA0">
        <w:rPr>
          <w:rFonts w:ascii="Times New Roman" w:eastAsia="Times New Roman" w:hAnsi="Times New Roman" w:cs="Times New Roman"/>
          <w:sz w:val="28"/>
          <w:szCs w:val="28"/>
          <w:lang w:val="en-US"/>
        </w:rPr>
        <w:t xml:space="preserve">. In newer more advanced versions, </w:t>
      </w:r>
      <w:hyperlink r:id="rId467" w:tooltip="Currents" w:history="1">
        <w:r w:rsidRPr="00B45CA0">
          <w:rPr>
            <w:rFonts w:ascii="Times New Roman" w:eastAsia="Times New Roman" w:hAnsi="Times New Roman" w:cs="Times New Roman"/>
            <w:sz w:val="28"/>
            <w:szCs w:val="28"/>
            <w:lang w:val="en-US"/>
          </w:rPr>
          <w:t>currents</w:t>
        </w:r>
      </w:hyperlink>
      <w:r w:rsidRPr="00B45CA0">
        <w:rPr>
          <w:rFonts w:ascii="Times New Roman" w:eastAsia="Times New Roman" w:hAnsi="Times New Roman" w:cs="Times New Roman"/>
          <w:sz w:val="28"/>
          <w:szCs w:val="28"/>
          <w:lang w:val="en-US"/>
        </w:rPr>
        <w:t xml:space="preserve"> can even be passed through the tip to probe the </w:t>
      </w:r>
      <w:hyperlink r:id="rId468" w:tooltip="Electrical conductivity" w:history="1">
        <w:r w:rsidRPr="00B45CA0">
          <w:rPr>
            <w:rFonts w:ascii="Times New Roman" w:eastAsia="Times New Roman" w:hAnsi="Times New Roman" w:cs="Times New Roman"/>
            <w:sz w:val="28"/>
            <w:szCs w:val="28"/>
            <w:lang w:val="en-US"/>
          </w:rPr>
          <w:t>electrical conductivity</w:t>
        </w:r>
      </w:hyperlink>
      <w:r w:rsidRPr="00B45CA0">
        <w:rPr>
          <w:rFonts w:ascii="Times New Roman" w:eastAsia="Times New Roman" w:hAnsi="Times New Roman" w:cs="Times New Roman"/>
          <w:sz w:val="28"/>
          <w:szCs w:val="28"/>
          <w:lang w:val="en-US"/>
        </w:rPr>
        <w:t xml:space="preserve"> or transport of the underlying surface, but this is much more challenging with very few research groups reporting consistent data.</w:t>
      </w:r>
    </w:p>
    <w:p w:rsidR="00D42746" w:rsidRPr="00B45CA0" w:rsidRDefault="00D42746" w:rsidP="00B45CA0">
      <w:pPr>
        <w:pStyle w:val="a8"/>
        <w:spacing w:before="0" w:beforeAutospacing="0" w:after="0" w:afterAutospacing="0"/>
        <w:jc w:val="both"/>
        <w:rPr>
          <w:sz w:val="28"/>
          <w:szCs w:val="28"/>
        </w:rPr>
      </w:pPr>
      <w:r w:rsidRPr="00B45CA0">
        <w:rPr>
          <w:noProof/>
          <w:sz w:val="28"/>
          <w:szCs w:val="28"/>
          <w:lang w:val="ru-RU" w:eastAsia="ru-RU"/>
        </w:rPr>
        <w:drawing>
          <wp:inline distT="0" distB="0" distL="0" distR="0">
            <wp:extent cx="5026825" cy="3914775"/>
            <wp:effectExtent l="19050" t="0" r="2375" b="0"/>
            <wp:docPr id="49" name="Obraz 49" descr="Specs UHV">
              <a:hlinkClick xmlns:a="http://schemas.openxmlformats.org/drawingml/2006/main" r:id="rId469" tooltip="&quot;Specs UHV&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Specs UHV">
                      <a:hlinkClick r:id="rId469" tooltip="&quot;Specs UHV&quot;"/>
                    </pic:cNvPr>
                    <pic:cNvPicPr>
                      <a:picLocks noChangeAspect="1" noChangeArrowheads="1"/>
                    </pic:cNvPicPr>
                  </pic:nvPicPr>
                  <pic:blipFill>
                    <a:blip r:embed="rId470"/>
                    <a:srcRect/>
                    <a:stretch>
                      <a:fillRect/>
                    </a:stretch>
                  </pic:blipFill>
                  <pic:spPr bwMode="auto">
                    <a:xfrm>
                      <a:off x="0" y="0"/>
                      <a:ext cx="5029733" cy="3917040"/>
                    </a:xfrm>
                    <a:prstGeom prst="rect">
                      <a:avLst/>
                    </a:prstGeom>
                    <a:noFill/>
                    <a:ln w="9525">
                      <a:noFill/>
                      <a:miter lim="800000"/>
                      <a:headEnd/>
                      <a:tailEnd/>
                    </a:ln>
                  </pic:spPr>
                </pic:pic>
              </a:graphicData>
            </a:graphic>
          </wp:inline>
        </w:drawing>
      </w:r>
    </w:p>
    <w:p w:rsidR="00D42746" w:rsidRPr="00B45CA0" w:rsidRDefault="00D42746" w:rsidP="00B45CA0">
      <w:pPr>
        <w:spacing w:after="0" w:line="240" w:lineRule="auto"/>
        <w:ind w:firstLine="567"/>
        <w:jc w:val="both"/>
        <w:rPr>
          <w:rFonts w:ascii="Times New Roman" w:eastAsia="Times New Roman" w:hAnsi="Times New Roman" w:cs="Times New Roman"/>
          <w:sz w:val="28"/>
          <w:szCs w:val="28"/>
        </w:rPr>
      </w:pPr>
    </w:p>
    <w:p w:rsidR="00D42746" w:rsidRPr="00B45CA0" w:rsidRDefault="00D42746" w:rsidP="00B45CA0">
      <w:pPr>
        <w:spacing w:after="0" w:line="240" w:lineRule="auto"/>
        <w:ind w:firstLine="567"/>
        <w:jc w:val="both"/>
        <w:rPr>
          <w:rFonts w:ascii="Times New Roman" w:eastAsia="Times New Roman" w:hAnsi="Times New Roman" w:cs="Times New Roman"/>
          <w:sz w:val="28"/>
          <w:szCs w:val="28"/>
        </w:rPr>
      </w:pPr>
      <w:r w:rsidRPr="00B45CA0">
        <w:rPr>
          <w:rFonts w:ascii="Times New Roman" w:hAnsi="Times New Roman" w:cs="Times New Roman"/>
          <w:noProof/>
          <w:sz w:val="28"/>
          <w:szCs w:val="28"/>
        </w:rPr>
        <w:drawing>
          <wp:inline distT="0" distB="0" distL="0" distR="0">
            <wp:extent cx="2893829" cy="2988683"/>
            <wp:effectExtent l="0" t="0" r="1771" b="0"/>
            <wp:docPr id="12" name="Obraz 12" descr="http://upload.wikimedia.org/wikipedia/commons/thumb/7/7c/Atomic_force_microscope_block_diagram.svg/240px-Atomic_force_microscope_block_diagram.svg.png">
              <a:hlinkClick xmlns:a="http://schemas.openxmlformats.org/drawingml/2006/main" r:id="rId4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upload.wikimedia.org/wikipedia/commons/thumb/7/7c/Atomic_force_microscope_block_diagram.svg/240px-Atomic_force_microscope_block_diagram.svg.png">
                      <a:hlinkClick r:id="rId471"/>
                    </pic:cNvPr>
                    <pic:cNvPicPr>
                      <a:picLocks noChangeAspect="1" noChangeArrowheads="1"/>
                    </pic:cNvPicPr>
                  </pic:nvPicPr>
                  <pic:blipFill>
                    <a:blip r:embed="rId472"/>
                    <a:srcRect/>
                    <a:stretch>
                      <a:fillRect/>
                    </a:stretch>
                  </pic:blipFill>
                  <pic:spPr bwMode="auto">
                    <a:xfrm>
                      <a:off x="0" y="0"/>
                      <a:ext cx="2891063" cy="2985826"/>
                    </a:xfrm>
                    <a:prstGeom prst="rect">
                      <a:avLst/>
                    </a:prstGeom>
                    <a:noFill/>
                    <a:ln w="9525">
                      <a:noFill/>
                      <a:miter lim="800000"/>
                      <a:headEnd/>
                      <a:tailEnd/>
                    </a:ln>
                  </pic:spPr>
                </pic:pic>
              </a:graphicData>
            </a:graphic>
          </wp:inline>
        </w:drawing>
      </w:r>
    </w:p>
    <w:p w:rsidR="00D42746" w:rsidRPr="00B45CA0" w:rsidRDefault="00D42746" w:rsidP="00B45CA0">
      <w:pPr>
        <w:spacing w:after="0" w:line="240" w:lineRule="auto"/>
        <w:ind w:firstLine="567"/>
        <w:jc w:val="both"/>
        <w:rPr>
          <w:rFonts w:ascii="Times New Roman" w:eastAsia="Times New Roman" w:hAnsi="Times New Roman" w:cs="Times New Roman"/>
          <w:sz w:val="28"/>
          <w:szCs w:val="28"/>
        </w:rPr>
      </w:pPr>
    </w:p>
    <w:p w:rsidR="00D42746" w:rsidRPr="00B45CA0" w:rsidRDefault="00D42746" w:rsidP="00B45CA0">
      <w:pPr>
        <w:spacing w:after="0" w:line="240" w:lineRule="auto"/>
        <w:ind w:firstLine="567"/>
        <w:jc w:val="both"/>
        <w:rPr>
          <w:rFonts w:ascii="Times New Roman" w:eastAsia="Times New Roman" w:hAnsi="Times New Roman" w:cs="Times New Roman"/>
          <w:sz w:val="28"/>
          <w:szCs w:val="28"/>
          <w:lang w:val="en-US"/>
        </w:rPr>
      </w:pPr>
      <w:r w:rsidRPr="00B45CA0">
        <w:rPr>
          <w:rFonts w:ascii="Times New Roman" w:eastAsia="Times New Roman" w:hAnsi="Times New Roman" w:cs="Times New Roman"/>
          <w:sz w:val="28"/>
          <w:szCs w:val="28"/>
          <w:lang w:val="en-US"/>
        </w:rPr>
        <w:t>Block diagram of atomic force microscope</w:t>
      </w:r>
    </w:p>
    <w:p w:rsidR="00D42746" w:rsidRPr="00B45CA0" w:rsidRDefault="00D42746" w:rsidP="00B45CA0">
      <w:pPr>
        <w:pStyle w:val="2"/>
        <w:spacing w:before="0" w:line="240" w:lineRule="auto"/>
        <w:ind w:firstLine="567"/>
        <w:jc w:val="both"/>
        <w:rPr>
          <w:rStyle w:val="mw-headline"/>
          <w:rFonts w:ascii="Times New Roman" w:hAnsi="Times New Roman" w:cs="Times New Roman"/>
          <w:color w:val="auto"/>
          <w:sz w:val="28"/>
          <w:szCs w:val="28"/>
          <w:lang w:val="en-US"/>
        </w:rPr>
      </w:pPr>
    </w:p>
    <w:p w:rsidR="00D42746" w:rsidRPr="00B45CA0" w:rsidRDefault="00D42746" w:rsidP="00B45CA0">
      <w:pPr>
        <w:pStyle w:val="2"/>
        <w:spacing w:before="0" w:line="240" w:lineRule="auto"/>
        <w:ind w:firstLine="567"/>
        <w:jc w:val="both"/>
        <w:rPr>
          <w:rFonts w:ascii="Times New Roman" w:hAnsi="Times New Roman" w:cs="Times New Roman"/>
          <w:color w:val="auto"/>
          <w:sz w:val="28"/>
          <w:szCs w:val="28"/>
          <w:lang w:val="en-US"/>
        </w:rPr>
      </w:pPr>
      <w:r w:rsidRPr="00B45CA0">
        <w:rPr>
          <w:rStyle w:val="mw-headline"/>
          <w:rFonts w:ascii="Times New Roman" w:hAnsi="Times New Roman" w:cs="Times New Roman"/>
          <w:color w:val="auto"/>
          <w:sz w:val="28"/>
          <w:szCs w:val="28"/>
          <w:lang w:val="en-US"/>
        </w:rPr>
        <w:t>Basic principles</w:t>
      </w:r>
    </w:p>
    <w:p w:rsidR="00D42746" w:rsidRPr="00B45CA0" w:rsidRDefault="00D42746" w:rsidP="00B45CA0">
      <w:pPr>
        <w:spacing w:after="0" w:line="240" w:lineRule="auto"/>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The AFM consists of a </w:t>
      </w:r>
      <w:hyperlink r:id="rId473" w:tooltip="Cantilever" w:history="1">
        <w:r w:rsidRPr="00B45CA0">
          <w:rPr>
            <w:rStyle w:val="a7"/>
            <w:rFonts w:ascii="Times New Roman" w:hAnsi="Times New Roman" w:cs="Times New Roman"/>
            <w:color w:val="auto"/>
            <w:sz w:val="28"/>
            <w:szCs w:val="28"/>
            <w:u w:val="none"/>
            <w:lang w:val="en-US"/>
          </w:rPr>
          <w:t>cantilever</w:t>
        </w:r>
      </w:hyperlink>
      <w:r w:rsidRPr="00B45CA0">
        <w:rPr>
          <w:rFonts w:ascii="Times New Roman" w:hAnsi="Times New Roman" w:cs="Times New Roman"/>
          <w:sz w:val="28"/>
          <w:szCs w:val="28"/>
          <w:lang w:val="en-US"/>
        </w:rPr>
        <w:t xml:space="preserve"> with a sharp tip (probe) at its end that is used to scan the specimen surface. The cantilever is typically </w:t>
      </w:r>
      <w:hyperlink r:id="rId474" w:tooltip="Silicon" w:history="1">
        <w:r w:rsidRPr="00B45CA0">
          <w:rPr>
            <w:rStyle w:val="a7"/>
            <w:rFonts w:ascii="Times New Roman" w:hAnsi="Times New Roman" w:cs="Times New Roman"/>
            <w:color w:val="auto"/>
            <w:sz w:val="28"/>
            <w:szCs w:val="28"/>
            <w:u w:val="none"/>
            <w:lang w:val="en-US"/>
          </w:rPr>
          <w:t>silicon</w:t>
        </w:r>
      </w:hyperlink>
      <w:r w:rsidRPr="00B45CA0">
        <w:rPr>
          <w:rFonts w:ascii="Times New Roman" w:hAnsi="Times New Roman" w:cs="Times New Roman"/>
          <w:sz w:val="28"/>
          <w:szCs w:val="28"/>
          <w:lang w:val="en-US"/>
        </w:rPr>
        <w:t xml:space="preserve"> or </w:t>
      </w:r>
      <w:hyperlink r:id="rId475" w:tooltip="Silicon nitride" w:history="1">
        <w:r w:rsidRPr="00B45CA0">
          <w:rPr>
            <w:rStyle w:val="a7"/>
            <w:rFonts w:ascii="Times New Roman" w:hAnsi="Times New Roman" w:cs="Times New Roman"/>
            <w:color w:val="auto"/>
            <w:sz w:val="28"/>
            <w:szCs w:val="28"/>
            <w:u w:val="none"/>
            <w:lang w:val="en-US"/>
          </w:rPr>
          <w:t>silicon nitride</w:t>
        </w:r>
      </w:hyperlink>
      <w:r w:rsidRPr="00B45CA0">
        <w:rPr>
          <w:rFonts w:ascii="Times New Roman" w:hAnsi="Times New Roman" w:cs="Times New Roman"/>
          <w:sz w:val="28"/>
          <w:szCs w:val="28"/>
          <w:lang w:val="en-US"/>
        </w:rPr>
        <w:t xml:space="preserve"> with a tip </w:t>
      </w:r>
      <w:hyperlink r:id="rId476" w:tooltip="Radius of curvature (applications)" w:history="1">
        <w:r w:rsidRPr="00B45CA0">
          <w:rPr>
            <w:rStyle w:val="a7"/>
            <w:rFonts w:ascii="Times New Roman" w:hAnsi="Times New Roman" w:cs="Times New Roman"/>
            <w:color w:val="auto"/>
            <w:sz w:val="28"/>
            <w:szCs w:val="28"/>
            <w:u w:val="none"/>
            <w:lang w:val="en-US"/>
          </w:rPr>
          <w:t>radius of curvature</w:t>
        </w:r>
      </w:hyperlink>
      <w:r w:rsidRPr="00B45CA0">
        <w:rPr>
          <w:rFonts w:ascii="Times New Roman" w:hAnsi="Times New Roman" w:cs="Times New Roman"/>
          <w:sz w:val="28"/>
          <w:szCs w:val="28"/>
          <w:lang w:val="en-US"/>
        </w:rPr>
        <w:t xml:space="preserve"> on the order of </w:t>
      </w:r>
      <w:hyperlink r:id="rId477" w:tooltip="Nanometers" w:history="1">
        <w:r w:rsidRPr="00B45CA0">
          <w:rPr>
            <w:rStyle w:val="a7"/>
            <w:rFonts w:ascii="Times New Roman" w:hAnsi="Times New Roman" w:cs="Times New Roman"/>
            <w:color w:val="auto"/>
            <w:sz w:val="28"/>
            <w:szCs w:val="28"/>
            <w:u w:val="none"/>
            <w:lang w:val="en-US"/>
          </w:rPr>
          <w:t>nanometers</w:t>
        </w:r>
      </w:hyperlink>
      <w:r w:rsidRPr="00B45CA0">
        <w:rPr>
          <w:rFonts w:ascii="Times New Roman" w:hAnsi="Times New Roman" w:cs="Times New Roman"/>
          <w:sz w:val="28"/>
          <w:szCs w:val="28"/>
          <w:lang w:val="en-US"/>
        </w:rPr>
        <w:t xml:space="preserve">. When the tip is brought into proximity of a sample surface, </w:t>
      </w:r>
      <w:hyperlink r:id="rId478" w:tooltip="Force" w:history="1">
        <w:r w:rsidRPr="00B45CA0">
          <w:rPr>
            <w:rStyle w:val="a7"/>
            <w:rFonts w:ascii="Times New Roman" w:hAnsi="Times New Roman" w:cs="Times New Roman"/>
            <w:color w:val="auto"/>
            <w:sz w:val="28"/>
            <w:szCs w:val="28"/>
            <w:u w:val="none"/>
            <w:lang w:val="en-US"/>
          </w:rPr>
          <w:t>forces</w:t>
        </w:r>
      </w:hyperlink>
      <w:r w:rsidRPr="00B45CA0">
        <w:rPr>
          <w:rFonts w:ascii="Times New Roman" w:hAnsi="Times New Roman" w:cs="Times New Roman"/>
          <w:sz w:val="28"/>
          <w:szCs w:val="28"/>
          <w:lang w:val="en-US"/>
        </w:rPr>
        <w:t xml:space="preserve"> between the tip and the sample </w:t>
      </w:r>
      <w:r w:rsidRPr="00B45CA0">
        <w:rPr>
          <w:rFonts w:ascii="Times New Roman" w:hAnsi="Times New Roman" w:cs="Times New Roman"/>
          <w:sz w:val="28"/>
          <w:szCs w:val="28"/>
          <w:lang w:val="en-US"/>
        </w:rPr>
        <w:lastRenderedPageBreak/>
        <w:t xml:space="preserve">lead to a deflection of the cantilever according to </w:t>
      </w:r>
      <w:hyperlink r:id="rId479" w:tooltip="Hooke's law" w:history="1">
        <w:r w:rsidRPr="00B45CA0">
          <w:rPr>
            <w:rStyle w:val="a7"/>
            <w:rFonts w:ascii="Times New Roman" w:hAnsi="Times New Roman" w:cs="Times New Roman"/>
            <w:color w:val="auto"/>
            <w:sz w:val="28"/>
            <w:szCs w:val="28"/>
            <w:u w:val="none"/>
            <w:lang w:val="en-US"/>
          </w:rPr>
          <w:t>Hooke's law</w:t>
        </w:r>
      </w:hyperlink>
      <w:r w:rsidRPr="00B45CA0">
        <w:rPr>
          <w:rFonts w:ascii="Times New Roman" w:hAnsi="Times New Roman" w:cs="Times New Roman"/>
          <w:sz w:val="28"/>
          <w:szCs w:val="28"/>
          <w:lang w:val="en-US"/>
        </w:rPr>
        <w:t xml:space="preserve">. Depending on the situation, forces that are measured in AFM include mechanical contact force, </w:t>
      </w:r>
      <w:hyperlink r:id="rId480" w:tooltip="Van der Waals force" w:history="1">
        <w:r w:rsidRPr="00B45CA0">
          <w:rPr>
            <w:rStyle w:val="a7"/>
            <w:rFonts w:ascii="Times New Roman" w:hAnsi="Times New Roman" w:cs="Times New Roman"/>
            <w:color w:val="auto"/>
            <w:sz w:val="28"/>
            <w:szCs w:val="28"/>
            <w:u w:val="none"/>
            <w:lang w:val="en-US"/>
          </w:rPr>
          <w:t>van der Waals forces</w:t>
        </w:r>
      </w:hyperlink>
      <w:r w:rsidRPr="00B45CA0">
        <w:rPr>
          <w:rFonts w:ascii="Times New Roman" w:hAnsi="Times New Roman" w:cs="Times New Roman"/>
          <w:sz w:val="28"/>
          <w:szCs w:val="28"/>
          <w:lang w:val="en-US"/>
        </w:rPr>
        <w:t xml:space="preserve">, </w:t>
      </w:r>
      <w:hyperlink r:id="rId481" w:tooltip="Capillarity" w:history="1">
        <w:r w:rsidRPr="00B45CA0">
          <w:rPr>
            <w:rStyle w:val="a7"/>
            <w:rFonts w:ascii="Times New Roman" w:hAnsi="Times New Roman" w:cs="Times New Roman"/>
            <w:color w:val="auto"/>
            <w:sz w:val="28"/>
            <w:szCs w:val="28"/>
            <w:u w:val="none"/>
            <w:lang w:val="en-US"/>
          </w:rPr>
          <w:t>capillary forces</w:t>
        </w:r>
      </w:hyperlink>
      <w:r w:rsidRPr="00B45CA0">
        <w:rPr>
          <w:rFonts w:ascii="Times New Roman" w:hAnsi="Times New Roman" w:cs="Times New Roman"/>
          <w:sz w:val="28"/>
          <w:szCs w:val="28"/>
          <w:lang w:val="en-US"/>
        </w:rPr>
        <w:t xml:space="preserve">, </w:t>
      </w:r>
      <w:hyperlink r:id="rId482" w:tooltip="Chemical bond" w:history="1">
        <w:r w:rsidRPr="00B45CA0">
          <w:rPr>
            <w:rStyle w:val="a7"/>
            <w:rFonts w:ascii="Times New Roman" w:hAnsi="Times New Roman" w:cs="Times New Roman"/>
            <w:color w:val="auto"/>
            <w:sz w:val="28"/>
            <w:szCs w:val="28"/>
            <w:u w:val="none"/>
            <w:lang w:val="en-US"/>
          </w:rPr>
          <w:t>chemical bonding</w:t>
        </w:r>
      </w:hyperlink>
      <w:r w:rsidRPr="00B45CA0">
        <w:rPr>
          <w:rFonts w:ascii="Times New Roman" w:hAnsi="Times New Roman" w:cs="Times New Roman"/>
          <w:sz w:val="28"/>
          <w:szCs w:val="28"/>
          <w:lang w:val="en-US"/>
        </w:rPr>
        <w:t xml:space="preserve">, </w:t>
      </w:r>
      <w:hyperlink r:id="rId483" w:tooltip="Coulomb's law" w:history="1">
        <w:r w:rsidRPr="00B45CA0">
          <w:rPr>
            <w:rStyle w:val="a7"/>
            <w:rFonts w:ascii="Times New Roman" w:hAnsi="Times New Roman" w:cs="Times New Roman"/>
            <w:color w:val="auto"/>
            <w:sz w:val="28"/>
            <w:szCs w:val="28"/>
            <w:u w:val="none"/>
            <w:lang w:val="en-US"/>
          </w:rPr>
          <w:t>electrostatic forces</w:t>
        </w:r>
      </w:hyperlink>
      <w:r w:rsidRPr="00B45CA0">
        <w:rPr>
          <w:rFonts w:ascii="Times New Roman" w:hAnsi="Times New Roman" w:cs="Times New Roman"/>
          <w:sz w:val="28"/>
          <w:szCs w:val="28"/>
          <w:lang w:val="en-US"/>
        </w:rPr>
        <w:t xml:space="preserve">, magnetic forces (see </w:t>
      </w:r>
      <w:hyperlink r:id="rId484" w:tooltip="Magnetic force microscope" w:history="1">
        <w:r w:rsidRPr="00B45CA0">
          <w:rPr>
            <w:rStyle w:val="a7"/>
            <w:rFonts w:ascii="Times New Roman" w:hAnsi="Times New Roman" w:cs="Times New Roman"/>
            <w:color w:val="auto"/>
            <w:sz w:val="28"/>
            <w:szCs w:val="28"/>
            <w:u w:val="none"/>
            <w:lang w:val="en-US"/>
          </w:rPr>
          <w:t>magnetic force microscope</w:t>
        </w:r>
      </w:hyperlink>
      <w:r w:rsidRPr="00B45CA0">
        <w:rPr>
          <w:rFonts w:ascii="Times New Roman" w:hAnsi="Times New Roman" w:cs="Times New Roman"/>
          <w:sz w:val="28"/>
          <w:szCs w:val="28"/>
          <w:lang w:val="en-US"/>
        </w:rPr>
        <w:t xml:space="preserve">, MFM), </w:t>
      </w:r>
      <w:hyperlink r:id="rId485" w:tooltip="Casimir effect" w:history="1">
        <w:r w:rsidRPr="00B45CA0">
          <w:rPr>
            <w:rStyle w:val="a7"/>
            <w:rFonts w:ascii="Times New Roman" w:hAnsi="Times New Roman" w:cs="Times New Roman"/>
            <w:color w:val="auto"/>
            <w:sz w:val="28"/>
            <w:szCs w:val="28"/>
            <w:u w:val="none"/>
            <w:lang w:val="en-US"/>
          </w:rPr>
          <w:t>Casimir forces</w:t>
        </w:r>
      </w:hyperlink>
      <w:r w:rsidRPr="00B45CA0">
        <w:rPr>
          <w:rFonts w:ascii="Times New Roman" w:hAnsi="Times New Roman" w:cs="Times New Roman"/>
          <w:sz w:val="28"/>
          <w:szCs w:val="28"/>
          <w:lang w:val="en-US"/>
        </w:rPr>
        <w:t xml:space="preserve">, </w:t>
      </w:r>
      <w:hyperlink r:id="rId486" w:tooltip="Solvation" w:history="1">
        <w:r w:rsidRPr="00B45CA0">
          <w:rPr>
            <w:rStyle w:val="a7"/>
            <w:rFonts w:ascii="Times New Roman" w:hAnsi="Times New Roman" w:cs="Times New Roman"/>
            <w:color w:val="auto"/>
            <w:sz w:val="28"/>
            <w:szCs w:val="28"/>
            <w:u w:val="none"/>
            <w:lang w:val="en-US"/>
          </w:rPr>
          <w:t>solvation forces</w:t>
        </w:r>
      </w:hyperlink>
      <w:r w:rsidRPr="00B45CA0">
        <w:rPr>
          <w:rFonts w:ascii="Times New Roman" w:hAnsi="Times New Roman" w:cs="Times New Roman"/>
          <w:sz w:val="28"/>
          <w:szCs w:val="28"/>
          <w:lang w:val="en-US"/>
        </w:rPr>
        <w:t>, etc.</w:t>
      </w:r>
    </w:p>
    <w:p w:rsidR="00D42746" w:rsidRPr="00B45CA0" w:rsidRDefault="00D42746" w:rsidP="00B45CA0">
      <w:pPr>
        <w:spacing w:after="0" w:line="240" w:lineRule="auto"/>
        <w:ind w:firstLine="567"/>
        <w:jc w:val="both"/>
        <w:rPr>
          <w:rFonts w:ascii="Times New Roman" w:hAnsi="Times New Roman" w:cs="Times New Roman"/>
          <w:sz w:val="28"/>
          <w:szCs w:val="28"/>
        </w:rPr>
      </w:pPr>
      <w:r w:rsidRPr="00B45CA0">
        <w:rPr>
          <w:rFonts w:ascii="Times New Roman" w:hAnsi="Times New Roman" w:cs="Times New Roman"/>
          <w:noProof/>
          <w:sz w:val="28"/>
          <w:szCs w:val="28"/>
        </w:rPr>
        <w:drawing>
          <wp:inline distT="0" distB="0" distL="0" distR="0">
            <wp:extent cx="1812290" cy="1446530"/>
            <wp:effectExtent l="19050" t="0" r="0" b="0"/>
            <wp:docPr id="17" name="Obraz 17" descr="http://upload.wikimedia.org/wikipedia/commons/thumb/f/f1/AFM_%28used%29_cantilever_in_Scanning_Electron_Microscope%2C_magnification_1000x.JPG/190px-AFM_%28used%29_cantilever_in_Scanning_Electron_Microscope%2C_magnification_1000x.JPG">
              <a:hlinkClick xmlns:a="http://schemas.openxmlformats.org/drawingml/2006/main" r:id="rId487" tooltip="&quot;Electron micrograph of a used AFM cantilever image width ~100 micrometers...&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upload.wikimedia.org/wikipedia/commons/thumb/f/f1/AFM_%28used%29_cantilever_in_Scanning_Electron_Microscope%2C_magnification_1000x.JPG/190px-AFM_%28used%29_cantilever_in_Scanning_Electron_Microscope%2C_magnification_1000x.JPG">
                      <a:hlinkClick r:id="rId487" tooltip="&quot;Electron micrograph of a used AFM cantilever image width ~100 micrometers...&quot;"/>
                    </pic:cNvPr>
                    <pic:cNvPicPr>
                      <a:picLocks noChangeAspect="1" noChangeArrowheads="1"/>
                    </pic:cNvPicPr>
                  </pic:nvPicPr>
                  <pic:blipFill>
                    <a:blip r:embed="rId488"/>
                    <a:srcRect/>
                    <a:stretch>
                      <a:fillRect/>
                    </a:stretch>
                  </pic:blipFill>
                  <pic:spPr bwMode="auto">
                    <a:xfrm>
                      <a:off x="0" y="0"/>
                      <a:ext cx="1812290" cy="1446530"/>
                    </a:xfrm>
                    <a:prstGeom prst="rect">
                      <a:avLst/>
                    </a:prstGeom>
                    <a:noFill/>
                    <a:ln w="9525">
                      <a:noFill/>
                      <a:miter lim="800000"/>
                      <a:headEnd/>
                      <a:tailEnd/>
                    </a:ln>
                  </pic:spPr>
                </pic:pic>
              </a:graphicData>
            </a:graphic>
          </wp:inline>
        </w:drawing>
      </w:r>
    </w:p>
    <w:p w:rsidR="00D42746" w:rsidRPr="00B45CA0" w:rsidRDefault="00D42746" w:rsidP="00B45CA0">
      <w:pPr>
        <w:spacing w:after="0" w:line="240" w:lineRule="auto"/>
        <w:ind w:firstLine="567"/>
        <w:jc w:val="both"/>
        <w:rPr>
          <w:rFonts w:ascii="Times New Roman" w:hAnsi="Times New Roman" w:cs="Times New Roman"/>
          <w:sz w:val="28"/>
          <w:szCs w:val="28"/>
          <w:lang w:val="en-US"/>
        </w:rPr>
      </w:pPr>
    </w:p>
    <w:p w:rsidR="00D42746" w:rsidRPr="00B45CA0" w:rsidRDefault="00D42746" w:rsidP="00B45CA0">
      <w:pPr>
        <w:spacing w:after="0" w:line="240" w:lineRule="auto"/>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Electron micrograph of a used AFM cantilever image width ~100 micrometers.</w:t>
      </w:r>
    </w:p>
    <w:p w:rsidR="00D42746" w:rsidRPr="00B45CA0" w:rsidRDefault="00D42746" w:rsidP="00B45CA0">
      <w:pPr>
        <w:spacing w:after="0" w:line="240" w:lineRule="auto"/>
        <w:ind w:firstLine="567"/>
        <w:jc w:val="both"/>
        <w:rPr>
          <w:rFonts w:ascii="Times New Roman" w:hAnsi="Times New Roman" w:cs="Times New Roman"/>
          <w:sz w:val="28"/>
          <w:szCs w:val="28"/>
        </w:rPr>
      </w:pPr>
      <w:r w:rsidRPr="00B45CA0">
        <w:rPr>
          <w:rFonts w:ascii="Times New Roman" w:hAnsi="Times New Roman" w:cs="Times New Roman"/>
          <w:noProof/>
          <w:sz w:val="28"/>
          <w:szCs w:val="28"/>
        </w:rPr>
        <w:drawing>
          <wp:inline distT="0" distB="0" distL="0" distR="0">
            <wp:extent cx="1812290" cy="1446530"/>
            <wp:effectExtent l="19050" t="0" r="0" b="0"/>
            <wp:docPr id="5" name="Obraz 18" descr="http://upload.wikimedia.org/wikipedia/commons/thumb/0/00/AFM_%28used%29_cantilever_in_Scanning_Electron_Microscope%2C_magnification_3000x.JPG/190px-AFM_%28used%29_cantilever_in_Scanning_Electron_Microscope%2C_magnification_3000x.JPG">
              <a:hlinkClick xmlns:a="http://schemas.openxmlformats.org/drawingml/2006/main" r:id="rId489" tooltip="&quot;and ~30 micrometers&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upload.wikimedia.org/wikipedia/commons/thumb/0/00/AFM_%28used%29_cantilever_in_Scanning_Electron_Microscope%2C_magnification_3000x.JPG/190px-AFM_%28used%29_cantilever_in_Scanning_Electron_Microscope%2C_magnification_3000x.JPG">
                      <a:hlinkClick r:id="rId489" tooltip="&quot;and ~30 micrometers&quot;"/>
                    </pic:cNvPr>
                    <pic:cNvPicPr>
                      <a:picLocks noChangeAspect="1" noChangeArrowheads="1"/>
                    </pic:cNvPicPr>
                  </pic:nvPicPr>
                  <pic:blipFill>
                    <a:blip r:embed="rId490"/>
                    <a:srcRect/>
                    <a:stretch>
                      <a:fillRect/>
                    </a:stretch>
                  </pic:blipFill>
                  <pic:spPr bwMode="auto">
                    <a:xfrm>
                      <a:off x="0" y="0"/>
                      <a:ext cx="1812290" cy="1446530"/>
                    </a:xfrm>
                    <a:prstGeom prst="rect">
                      <a:avLst/>
                    </a:prstGeom>
                    <a:noFill/>
                    <a:ln w="9525">
                      <a:noFill/>
                      <a:miter lim="800000"/>
                      <a:headEnd/>
                      <a:tailEnd/>
                    </a:ln>
                  </pic:spPr>
                </pic:pic>
              </a:graphicData>
            </a:graphic>
          </wp:inline>
        </w:drawing>
      </w:r>
    </w:p>
    <w:p w:rsidR="00D42746" w:rsidRPr="00B45CA0" w:rsidRDefault="00D42746" w:rsidP="00B45CA0">
      <w:pPr>
        <w:spacing w:after="0" w:line="240" w:lineRule="auto"/>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and ~30 micrometers</w:t>
      </w:r>
    </w:p>
    <w:p w:rsidR="00D42746" w:rsidRPr="00B45CA0" w:rsidRDefault="00D42746" w:rsidP="00B45CA0">
      <w:pPr>
        <w:pStyle w:val="a8"/>
        <w:spacing w:before="0" w:beforeAutospacing="0" w:after="0" w:afterAutospacing="0"/>
        <w:ind w:firstLine="567"/>
        <w:jc w:val="both"/>
        <w:rPr>
          <w:sz w:val="28"/>
          <w:szCs w:val="28"/>
          <w:lang w:val="en-US"/>
        </w:rPr>
      </w:pPr>
    </w:p>
    <w:p w:rsidR="00D42746" w:rsidRPr="00B45CA0" w:rsidRDefault="00D42746" w:rsidP="00B45CA0">
      <w:pPr>
        <w:pStyle w:val="a8"/>
        <w:spacing w:before="0" w:beforeAutospacing="0" w:after="0" w:afterAutospacing="0"/>
        <w:ind w:firstLine="567"/>
        <w:jc w:val="both"/>
        <w:rPr>
          <w:sz w:val="28"/>
          <w:szCs w:val="28"/>
          <w:lang w:val="en-US"/>
        </w:rPr>
      </w:pPr>
      <w:r w:rsidRPr="00B45CA0">
        <w:rPr>
          <w:sz w:val="28"/>
          <w:szCs w:val="28"/>
          <w:lang w:val="en-US"/>
        </w:rPr>
        <w:t xml:space="preserve">Along with force, additional quantities may simultaneously be measured through the use of specialized types of probe (see </w:t>
      </w:r>
      <w:hyperlink r:id="rId491" w:tooltip="Scanning thermal microscopy" w:history="1">
        <w:r w:rsidRPr="00B45CA0">
          <w:rPr>
            <w:rStyle w:val="a7"/>
            <w:color w:val="auto"/>
            <w:sz w:val="28"/>
            <w:szCs w:val="28"/>
            <w:u w:val="none"/>
            <w:lang w:val="en-US"/>
          </w:rPr>
          <w:t>scanning thermal microscopy</w:t>
        </w:r>
      </w:hyperlink>
      <w:r w:rsidRPr="00B45CA0">
        <w:rPr>
          <w:sz w:val="28"/>
          <w:szCs w:val="28"/>
          <w:lang w:val="en-US"/>
        </w:rPr>
        <w:t xml:space="preserve">, </w:t>
      </w:r>
      <w:hyperlink r:id="rId492" w:tooltip="Scanning joule expansion microscopy" w:history="1">
        <w:r w:rsidRPr="00B45CA0">
          <w:rPr>
            <w:rStyle w:val="a7"/>
            <w:color w:val="auto"/>
            <w:sz w:val="28"/>
            <w:szCs w:val="28"/>
            <w:u w:val="none"/>
            <w:lang w:val="en-US"/>
          </w:rPr>
          <w:t>scanning joule expansion microscopy</w:t>
        </w:r>
      </w:hyperlink>
      <w:r w:rsidRPr="00B45CA0">
        <w:rPr>
          <w:sz w:val="28"/>
          <w:szCs w:val="28"/>
          <w:lang w:val="en-US"/>
        </w:rPr>
        <w:t xml:space="preserve">, </w:t>
      </w:r>
      <w:hyperlink r:id="rId493" w:tooltip="Photothermal microspectroscopy" w:history="1">
        <w:r w:rsidRPr="00B45CA0">
          <w:rPr>
            <w:rStyle w:val="a7"/>
            <w:color w:val="auto"/>
            <w:sz w:val="28"/>
            <w:szCs w:val="28"/>
            <w:u w:val="none"/>
            <w:lang w:val="en-US"/>
          </w:rPr>
          <w:t>photothermal microspectroscopy</w:t>
        </w:r>
      </w:hyperlink>
      <w:r w:rsidRPr="00B45CA0">
        <w:rPr>
          <w:sz w:val="28"/>
          <w:szCs w:val="28"/>
          <w:lang w:val="en-US"/>
        </w:rPr>
        <w:t xml:space="preserve">, etc.). Typically, the deflection is measured using a </w:t>
      </w:r>
      <w:hyperlink r:id="rId494" w:tooltip="Laser" w:history="1">
        <w:r w:rsidRPr="00B45CA0">
          <w:rPr>
            <w:rStyle w:val="a7"/>
            <w:color w:val="auto"/>
            <w:sz w:val="28"/>
            <w:szCs w:val="28"/>
            <w:u w:val="none"/>
            <w:lang w:val="en-US"/>
          </w:rPr>
          <w:t>laser</w:t>
        </w:r>
      </w:hyperlink>
      <w:r w:rsidRPr="00B45CA0">
        <w:rPr>
          <w:sz w:val="28"/>
          <w:szCs w:val="28"/>
          <w:lang w:val="en-US"/>
        </w:rPr>
        <w:t xml:space="preserve"> spot reflected from the top surface of the cantilever into an array of </w:t>
      </w:r>
      <w:hyperlink r:id="rId495" w:tooltip="Photodiodes" w:history="1">
        <w:r w:rsidRPr="00B45CA0">
          <w:rPr>
            <w:rStyle w:val="a7"/>
            <w:color w:val="auto"/>
            <w:sz w:val="28"/>
            <w:szCs w:val="28"/>
            <w:u w:val="none"/>
            <w:lang w:val="en-US"/>
          </w:rPr>
          <w:t>photodiodes</w:t>
        </w:r>
      </w:hyperlink>
      <w:r w:rsidRPr="00B45CA0">
        <w:rPr>
          <w:sz w:val="28"/>
          <w:szCs w:val="28"/>
          <w:lang w:val="en-US"/>
        </w:rPr>
        <w:t xml:space="preserve">. Other methods that are used include optical interferometry, </w:t>
      </w:r>
      <w:hyperlink r:id="rId496" w:tooltip="Capacitive sensing" w:history="1">
        <w:r w:rsidRPr="00B45CA0">
          <w:rPr>
            <w:rStyle w:val="a7"/>
            <w:color w:val="auto"/>
            <w:sz w:val="28"/>
            <w:szCs w:val="28"/>
            <w:u w:val="none"/>
            <w:lang w:val="en-US"/>
          </w:rPr>
          <w:t>capacitive sensing</w:t>
        </w:r>
      </w:hyperlink>
      <w:r w:rsidRPr="00B45CA0">
        <w:rPr>
          <w:sz w:val="28"/>
          <w:szCs w:val="28"/>
          <w:lang w:val="en-US"/>
        </w:rPr>
        <w:t xml:space="preserve"> or piezoresistive AFM cantilevers. These cantilevers are fabricated with piezoresistive elements that act as a </w:t>
      </w:r>
      <w:hyperlink r:id="rId497" w:tooltip="Strain gauge" w:history="1">
        <w:r w:rsidRPr="00B45CA0">
          <w:rPr>
            <w:rStyle w:val="a7"/>
            <w:color w:val="auto"/>
            <w:sz w:val="28"/>
            <w:szCs w:val="28"/>
            <w:u w:val="none"/>
            <w:lang w:val="en-US"/>
          </w:rPr>
          <w:t>strain gauge</w:t>
        </w:r>
      </w:hyperlink>
      <w:r w:rsidRPr="00B45CA0">
        <w:rPr>
          <w:sz w:val="28"/>
          <w:szCs w:val="28"/>
          <w:lang w:val="en-US"/>
        </w:rPr>
        <w:t xml:space="preserve">. Using a </w:t>
      </w:r>
      <w:hyperlink r:id="rId498" w:tooltip="Wheatstone bridge" w:history="1">
        <w:r w:rsidRPr="00B45CA0">
          <w:rPr>
            <w:rStyle w:val="a7"/>
            <w:color w:val="auto"/>
            <w:sz w:val="28"/>
            <w:szCs w:val="28"/>
            <w:u w:val="none"/>
            <w:lang w:val="en-US"/>
          </w:rPr>
          <w:t>Wheatstone bridge</w:t>
        </w:r>
      </w:hyperlink>
      <w:r w:rsidRPr="00B45CA0">
        <w:rPr>
          <w:sz w:val="28"/>
          <w:szCs w:val="28"/>
          <w:lang w:val="en-US"/>
        </w:rPr>
        <w:t>, strain in the AFM cantilever due to deflection can be measured, but this method is not as sensitive as laser deflection or interferometry.</w:t>
      </w:r>
    </w:p>
    <w:p w:rsidR="00D42746" w:rsidRPr="00B45CA0" w:rsidRDefault="00D42746" w:rsidP="00B45CA0">
      <w:pPr>
        <w:spacing w:after="0" w:line="240" w:lineRule="auto"/>
        <w:ind w:firstLine="567"/>
        <w:jc w:val="both"/>
        <w:rPr>
          <w:rFonts w:ascii="Times New Roman" w:hAnsi="Times New Roman" w:cs="Times New Roman"/>
          <w:sz w:val="28"/>
          <w:szCs w:val="28"/>
        </w:rPr>
      </w:pPr>
      <w:r w:rsidRPr="00B45CA0">
        <w:rPr>
          <w:rFonts w:ascii="Times New Roman" w:hAnsi="Times New Roman" w:cs="Times New Roman"/>
          <w:noProof/>
          <w:sz w:val="28"/>
          <w:szCs w:val="28"/>
        </w:rPr>
        <w:drawing>
          <wp:inline distT="0" distB="0" distL="0" distR="0">
            <wp:extent cx="2094865" cy="1621155"/>
            <wp:effectExtent l="19050" t="0" r="635" b="0"/>
            <wp:docPr id="7" name="Obraz 19" descr="http://upload.wikimedia.org/wikipedia/commons/thumb/e/e8/AFMimageRoughGlass20x20.JPG/220px-AFMimageRoughGlass20x20.JPG">
              <a:hlinkClick xmlns:a="http://schemas.openxmlformats.org/drawingml/2006/main" r:id="rId49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upload.wikimedia.org/wikipedia/commons/thumb/e/e8/AFMimageRoughGlass20x20.JPG/220px-AFMimageRoughGlass20x20.JPG">
                      <a:hlinkClick r:id="rId499"/>
                    </pic:cNvPr>
                    <pic:cNvPicPr>
                      <a:picLocks noChangeAspect="1" noChangeArrowheads="1"/>
                    </pic:cNvPicPr>
                  </pic:nvPicPr>
                  <pic:blipFill>
                    <a:blip r:embed="rId500"/>
                    <a:srcRect/>
                    <a:stretch>
                      <a:fillRect/>
                    </a:stretch>
                  </pic:blipFill>
                  <pic:spPr bwMode="auto">
                    <a:xfrm>
                      <a:off x="0" y="0"/>
                      <a:ext cx="2094865" cy="1621155"/>
                    </a:xfrm>
                    <a:prstGeom prst="rect">
                      <a:avLst/>
                    </a:prstGeom>
                    <a:noFill/>
                    <a:ln w="9525">
                      <a:noFill/>
                      <a:miter lim="800000"/>
                      <a:headEnd/>
                      <a:tailEnd/>
                    </a:ln>
                  </pic:spPr>
                </pic:pic>
              </a:graphicData>
            </a:graphic>
          </wp:inline>
        </w:drawing>
      </w:r>
    </w:p>
    <w:p w:rsidR="00D42746" w:rsidRPr="00B45CA0" w:rsidRDefault="00D42746" w:rsidP="00B45CA0">
      <w:pPr>
        <w:spacing w:after="0" w:line="240" w:lineRule="auto"/>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lastRenderedPageBreak/>
        <w:t>Atomic force microscope topographical scan of a glass surface. The micro and nano-scale features of the glass can be observed, portraying the roughness of the material. The image space is (x,y,z) = (20 µm × 20 µm × 420 nm).</w:t>
      </w:r>
    </w:p>
    <w:p w:rsidR="00D42746" w:rsidRPr="00B45CA0" w:rsidRDefault="00D42746" w:rsidP="00B45CA0">
      <w:pPr>
        <w:pStyle w:val="a8"/>
        <w:spacing w:before="0" w:beforeAutospacing="0" w:after="0" w:afterAutospacing="0"/>
        <w:ind w:firstLine="567"/>
        <w:jc w:val="both"/>
        <w:rPr>
          <w:sz w:val="28"/>
          <w:szCs w:val="28"/>
          <w:lang w:val="en-US"/>
        </w:rPr>
      </w:pPr>
      <w:r w:rsidRPr="00B45CA0">
        <w:rPr>
          <w:sz w:val="28"/>
          <w:szCs w:val="28"/>
          <w:lang w:val="en-US"/>
        </w:rPr>
        <w:t xml:space="preserve">If the tip was scanned at a constant height, a risk would exist that the tip collides with the surface, causing damage. Hence, in most cases a </w:t>
      </w:r>
      <w:hyperlink r:id="rId501" w:tooltip="Negative feedback" w:history="1">
        <w:r w:rsidRPr="00B45CA0">
          <w:rPr>
            <w:rStyle w:val="a7"/>
            <w:color w:val="auto"/>
            <w:sz w:val="28"/>
            <w:szCs w:val="28"/>
            <w:u w:val="none"/>
            <w:lang w:val="en-US"/>
          </w:rPr>
          <w:t>feedback</w:t>
        </w:r>
      </w:hyperlink>
      <w:r w:rsidRPr="00B45CA0">
        <w:rPr>
          <w:sz w:val="28"/>
          <w:szCs w:val="28"/>
          <w:lang w:val="en-US"/>
        </w:rPr>
        <w:t xml:space="preserve"> mechanism is employed to adjust the tip-to-sample distance to maintain a constant force between the tip and the sample. Traditionally, the sample is mounted on a </w:t>
      </w:r>
      <w:hyperlink r:id="rId502" w:tooltip="Piezoelectric" w:history="1">
        <w:r w:rsidRPr="00B45CA0">
          <w:rPr>
            <w:rStyle w:val="a7"/>
            <w:color w:val="auto"/>
            <w:sz w:val="28"/>
            <w:szCs w:val="28"/>
            <w:u w:val="none"/>
            <w:lang w:val="en-US"/>
          </w:rPr>
          <w:t>piezoelectric</w:t>
        </w:r>
      </w:hyperlink>
      <w:r w:rsidRPr="00B45CA0">
        <w:rPr>
          <w:sz w:val="28"/>
          <w:szCs w:val="28"/>
          <w:lang w:val="en-US"/>
        </w:rPr>
        <w:t xml:space="preserve"> tube, that can move the sample in the </w:t>
      </w:r>
      <w:r w:rsidRPr="00B45CA0">
        <w:rPr>
          <w:i/>
          <w:iCs/>
          <w:sz w:val="28"/>
          <w:szCs w:val="28"/>
          <w:lang w:val="en-US"/>
        </w:rPr>
        <w:t>z</w:t>
      </w:r>
      <w:r w:rsidRPr="00B45CA0">
        <w:rPr>
          <w:sz w:val="28"/>
          <w:szCs w:val="28"/>
          <w:lang w:val="en-US"/>
        </w:rPr>
        <w:t xml:space="preserve"> direction for maintaining a constant force, and the </w:t>
      </w:r>
      <w:r w:rsidRPr="00B45CA0">
        <w:rPr>
          <w:i/>
          <w:iCs/>
          <w:sz w:val="28"/>
          <w:szCs w:val="28"/>
          <w:lang w:val="en-US"/>
        </w:rPr>
        <w:t>x</w:t>
      </w:r>
      <w:r w:rsidRPr="00B45CA0">
        <w:rPr>
          <w:sz w:val="28"/>
          <w:szCs w:val="28"/>
          <w:lang w:val="en-US"/>
        </w:rPr>
        <w:t xml:space="preserve"> and </w:t>
      </w:r>
      <w:r w:rsidRPr="00B45CA0">
        <w:rPr>
          <w:i/>
          <w:iCs/>
          <w:sz w:val="28"/>
          <w:szCs w:val="28"/>
          <w:lang w:val="en-US"/>
        </w:rPr>
        <w:t>y</w:t>
      </w:r>
      <w:r w:rsidRPr="00B45CA0">
        <w:rPr>
          <w:sz w:val="28"/>
          <w:szCs w:val="28"/>
          <w:lang w:val="en-US"/>
        </w:rPr>
        <w:t xml:space="preserve"> directions for scanning the sample. Alternatively a 'tripod' configuration of three piezo crystals may be employed, with each responsible for scanning in the x,y and z directions. This eliminates some of the distortion effects seen with a tube scanner. In newer designs, the tip is mounted on a vertical piezo scanner while the sample is being scanned in X and Y using another piezo block. The resulting map of the area </w:t>
      </w:r>
      <w:r w:rsidRPr="00B45CA0">
        <w:rPr>
          <w:i/>
          <w:iCs/>
          <w:sz w:val="28"/>
          <w:szCs w:val="28"/>
          <w:lang w:val="en-US"/>
        </w:rPr>
        <w:t>z = f(x,y)</w:t>
      </w:r>
      <w:r w:rsidRPr="00B45CA0">
        <w:rPr>
          <w:sz w:val="28"/>
          <w:szCs w:val="28"/>
          <w:lang w:val="en-US"/>
        </w:rPr>
        <w:t xml:space="preserve"> represents the </w:t>
      </w:r>
      <w:hyperlink r:id="rId503" w:tooltip="Topography" w:history="1">
        <w:r w:rsidRPr="00B45CA0">
          <w:rPr>
            <w:rStyle w:val="a7"/>
            <w:color w:val="auto"/>
            <w:sz w:val="28"/>
            <w:szCs w:val="28"/>
            <w:u w:val="none"/>
            <w:lang w:val="en-US"/>
          </w:rPr>
          <w:t>topography</w:t>
        </w:r>
      </w:hyperlink>
      <w:r w:rsidRPr="00B45CA0">
        <w:rPr>
          <w:sz w:val="28"/>
          <w:szCs w:val="28"/>
          <w:lang w:val="en-US"/>
        </w:rPr>
        <w:t xml:space="preserve"> of the sample.</w:t>
      </w:r>
    </w:p>
    <w:p w:rsidR="00D42746" w:rsidRPr="00B45CA0" w:rsidRDefault="00D42746" w:rsidP="00B45CA0">
      <w:pPr>
        <w:pStyle w:val="a8"/>
        <w:spacing w:before="0" w:beforeAutospacing="0" w:after="0" w:afterAutospacing="0"/>
        <w:ind w:firstLine="567"/>
        <w:jc w:val="both"/>
        <w:rPr>
          <w:sz w:val="28"/>
          <w:szCs w:val="28"/>
          <w:lang w:val="en-US"/>
        </w:rPr>
      </w:pPr>
      <w:r w:rsidRPr="00B45CA0">
        <w:rPr>
          <w:sz w:val="28"/>
          <w:szCs w:val="28"/>
          <w:lang w:val="en-US"/>
        </w:rPr>
        <w:t xml:space="preserve">The AFM can be operated in a number of modes, depending on the application. In general, possible imaging modes are divided into static (also called </w:t>
      </w:r>
      <w:r w:rsidRPr="00B45CA0">
        <w:rPr>
          <w:i/>
          <w:iCs/>
          <w:sz w:val="28"/>
          <w:szCs w:val="28"/>
          <w:lang w:val="en-US"/>
        </w:rPr>
        <w:t>contact</w:t>
      </w:r>
      <w:r w:rsidRPr="00B45CA0">
        <w:rPr>
          <w:sz w:val="28"/>
          <w:szCs w:val="28"/>
          <w:lang w:val="en-US"/>
        </w:rPr>
        <w:t>) modes and a variety of dynamic (non-contact or "tapping") modes where the cantilever is vibrated.</w:t>
      </w:r>
    </w:p>
    <w:p w:rsidR="00D42746" w:rsidRPr="00B45CA0" w:rsidRDefault="00D42746" w:rsidP="00B45CA0">
      <w:pPr>
        <w:pStyle w:val="2"/>
        <w:spacing w:before="0" w:line="240" w:lineRule="auto"/>
        <w:ind w:firstLine="567"/>
        <w:jc w:val="both"/>
        <w:rPr>
          <w:rStyle w:val="mw-headline"/>
          <w:rFonts w:ascii="Times New Roman" w:hAnsi="Times New Roman" w:cs="Times New Roman"/>
          <w:color w:val="auto"/>
          <w:sz w:val="28"/>
          <w:szCs w:val="28"/>
          <w:lang w:val="en-US"/>
        </w:rPr>
      </w:pPr>
      <w:r w:rsidRPr="00B45CA0">
        <w:rPr>
          <w:rStyle w:val="mw-headline"/>
          <w:rFonts w:ascii="Times New Roman" w:hAnsi="Times New Roman" w:cs="Times New Roman"/>
          <w:color w:val="auto"/>
          <w:sz w:val="28"/>
          <w:szCs w:val="28"/>
          <w:lang w:val="en-US"/>
        </w:rPr>
        <w:t>Advantages and disadvantages</w:t>
      </w:r>
    </w:p>
    <w:p w:rsidR="00D42746" w:rsidRPr="00B45CA0" w:rsidRDefault="00D42746" w:rsidP="00B45CA0">
      <w:pPr>
        <w:pStyle w:val="3"/>
        <w:spacing w:before="0" w:line="240" w:lineRule="auto"/>
        <w:ind w:firstLine="567"/>
        <w:jc w:val="both"/>
        <w:rPr>
          <w:rFonts w:ascii="Times New Roman" w:hAnsi="Times New Roman" w:cs="Times New Roman"/>
          <w:color w:val="auto"/>
          <w:sz w:val="28"/>
          <w:szCs w:val="28"/>
          <w:lang w:val="en-US"/>
        </w:rPr>
      </w:pPr>
      <w:r w:rsidRPr="00B45CA0">
        <w:rPr>
          <w:rStyle w:val="mw-headline"/>
          <w:rFonts w:ascii="Times New Roman" w:hAnsi="Times New Roman" w:cs="Times New Roman"/>
          <w:color w:val="auto"/>
          <w:sz w:val="28"/>
          <w:szCs w:val="28"/>
          <w:lang w:val="en-US"/>
        </w:rPr>
        <w:t>Advantages</w:t>
      </w:r>
    </w:p>
    <w:p w:rsidR="00D42746" w:rsidRPr="00B45CA0" w:rsidRDefault="00D42746" w:rsidP="00B45CA0">
      <w:pPr>
        <w:pStyle w:val="a8"/>
        <w:spacing w:before="0" w:beforeAutospacing="0" w:after="0" w:afterAutospacing="0"/>
        <w:ind w:firstLine="567"/>
        <w:jc w:val="both"/>
        <w:rPr>
          <w:sz w:val="28"/>
          <w:szCs w:val="28"/>
          <w:lang w:val="en-US"/>
        </w:rPr>
      </w:pPr>
      <w:r w:rsidRPr="00B45CA0">
        <w:rPr>
          <w:sz w:val="28"/>
          <w:szCs w:val="28"/>
          <w:lang w:val="en-US"/>
        </w:rPr>
        <w:t xml:space="preserve">AFM has several advantages over the </w:t>
      </w:r>
      <w:hyperlink r:id="rId504" w:tooltip="Scanning electron microscope" w:history="1">
        <w:r w:rsidRPr="00B45CA0">
          <w:rPr>
            <w:rStyle w:val="a7"/>
            <w:color w:val="auto"/>
            <w:sz w:val="28"/>
            <w:szCs w:val="28"/>
            <w:u w:val="none"/>
            <w:lang w:val="en-US"/>
          </w:rPr>
          <w:t>scanning electron microscope</w:t>
        </w:r>
      </w:hyperlink>
      <w:r w:rsidRPr="00B45CA0">
        <w:rPr>
          <w:sz w:val="28"/>
          <w:szCs w:val="28"/>
          <w:lang w:val="en-US"/>
        </w:rPr>
        <w:t xml:space="preserve"> (SEM). Unlike the electron microscope which provides a two-dimensional projection or a two-dimensional image of a sample, the AFM provides a three-dimensional surface profile. Additionally, samples viewed by AFM do not require any special treatments (such as metal/carbon coatings) that would irreversibly change or damage the sample, and does not typically suffer from charging artifacts in the final image. While an electron microscope needs an expensive </w:t>
      </w:r>
      <w:hyperlink r:id="rId505" w:tooltip="Vacuum" w:history="1">
        <w:r w:rsidRPr="00B45CA0">
          <w:rPr>
            <w:rStyle w:val="a7"/>
            <w:color w:val="auto"/>
            <w:sz w:val="28"/>
            <w:szCs w:val="28"/>
            <w:u w:val="none"/>
            <w:lang w:val="en-US"/>
          </w:rPr>
          <w:t>vacuum</w:t>
        </w:r>
      </w:hyperlink>
      <w:r w:rsidRPr="00B45CA0">
        <w:rPr>
          <w:sz w:val="28"/>
          <w:szCs w:val="28"/>
          <w:lang w:val="en-US"/>
        </w:rPr>
        <w:t xml:space="preserve"> environment for proper operation, most AFM modes can work perfectly well in ambient air or even a liquid environment. This makes it possible to study biological macromolecules and even living organisms. In principle, AFM can provide higher resolution than SEM. It has been shown to give true atomic resolution in ultra-high vacuum (UHV) and, more recently, in liquid environments. High resolution AFM is comparable in resolution to </w:t>
      </w:r>
      <w:hyperlink r:id="rId506" w:tooltip="Scanning tunneling microscopy" w:history="1">
        <w:r w:rsidRPr="00B45CA0">
          <w:rPr>
            <w:rStyle w:val="a7"/>
            <w:color w:val="auto"/>
            <w:sz w:val="28"/>
            <w:szCs w:val="28"/>
            <w:u w:val="none"/>
            <w:lang w:val="en-US"/>
          </w:rPr>
          <w:t>scanning tunneling microscopy</w:t>
        </w:r>
      </w:hyperlink>
      <w:r w:rsidRPr="00B45CA0">
        <w:rPr>
          <w:sz w:val="28"/>
          <w:szCs w:val="28"/>
          <w:lang w:val="en-US"/>
        </w:rPr>
        <w:t xml:space="preserve"> and </w:t>
      </w:r>
      <w:hyperlink r:id="rId507" w:tooltip="Transmission electron microscopy" w:history="1">
        <w:r w:rsidRPr="00B45CA0">
          <w:rPr>
            <w:rStyle w:val="a7"/>
            <w:color w:val="auto"/>
            <w:sz w:val="28"/>
            <w:szCs w:val="28"/>
            <w:u w:val="none"/>
            <w:lang w:val="en-US"/>
          </w:rPr>
          <w:t>transmission electron microscopy</w:t>
        </w:r>
      </w:hyperlink>
      <w:r w:rsidRPr="00B45CA0">
        <w:rPr>
          <w:sz w:val="28"/>
          <w:szCs w:val="28"/>
          <w:lang w:val="en-US"/>
        </w:rPr>
        <w:t>. AFM can also be combined with a variety of optical microscopy techniques, further expanding its applicability. Combined AFM-optical instruments have been applied primarily in the biological sciences but has also found a niche in some materials applications, especially those involving  photovoltaics research.</w:t>
      </w:r>
    </w:p>
    <w:p w:rsidR="00D42746" w:rsidRPr="00B45CA0" w:rsidRDefault="00D42746" w:rsidP="00B45CA0">
      <w:pPr>
        <w:pStyle w:val="3"/>
        <w:spacing w:before="0" w:line="240" w:lineRule="auto"/>
        <w:ind w:firstLine="567"/>
        <w:jc w:val="both"/>
        <w:rPr>
          <w:rFonts w:ascii="Times New Roman" w:hAnsi="Times New Roman" w:cs="Times New Roman"/>
          <w:color w:val="auto"/>
          <w:sz w:val="28"/>
          <w:szCs w:val="28"/>
          <w:lang w:val="en-US"/>
        </w:rPr>
      </w:pPr>
      <w:r w:rsidRPr="00B45CA0">
        <w:rPr>
          <w:rStyle w:val="mw-headline"/>
          <w:rFonts w:ascii="Times New Roman" w:hAnsi="Times New Roman" w:cs="Times New Roman"/>
          <w:color w:val="auto"/>
          <w:sz w:val="28"/>
          <w:szCs w:val="28"/>
          <w:lang w:val="en-US"/>
        </w:rPr>
        <w:t>Disadvantages</w:t>
      </w:r>
    </w:p>
    <w:p w:rsidR="00D42746" w:rsidRPr="00B45CA0" w:rsidRDefault="00D42746" w:rsidP="00B45CA0">
      <w:pPr>
        <w:pStyle w:val="a8"/>
        <w:spacing w:before="0" w:beforeAutospacing="0" w:after="0" w:afterAutospacing="0"/>
        <w:ind w:firstLine="567"/>
        <w:jc w:val="both"/>
        <w:rPr>
          <w:sz w:val="28"/>
          <w:szCs w:val="28"/>
          <w:lang w:val="en-US"/>
        </w:rPr>
      </w:pPr>
      <w:r w:rsidRPr="00B45CA0">
        <w:rPr>
          <w:sz w:val="28"/>
          <w:szCs w:val="28"/>
          <w:lang w:val="en-US"/>
        </w:rPr>
        <w:t xml:space="preserve">A disadvantage of AFM compared with the </w:t>
      </w:r>
      <w:hyperlink r:id="rId508" w:tooltip="Scanning electron microscope" w:history="1">
        <w:r w:rsidRPr="00B45CA0">
          <w:rPr>
            <w:rStyle w:val="a7"/>
            <w:color w:val="auto"/>
            <w:sz w:val="28"/>
            <w:szCs w:val="28"/>
            <w:u w:val="none"/>
            <w:lang w:val="en-US"/>
          </w:rPr>
          <w:t>scanning electron microscope</w:t>
        </w:r>
      </w:hyperlink>
      <w:r w:rsidRPr="00B45CA0">
        <w:rPr>
          <w:sz w:val="28"/>
          <w:szCs w:val="28"/>
          <w:lang w:val="en-US"/>
        </w:rPr>
        <w:t xml:space="preserve"> (SEM) is the single scan image size. In one pass, the SEM can image an area on the order of square </w:t>
      </w:r>
      <w:hyperlink r:id="rId509" w:tooltip="Millimeter" w:history="1">
        <w:r w:rsidRPr="00B45CA0">
          <w:rPr>
            <w:rStyle w:val="a7"/>
            <w:color w:val="auto"/>
            <w:sz w:val="28"/>
            <w:szCs w:val="28"/>
            <w:u w:val="none"/>
            <w:lang w:val="en-US"/>
          </w:rPr>
          <w:t>millimeters</w:t>
        </w:r>
      </w:hyperlink>
      <w:r w:rsidRPr="00B45CA0">
        <w:rPr>
          <w:sz w:val="28"/>
          <w:szCs w:val="28"/>
          <w:lang w:val="en-US"/>
        </w:rPr>
        <w:t xml:space="preserve"> with a </w:t>
      </w:r>
      <w:hyperlink r:id="rId510" w:tooltip="Depth of field" w:history="1">
        <w:r w:rsidRPr="00B45CA0">
          <w:rPr>
            <w:rStyle w:val="a7"/>
            <w:color w:val="auto"/>
            <w:sz w:val="28"/>
            <w:szCs w:val="28"/>
            <w:u w:val="none"/>
            <w:lang w:val="en-US"/>
          </w:rPr>
          <w:t>depth of field</w:t>
        </w:r>
      </w:hyperlink>
      <w:r w:rsidRPr="00B45CA0">
        <w:rPr>
          <w:sz w:val="28"/>
          <w:szCs w:val="28"/>
          <w:lang w:val="en-US"/>
        </w:rPr>
        <w:t xml:space="preserve"> on the order of millimeters, whereas the AFM can only image a maximum height on the order of 10-20 </w:t>
      </w:r>
      <w:r w:rsidRPr="00B45CA0">
        <w:rPr>
          <w:sz w:val="28"/>
          <w:szCs w:val="28"/>
          <w:lang w:val="en-US"/>
        </w:rPr>
        <w:lastRenderedPageBreak/>
        <w:t xml:space="preserve">micrometers and a maximum scanning area of about 150×150 micrometers. One method of improving the scanned area size for AFM is by using parallel probes in a fashion similar to that of </w:t>
      </w:r>
      <w:hyperlink r:id="rId511" w:tooltip="Millipede memory" w:history="1">
        <w:r w:rsidRPr="00B45CA0">
          <w:rPr>
            <w:rStyle w:val="a7"/>
            <w:color w:val="auto"/>
            <w:sz w:val="28"/>
            <w:szCs w:val="28"/>
            <w:u w:val="none"/>
            <w:lang w:val="en-US"/>
          </w:rPr>
          <w:t>millipede data storage</w:t>
        </w:r>
      </w:hyperlink>
      <w:r w:rsidRPr="00B45CA0">
        <w:rPr>
          <w:sz w:val="28"/>
          <w:szCs w:val="28"/>
          <w:lang w:val="en-US"/>
        </w:rPr>
        <w:t>.</w:t>
      </w:r>
    </w:p>
    <w:p w:rsidR="00D42746" w:rsidRPr="00B45CA0" w:rsidRDefault="00D42746" w:rsidP="00B45CA0">
      <w:pPr>
        <w:pStyle w:val="a8"/>
        <w:spacing w:before="0" w:beforeAutospacing="0" w:after="0" w:afterAutospacing="0"/>
        <w:ind w:firstLine="567"/>
        <w:jc w:val="both"/>
        <w:rPr>
          <w:sz w:val="28"/>
          <w:szCs w:val="28"/>
          <w:lang w:val="en-US"/>
        </w:rPr>
      </w:pPr>
      <w:r w:rsidRPr="00B45CA0">
        <w:rPr>
          <w:sz w:val="28"/>
          <w:szCs w:val="28"/>
          <w:lang w:val="en-US"/>
        </w:rPr>
        <w:t>The scanning speed of an AFM is also a limitation. Traditionally, an AFM cannot scan images as fast as a SEM, requiring several minutes for a typical scan, while a SEM is capable of scanning at near real-time, although at relatively low quality. The relatively slow rate of scanning during AFM imaging often leads to thermal drift in the image making the AFM microscope less suited for measuring accurate distances between topographical features on the image. Howev</w:t>
      </w:r>
      <w:r w:rsidR="00BD7A53" w:rsidRPr="00B45CA0">
        <w:rPr>
          <w:sz w:val="28"/>
          <w:szCs w:val="28"/>
          <w:lang w:val="en-US"/>
        </w:rPr>
        <w:t>er, several fast-acting designs</w:t>
      </w:r>
      <w:r w:rsidRPr="00B45CA0">
        <w:rPr>
          <w:sz w:val="28"/>
          <w:szCs w:val="28"/>
          <w:lang w:val="en-US"/>
        </w:rPr>
        <w:t xml:space="preserve"> were suggested to increase microscope scanning productivity including what is being termed video</w:t>
      </w:r>
      <w:r w:rsidR="00BD7A53" w:rsidRPr="00B45CA0">
        <w:rPr>
          <w:sz w:val="28"/>
          <w:szCs w:val="28"/>
          <w:lang w:val="en-US"/>
        </w:rPr>
        <w:t xml:space="preserve"> </w:t>
      </w:r>
      <w:r w:rsidRPr="00B45CA0">
        <w:rPr>
          <w:sz w:val="28"/>
          <w:szCs w:val="28"/>
          <w:lang w:val="en-US"/>
        </w:rPr>
        <w:t>AFM (reasonable quality images are being obtained with video</w:t>
      </w:r>
      <w:r w:rsidR="00BD7A53" w:rsidRPr="00B45CA0">
        <w:rPr>
          <w:sz w:val="28"/>
          <w:szCs w:val="28"/>
          <w:lang w:val="en-US"/>
        </w:rPr>
        <w:t xml:space="preserve"> </w:t>
      </w:r>
      <w:r w:rsidRPr="00B45CA0">
        <w:rPr>
          <w:sz w:val="28"/>
          <w:szCs w:val="28"/>
          <w:lang w:val="en-US"/>
        </w:rPr>
        <w:t>AFM at video rate: faster than the average SEM). To eliminate image distortions induced by thermal drift, sever</w:t>
      </w:r>
      <w:r w:rsidR="00BD7A53" w:rsidRPr="00B45CA0">
        <w:rPr>
          <w:sz w:val="28"/>
          <w:szCs w:val="28"/>
          <w:lang w:val="en-US"/>
        </w:rPr>
        <w:t>al methods have been introduced</w:t>
      </w:r>
      <w:r w:rsidRPr="00B45CA0">
        <w:rPr>
          <w:sz w:val="28"/>
          <w:szCs w:val="28"/>
        </w:rPr>
        <w:t>.</w:t>
      </w:r>
    </w:p>
    <w:p w:rsidR="00D42746" w:rsidRPr="00B45CA0" w:rsidRDefault="00D42746" w:rsidP="00B45CA0">
      <w:pPr>
        <w:spacing w:after="0" w:line="240" w:lineRule="auto"/>
        <w:jc w:val="both"/>
        <w:rPr>
          <w:rFonts w:ascii="Times New Roman" w:eastAsia="Calibri" w:hAnsi="Times New Roman" w:cs="Times New Roman"/>
          <w:b/>
          <w:sz w:val="28"/>
          <w:szCs w:val="28"/>
          <w:lang w:val="en-US"/>
        </w:rPr>
      </w:pPr>
    </w:p>
    <w:p w:rsidR="003C6ED1" w:rsidRPr="00B45CA0" w:rsidRDefault="00EB5559" w:rsidP="00EB5559">
      <w:pPr>
        <w:spacing w:after="0" w:line="240" w:lineRule="auto"/>
        <w:ind w:firstLine="567"/>
        <w:jc w:val="both"/>
        <w:rPr>
          <w:rFonts w:ascii="Times New Roman" w:eastAsia="Calibri" w:hAnsi="Times New Roman" w:cs="Times New Roman"/>
          <w:b/>
          <w:sz w:val="28"/>
          <w:szCs w:val="28"/>
          <w:lang w:val="en-US"/>
        </w:rPr>
      </w:pPr>
      <w:r w:rsidRPr="00B45CA0">
        <w:rPr>
          <w:rFonts w:ascii="Times New Roman" w:eastAsia="Calibri" w:hAnsi="Times New Roman" w:cs="Times New Roman"/>
          <w:b/>
          <w:sz w:val="28"/>
          <w:szCs w:val="28"/>
          <w:lang w:val="en-US"/>
        </w:rPr>
        <w:t xml:space="preserve">LECTURE </w:t>
      </w:r>
      <w:r w:rsidR="00C74B65" w:rsidRPr="00B45CA0">
        <w:rPr>
          <w:rFonts w:ascii="Times New Roman" w:eastAsia="Calibri" w:hAnsi="Times New Roman" w:cs="Times New Roman"/>
          <w:b/>
          <w:sz w:val="28"/>
          <w:szCs w:val="28"/>
          <w:lang w:val="en-US"/>
        </w:rPr>
        <w:t>N 14</w:t>
      </w:r>
    </w:p>
    <w:p w:rsidR="003C6ED1" w:rsidRPr="00B45CA0" w:rsidRDefault="003C6ED1" w:rsidP="00B45CA0">
      <w:pPr>
        <w:spacing w:after="0" w:line="240" w:lineRule="auto"/>
        <w:jc w:val="both"/>
        <w:rPr>
          <w:rFonts w:ascii="Times New Roman" w:eastAsia="Calibri" w:hAnsi="Times New Roman" w:cs="Times New Roman"/>
          <w:b/>
          <w:sz w:val="28"/>
          <w:szCs w:val="28"/>
          <w:lang w:val="en-US"/>
        </w:rPr>
      </w:pPr>
    </w:p>
    <w:p w:rsidR="00BD7A53" w:rsidRPr="00EB5559" w:rsidRDefault="00D42746" w:rsidP="00EB5559">
      <w:pPr>
        <w:spacing w:after="0" w:line="240" w:lineRule="auto"/>
        <w:jc w:val="center"/>
        <w:rPr>
          <w:rFonts w:ascii="Times New Roman" w:eastAsia="Calibri" w:hAnsi="Times New Roman" w:cs="Times New Roman"/>
          <w:b/>
          <w:sz w:val="32"/>
          <w:szCs w:val="28"/>
          <w:lang w:val="en-US"/>
        </w:rPr>
      </w:pPr>
      <w:r w:rsidRPr="00EB5559">
        <w:rPr>
          <w:rFonts w:ascii="Times New Roman" w:eastAsia="Calibri" w:hAnsi="Times New Roman" w:cs="Times New Roman"/>
          <w:b/>
          <w:sz w:val="32"/>
          <w:szCs w:val="28"/>
          <w:lang w:val="en-US"/>
        </w:rPr>
        <w:t>C</w:t>
      </w:r>
      <w:r w:rsidR="003C6ED1" w:rsidRPr="00EB5559">
        <w:rPr>
          <w:rFonts w:ascii="Times New Roman" w:eastAsia="Calibri" w:hAnsi="Times New Roman" w:cs="Times New Roman"/>
          <w:b/>
          <w:sz w:val="32"/>
          <w:szCs w:val="28"/>
          <w:lang w:val="en-US"/>
        </w:rPr>
        <w:t>hromatographic methods of division and cleanings of organic materials</w:t>
      </w:r>
    </w:p>
    <w:p w:rsidR="003C6ED1" w:rsidRPr="00B45CA0" w:rsidRDefault="003C6ED1" w:rsidP="00B45CA0">
      <w:pPr>
        <w:spacing w:after="0" w:line="240" w:lineRule="auto"/>
        <w:ind w:firstLine="567"/>
        <w:jc w:val="both"/>
        <w:rPr>
          <w:rFonts w:ascii="Times New Roman" w:hAnsi="Times New Roman" w:cs="Times New Roman"/>
          <w:b/>
          <w:bCs/>
          <w:sz w:val="28"/>
          <w:szCs w:val="28"/>
          <w:lang w:val="en-US"/>
        </w:rPr>
      </w:pPr>
    </w:p>
    <w:p w:rsidR="00BD7A53" w:rsidRPr="00B45CA0" w:rsidRDefault="003C6ED1" w:rsidP="00B45CA0">
      <w:pPr>
        <w:spacing w:after="0" w:line="240" w:lineRule="auto"/>
        <w:ind w:firstLine="567"/>
        <w:jc w:val="both"/>
        <w:rPr>
          <w:rFonts w:ascii="Times New Roman" w:hAnsi="Times New Roman" w:cs="Times New Roman"/>
          <w:b/>
          <w:bCs/>
          <w:sz w:val="28"/>
          <w:szCs w:val="28"/>
          <w:lang w:val="en-US"/>
        </w:rPr>
      </w:pPr>
      <w:r w:rsidRPr="00B45CA0">
        <w:rPr>
          <w:rFonts w:ascii="Times New Roman" w:hAnsi="Times New Roman" w:cs="Times New Roman"/>
          <w:b/>
          <w:bCs/>
          <w:sz w:val="28"/>
          <w:szCs w:val="28"/>
          <w:lang w:val="en-US"/>
        </w:rPr>
        <w:t>Plan of the lecture:</w:t>
      </w:r>
    </w:p>
    <w:p w:rsidR="003C6ED1" w:rsidRPr="00B45CA0" w:rsidRDefault="003C6ED1" w:rsidP="00B45CA0">
      <w:pPr>
        <w:spacing w:after="0" w:line="240" w:lineRule="auto"/>
        <w:ind w:firstLine="567"/>
        <w:jc w:val="both"/>
        <w:rPr>
          <w:rFonts w:ascii="Times New Roman" w:hAnsi="Times New Roman" w:cs="Times New Roman"/>
          <w:bCs/>
          <w:sz w:val="28"/>
          <w:szCs w:val="28"/>
          <w:lang w:val="en-US"/>
        </w:rPr>
      </w:pPr>
      <w:r w:rsidRPr="00B45CA0">
        <w:rPr>
          <w:rFonts w:ascii="Times New Roman" w:hAnsi="Times New Roman" w:cs="Times New Roman"/>
          <w:bCs/>
          <w:sz w:val="28"/>
          <w:szCs w:val="28"/>
          <w:lang w:val="en-US"/>
        </w:rPr>
        <w:t>1. Gas chromatography</w:t>
      </w:r>
    </w:p>
    <w:p w:rsidR="003C6ED1" w:rsidRPr="00B45CA0" w:rsidRDefault="003C6ED1" w:rsidP="00B45CA0">
      <w:pPr>
        <w:pStyle w:val="1"/>
        <w:spacing w:before="0" w:line="240" w:lineRule="auto"/>
        <w:ind w:firstLine="567"/>
        <w:jc w:val="both"/>
        <w:rPr>
          <w:rFonts w:ascii="Times New Roman" w:hAnsi="Times New Roman" w:cs="Times New Roman"/>
          <w:b w:val="0"/>
          <w:color w:val="auto"/>
          <w:lang w:val="en-US"/>
        </w:rPr>
      </w:pPr>
      <w:r w:rsidRPr="00B45CA0">
        <w:rPr>
          <w:rFonts w:ascii="Times New Roman" w:hAnsi="Times New Roman" w:cs="Times New Roman"/>
          <w:b w:val="0"/>
          <w:color w:val="auto"/>
          <w:lang w:val="en-US"/>
        </w:rPr>
        <w:t>2. GC/FID</w:t>
      </w:r>
    </w:p>
    <w:p w:rsidR="003C6ED1" w:rsidRPr="00B45CA0" w:rsidRDefault="003C6ED1" w:rsidP="00B45CA0">
      <w:pPr>
        <w:pStyle w:val="a8"/>
        <w:spacing w:before="0" w:beforeAutospacing="0" w:after="0" w:afterAutospacing="0"/>
        <w:ind w:firstLine="567"/>
        <w:jc w:val="both"/>
        <w:rPr>
          <w:sz w:val="28"/>
          <w:szCs w:val="28"/>
          <w:lang w:val="en-US"/>
        </w:rPr>
      </w:pPr>
      <w:r w:rsidRPr="00B45CA0">
        <w:rPr>
          <w:bCs/>
          <w:sz w:val="28"/>
          <w:szCs w:val="28"/>
          <w:lang w:val="en-US"/>
        </w:rPr>
        <w:t>3. Gas Chromatography–Mass Spectrometry</w:t>
      </w:r>
      <w:r w:rsidRPr="00B45CA0">
        <w:rPr>
          <w:sz w:val="28"/>
          <w:szCs w:val="28"/>
          <w:lang w:val="en-US"/>
        </w:rPr>
        <w:t xml:space="preserve"> (</w:t>
      </w:r>
      <w:r w:rsidRPr="00B45CA0">
        <w:rPr>
          <w:bCs/>
          <w:sz w:val="28"/>
          <w:szCs w:val="28"/>
          <w:lang w:val="en-US"/>
        </w:rPr>
        <w:t>GC-MS</w:t>
      </w:r>
      <w:r w:rsidRPr="00B45CA0">
        <w:rPr>
          <w:sz w:val="28"/>
          <w:szCs w:val="28"/>
          <w:lang w:val="en-US"/>
        </w:rPr>
        <w:t xml:space="preserve">) </w:t>
      </w:r>
    </w:p>
    <w:p w:rsidR="003C6ED1" w:rsidRPr="00B45CA0" w:rsidRDefault="003C6ED1" w:rsidP="00B45CA0">
      <w:pPr>
        <w:spacing w:after="0" w:line="240" w:lineRule="auto"/>
        <w:ind w:firstLine="567"/>
        <w:jc w:val="both"/>
        <w:rPr>
          <w:rFonts w:ascii="Times New Roman" w:hAnsi="Times New Roman" w:cs="Times New Roman"/>
          <w:sz w:val="28"/>
          <w:szCs w:val="28"/>
          <w:lang w:val="en-US"/>
        </w:rPr>
      </w:pPr>
      <w:r w:rsidRPr="00B45CA0">
        <w:rPr>
          <w:rFonts w:ascii="Times New Roman" w:eastAsia="Calibri" w:hAnsi="Times New Roman" w:cs="Times New Roman"/>
          <w:sz w:val="28"/>
          <w:szCs w:val="28"/>
          <w:lang w:val="en-US"/>
        </w:rPr>
        <w:t>4. L</w:t>
      </w:r>
      <w:r w:rsidR="00EB5559" w:rsidRPr="00B45CA0">
        <w:rPr>
          <w:rFonts w:ascii="Times New Roman" w:eastAsia="Calibri" w:hAnsi="Times New Roman" w:cs="Times New Roman"/>
          <w:sz w:val="28"/>
          <w:szCs w:val="28"/>
          <w:lang w:val="en-US"/>
        </w:rPr>
        <w:t>iquid</w:t>
      </w:r>
      <w:r w:rsidRPr="00B45CA0">
        <w:rPr>
          <w:rFonts w:ascii="Times New Roman" w:eastAsia="Calibri" w:hAnsi="Times New Roman" w:cs="Times New Roman"/>
          <w:sz w:val="28"/>
          <w:szCs w:val="28"/>
          <w:lang w:val="en-US"/>
        </w:rPr>
        <w:t xml:space="preserve"> C</w:t>
      </w:r>
      <w:r w:rsidR="00EB5559" w:rsidRPr="00B45CA0">
        <w:rPr>
          <w:rFonts w:ascii="Times New Roman" w:eastAsia="Calibri" w:hAnsi="Times New Roman" w:cs="Times New Roman"/>
          <w:sz w:val="28"/>
          <w:szCs w:val="28"/>
          <w:lang w:val="en-US"/>
        </w:rPr>
        <w:t>hromatography</w:t>
      </w:r>
      <w:r w:rsidRPr="00B45CA0">
        <w:rPr>
          <w:rFonts w:ascii="Times New Roman" w:eastAsia="Calibri" w:hAnsi="Times New Roman" w:cs="Times New Roman"/>
          <w:sz w:val="28"/>
          <w:szCs w:val="28"/>
          <w:lang w:val="en-US"/>
        </w:rPr>
        <w:t xml:space="preserve"> (LC)</w:t>
      </w:r>
    </w:p>
    <w:p w:rsidR="003C6ED1" w:rsidRPr="00B45CA0" w:rsidRDefault="003C6ED1" w:rsidP="00B45CA0">
      <w:pPr>
        <w:spacing w:after="0" w:line="240" w:lineRule="auto"/>
        <w:ind w:firstLine="567"/>
        <w:jc w:val="both"/>
        <w:rPr>
          <w:rFonts w:ascii="Times New Roman" w:hAnsi="Times New Roman" w:cs="Times New Roman"/>
          <w:b/>
          <w:bCs/>
          <w:sz w:val="28"/>
          <w:szCs w:val="28"/>
          <w:lang w:val="en-US"/>
        </w:rPr>
      </w:pPr>
    </w:p>
    <w:p w:rsidR="00D42746" w:rsidRPr="00B45CA0" w:rsidRDefault="00D42746" w:rsidP="00B45CA0">
      <w:pPr>
        <w:pStyle w:val="a8"/>
        <w:spacing w:before="0" w:beforeAutospacing="0" w:after="0" w:afterAutospacing="0"/>
        <w:ind w:firstLine="567"/>
        <w:jc w:val="both"/>
        <w:rPr>
          <w:sz w:val="28"/>
          <w:szCs w:val="28"/>
        </w:rPr>
      </w:pPr>
      <w:r w:rsidRPr="00B45CA0">
        <w:rPr>
          <w:b/>
          <w:bCs/>
          <w:sz w:val="28"/>
          <w:szCs w:val="28"/>
        </w:rPr>
        <w:t>Gas chromatography (GC)</w:t>
      </w:r>
      <w:r w:rsidRPr="00B45CA0">
        <w:rPr>
          <w:sz w:val="28"/>
          <w:szCs w:val="28"/>
        </w:rPr>
        <w:t xml:space="preserve">, is a common type of </w:t>
      </w:r>
      <w:hyperlink r:id="rId512" w:tooltip="Chromatography" w:history="1">
        <w:r w:rsidRPr="00B45CA0">
          <w:rPr>
            <w:rStyle w:val="a7"/>
            <w:color w:val="auto"/>
            <w:sz w:val="28"/>
            <w:szCs w:val="28"/>
            <w:u w:val="none"/>
          </w:rPr>
          <w:t>chromatography</w:t>
        </w:r>
      </w:hyperlink>
      <w:r w:rsidRPr="00B45CA0">
        <w:rPr>
          <w:sz w:val="28"/>
          <w:szCs w:val="28"/>
        </w:rPr>
        <w:t xml:space="preserve"> used in </w:t>
      </w:r>
      <w:hyperlink r:id="rId513" w:tooltip="Analytical chemistry" w:history="1">
        <w:r w:rsidRPr="00B45CA0">
          <w:rPr>
            <w:rStyle w:val="a7"/>
            <w:color w:val="auto"/>
            <w:sz w:val="28"/>
            <w:szCs w:val="28"/>
            <w:u w:val="none"/>
          </w:rPr>
          <w:t>analytical chemistry</w:t>
        </w:r>
      </w:hyperlink>
      <w:r w:rsidRPr="00B45CA0">
        <w:rPr>
          <w:sz w:val="28"/>
          <w:szCs w:val="28"/>
        </w:rPr>
        <w:t xml:space="preserve"> for </w:t>
      </w:r>
      <w:hyperlink r:id="rId514" w:tooltip="Separation process" w:history="1">
        <w:r w:rsidRPr="00B45CA0">
          <w:rPr>
            <w:rStyle w:val="a7"/>
            <w:color w:val="auto"/>
            <w:sz w:val="28"/>
            <w:szCs w:val="28"/>
            <w:u w:val="none"/>
          </w:rPr>
          <w:t>separating</w:t>
        </w:r>
      </w:hyperlink>
      <w:r w:rsidRPr="00B45CA0">
        <w:rPr>
          <w:sz w:val="28"/>
          <w:szCs w:val="28"/>
        </w:rPr>
        <w:t xml:space="preserve"> and analyzing compounds that can be </w:t>
      </w:r>
      <w:hyperlink r:id="rId515" w:tooltip="Vaporized" w:history="1">
        <w:r w:rsidRPr="00B45CA0">
          <w:rPr>
            <w:rStyle w:val="a7"/>
            <w:color w:val="auto"/>
            <w:sz w:val="28"/>
            <w:szCs w:val="28"/>
            <w:u w:val="none"/>
          </w:rPr>
          <w:t>vaporized</w:t>
        </w:r>
      </w:hyperlink>
      <w:r w:rsidRPr="00B45CA0">
        <w:rPr>
          <w:sz w:val="28"/>
          <w:szCs w:val="28"/>
        </w:rPr>
        <w:t xml:space="preserve"> without </w:t>
      </w:r>
      <w:hyperlink r:id="rId516" w:tooltip="Chemical decomposition" w:history="1">
        <w:r w:rsidRPr="00B45CA0">
          <w:rPr>
            <w:rStyle w:val="a7"/>
            <w:color w:val="auto"/>
            <w:sz w:val="28"/>
            <w:szCs w:val="28"/>
            <w:u w:val="none"/>
          </w:rPr>
          <w:t>decomposition</w:t>
        </w:r>
      </w:hyperlink>
      <w:r w:rsidRPr="00B45CA0">
        <w:rPr>
          <w:sz w:val="28"/>
          <w:szCs w:val="28"/>
        </w:rPr>
        <w:t xml:space="preserve">. Typical uses of GC include testing the purity of a particular substance, or separating the different components of a mixture (the relative amounts of such components can also be determined). In some situations, GC may help in identifying a compound. In </w:t>
      </w:r>
      <w:hyperlink r:id="rId517" w:tooltip="Preparative chromatography" w:history="1">
        <w:r w:rsidRPr="00B45CA0">
          <w:rPr>
            <w:rStyle w:val="a7"/>
            <w:color w:val="auto"/>
            <w:sz w:val="28"/>
            <w:szCs w:val="28"/>
            <w:u w:val="none"/>
          </w:rPr>
          <w:t>preparative chromatography</w:t>
        </w:r>
      </w:hyperlink>
      <w:r w:rsidRPr="00B45CA0">
        <w:rPr>
          <w:sz w:val="28"/>
          <w:szCs w:val="28"/>
        </w:rPr>
        <w:t>, GC can be used to prepare pure compounds from a mixture.</w:t>
      </w:r>
    </w:p>
    <w:p w:rsidR="00D42746" w:rsidRPr="00B45CA0" w:rsidRDefault="00D42746" w:rsidP="00B45CA0">
      <w:pPr>
        <w:pStyle w:val="a8"/>
        <w:spacing w:before="0" w:beforeAutospacing="0" w:after="0" w:afterAutospacing="0"/>
        <w:ind w:firstLine="567"/>
        <w:jc w:val="both"/>
        <w:rPr>
          <w:sz w:val="28"/>
          <w:szCs w:val="28"/>
        </w:rPr>
      </w:pPr>
      <w:r w:rsidRPr="00B45CA0">
        <w:rPr>
          <w:sz w:val="28"/>
          <w:szCs w:val="28"/>
        </w:rPr>
        <w:t xml:space="preserve">In gas chromatography, the </w:t>
      </w:r>
      <w:r w:rsidRPr="00B45CA0">
        <w:rPr>
          <w:i/>
          <w:iCs/>
          <w:sz w:val="28"/>
          <w:szCs w:val="28"/>
        </w:rPr>
        <w:t>mobile phase</w:t>
      </w:r>
      <w:r w:rsidRPr="00B45CA0">
        <w:rPr>
          <w:sz w:val="28"/>
          <w:szCs w:val="28"/>
        </w:rPr>
        <w:t xml:space="preserve"> (or "moving phase") is a carrier </w:t>
      </w:r>
      <w:hyperlink r:id="rId518" w:tooltip="Gas" w:history="1">
        <w:r w:rsidRPr="00B45CA0">
          <w:rPr>
            <w:rStyle w:val="a7"/>
            <w:color w:val="auto"/>
            <w:sz w:val="28"/>
            <w:szCs w:val="28"/>
            <w:u w:val="none"/>
          </w:rPr>
          <w:t>gas</w:t>
        </w:r>
      </w:hyperlink>
      <w:r w:rsidRPr="00B45CA0">
        <w:rPr>
          <w:sz w:val="28"/>
          <w:szCs w:val="28"/>
        </w:rPr>
        <w:t xml:space="preserve">, usually an </w:t>
      </w:r>
      <w:hyperlink r:id="rId519" w:tooltip="Inert" w:history="1">
        <w:r w:rsidRPr="00B45CA0">
          <w:rPr>
            <w:rStyle w:val="a7"/>
            <w:color w:val="auto"/>
            <w:sz w:val="28"/>
            <w:szCs w:val="28"/>
            <w:u w:val="none"/>
          </w:rPr>
          <w:t>inert</w:t>
        </w:r>
      </w:hyperlink>
      <w:r w:rsidRPr="00B45CA0">
        <w:rPr>
          <w:sz w:val="28"/>
          <w:szCs w:val="28"/>
        </w:rPr>
        <w:t xml:space="preserve"> gas such as </w:t>
      </w:r>
      <w:hyperlink r:id="rId520" w:tooltip="Helium" w:history="1">
        <w:r w:rsidRPr="00B45CA0">
          <w:rPr>
            <w:rStyle w:val="a7"/>
            <w:color w:val="auto"/>
            <w:sz w:val="28"/>
            <w:szCs w:val="28"/>
            <w:u w:val="none"/>
          </w:rPr>
          <w:t>helium</w:t>
        </w:r>
      </w:hyperlink>
      <w:r w:rsidRPr="00B45CA0">
        <w:rPr>
          <w:sz w:val="28"/>
          <w:szCs w:val="28"/>
        </w:rPr>
        <w:t xml:space="preserve"> or an </w:t>
      </w:r>
      <w:hyperlink r:id="rId521" w:tooltip="Reactivity (chemistry)" w:history="1">
        <w:r w:rsidRPr="00B45CA0">
          <w:rPr>
            <w:rStyle w:val="a7"/>
            <w:color w:val="auto"/>
            <w:sz w:val="28"/>
            <w:szCs w:val="28"/>
            <w:u w:val="none"/>
          </w:rPr>
          <w:t>unreactive</w:t>
        </w:r>
      </w:hyperlink>
      <w:r w:rsidRPr="00B45CA0">
        <w:rPr>
          <w:sz w:val="28"/>
          <w:szCs w:val="28"/>
        </w:rPr>
        <w:t xml:space="preserve"> gas such as </w:t>
      </w:r>
      <w:hyperlink r:id="rId522" w:tooltip="Nitrogen" w:history="1">
        <w:r w:rsidRPr="00B45CA0">
          <w:rPr>
            <w:rStyle w:val="a7"/>
            <w:color w:val="auto"/>
            <w:sz w:val="28"/>
            <w:szCs w:val="28"/>
            <w:u w:val="none"/>
          </w:rPr>
          <w:t>nitrogen</w:t>
        </w:r>
      </w:hyperlink>
      <w:r w:rsidRPr="00B45CA0">
        <w:rPr>
          <w:sz w:val="28"/>
          <w:szCs w:val="28"/>
        </w:rPr>
        <w:t xml:space="preserve">. The </w:t>
      </w:r>
      <w:r w:rsidRPr="00B45CA0">
        <w:rPr>
          <w:i/>
          <w:iCs/>
          <w:sz w:val="28"/>
          <w:szCs w:val="28"/>
        </w:rPr>
        <w:t>stationary phase</w:t>
      </w:r>
      <w:r w:rsidRPr="00B45CA0">
        <w:rPr>
          <w:sz w:val="28"/>
          <w:szCs w:val="28"/>
        </w:rPr>
        <w:t xml:space="preserve"> is a microscopic layer of </w:t>
      </w:r>
      <w:hyperlink r:id="rId523" w:tooltip="Liquid" w:history="1">
        <w:r w:rsidRPr="00B45CA0">
          <w:rPr>
            <w:rStyle w:val="a7"/>
            <w:color w:val="auto"/>
            <w:sz w:val="28"/>
            <w:szCs w:val="28"/>
            <w:u w:val="none"/>
          </w:rPr>
          <w:t>liquid</w:t>
        </w:r>
      </w:hyperlink>
      <w:r w:rsidRPr="00B45CA0">
        <w:rPr>
          <w:sz w:val="28"/>
          <w:szCs w:val="28"/>
        </w:rPr>
        <w:t xml:space="preserve"> or </w:t>
      </w:r>
      <w:hyperlink r:id="rId524" w:tooltip="Polymer" w:history="1">
        <w:r w:rsidRPr="00B45CA0">
          <w:rPr>
            <w:rStyle w:val="a7"/>
            <w:color w:val="auto"/>
            <w:sz w:val="28"/>
            <w:szCs w:val="28"/>
            <w:u w:val="none"/>
          </w:rPr>
          <w:t>polymer</w:t>
        </w:r>
      </w:hyperlink>
      <w:r w:rsidRPr="00B45CA0">
        <w:rPr>
          <w:sz w:val="28"/>
          <w:szCs w:val="28"/>
        </w:rPr>
        <w:t xml:space="preserve"> on an inert </w:t>
      </w:r>
      <w:hyperlink r:id="rId525" w:tooltip="Solid" w:history="1">
        <w:r w:rsidRPr="00B45CA0">
          <w:rPr>
            <w:rStyle w:val="a7"/>
            <w:color w:val="auto"/>
            <w:sz w:val="28"/>
            <w:szCs w:val="28"/>
            <w:u w:val="none"/>
          </w:rPr>
          <w:t>solid</w:t>
        </w:r>
      </w:hyperlink>
      <w:r w:rsidRPr="00B45CA0">
        <w:rPr>
          <w:sz w:val="28"/>
          <w:szCs w:val="28"/>
        </w:rPr>
        <w:t xml:space="preserve"> support, inside a piece of </w:t>
      </w:r>
      <w:hyperlink r:id="rId526" w:tooltip="Glass" w:history="1">
        <w:r w:rsidRPr="00B45CA0">
          <w:rPr>
            <w:rStyle w:val="a7"/>
            <w:color w:val="auto"/>
            <w:sz w:val="28"/>
            <w:szCs w:val="28"/>
            <w:u w:val="none"/>
          </w:rPr>
          <w:t>glass</w:t>
        </w:r>
      </w:hyperlink>
      <w:r w:rsidRPr="00B45CA0">
        <w:rPr>
          <w:sz w:val="28"/>
          <w:szCs w:val="28"/>
        </w:rPr>
        <w:t xml:space="preserve"> or </w:t>
      </w:r>
      <w:hyperlink r:id="rId527" w:tooltip="Metal" w:history="1">
        <w:r w:rsidRPr="00B45CA0">
          <w:rPr>
            <w:rStyle w:val="a7"/>
            <w:color w:val="auto"/>
            <w:sz w:val="28"/>
            <w:szCs w:val="28"/>
            <w:u w:val="none"/>
          </w:rPr>
          <w:t>metal</w:t>
        </w:r>
      </w:hyperlink>
      <w:r w:rsidRPr="00B45CA0">
        <w:rPr>
          <w:sz w:val="28"/>
          <w:szCs w:val="28"/>
        </w:rPr>
        <w:t xml:space="preserve"> tubing called a column (an homage to the </w:t>
      </w:r>
      <w:hyperlink r:id="rId528" w:tooltip="Fractionating column" w:history="1">
        <w:r w:rsidRPr="00B45CA0">
          <w:rPr>
            <w:rStyle w:val="a7"/>
            <w:color w:val="auto"/>
            <w:sz w:val="28"/>
            <w:szCs w:val="28"/>
            <w:u w:val="none"/>
          </w:rPr>
          <w:t>fractionating column</w:t>
        </w:r>
      </w:hyperlink>
      <w:r w:rsidRPr="00B45CA0">
        <w:rPr>
          <w:sz w:val="28"/>
          <w:szCs w:val="28"/>
        </w:rPr>
        <w:t xml:space="preserve"> used in distillation). The instrument used to perform gas chromatography is called a </w:t>
      </w:r>
      <w:r w:rsidRPr="00B45CA0">
        <w:rPr>
          <w:i/>
          <w:iCs/>
          <w:sz w:val="28"/>
          <w:szCs w:val="28"/>
        </w:rPr>
        <w:t>gas chromatograph</w:t>
      </w:r>
      <w:r w:rsidRPr="00B45CA0">
        <w:rPr>
          <w:sz w:val="28"/>
          <w:szCs w:val="28"/>
        </w:rPr>
        <w:t xml:space="preserve"> (or "aerograph", "gas separator").</w:t>
      </w:r>
    </w:p>
    <w:p w:rsidR="00D42746" w:rsidRPr="00B45CA0" w:rsidRDefault="00D42746" w:rsidP="00B45CA0">
      <w:pPr>
        <w:pStyle w:val="a8"/>
        <w:spacing w:before="0" w:beforeAutospacing="0" w:after="0" w:afterAutospacing="0"/>
        <w:ind w:firstLine="567"/>
        <w:jc w:val="both"/>
        <w:rPr>
          <w:sz w:val="28"/>
          <w:szCs w:val="28"/>
        </w:rPr>
      </w:pPr>
      <w:r w:rsidRPr="00B45CA0">
        <w:rPr>
          <w:sz w:val="28"/>
          <w:szCs w:val="28"/>
        </w:rPr>
        <w:t xml:space="preserve">The gaseous compounds being analyzed interact with the walls of the column, which is coated with different stationary phases. This causes each compound to </w:t>
      </w:r>
      <w:hyperlink r:id="rId529" w:tooltip="Elution" w:history="1">
        <w:r w:rsidRPr="00B45CA0">
          <w:rPr>
            <w:rStyle w:val="a7"/>
            <w:color w:val="auto"/>
            <w:sz w:val="28"/>
            <w:szCs w:val="28"/>
            <w:u w:val="none"/>
          </w:rPr>
          <w:t>elute</w:t>
        </w:r>
      </w:hyperlink>
      <w:r w:rsidRPr="00B45CA0">
        <w:rPr>
          <w:sz w:val="28"/>
          <w:szCs w:val="28"/>
        </w:rPr>
        <w:t xml:space="preserve"> at a different time, known as the </w:t>
      </w:r>
      <w:r w:rsidRPr="00B45CA0">
        <w:rPr>
          <w:i/>
          <w:iCs/>
          <w:sz w:val="28"/>
          <w:szCs w:val="28"/>
        </w:rPr>
        <w:t>retention time</w:t>
      </w:r>
      <w:r w:rsidRPr="00B45CA0">
        <w:rPr>
          <w:sz w:val="28"/>
          <w:szCs w:val="28"/>
        </w:rPr>
        <w:t xml:space="preserve"> of the compound. The comparison of retention times is what gives GC its analytical usefulness.</w:t>
      </w:r>
    </w:p>
    <w:p w:rsidR="00D42746" w:rsidRPr="00B45CA0" w:rsidRDefault="00D42746" w:rsidP="00B45CA0">
      <w:pPr>
        <w:pStyle w:val="a8"/>
        <w:spacing w:before="0" w:beforeAutospacing="0" w:after="0" w:afterAutospacing="0"/>
        <w:ind w:firstLine="567"/>
        <w:jc w:val="both"/>
        <w:rPr>
          <w:sz w:val="28"/>
          <w:szCs w:val="28"/>
        </w:rPr>
      </w:pPr>
      <w:r w:rsidRPr="00B45CA0">
        <w:rPr>
          <w:sz w:val="28"/>
          <w:szCs w:val="28"/>
        </w:rPr>
        <w:t xml:space="preserve">Gas chromatography is in principle similar to </w:t>
      </w:r>
      <w:hyperlink r:id="rId530" w:tooltip="Column chromatography" w:history="1">
        <w:r w:rsidRPr="00B45CA0">
          <w:rPr>
            <w:rStyle w:val="a7"/>
            <w:color w:val="auto"/>
            <w:sz w:val="28"/>
            <w:szCs w:val="28"/>
            <w:u w:val="none"/>
          </w:rPr>
          <w:t>column chromatography</w:t>
        </w:r>
      </w:hyperlink>
      <w:r w:rsidRPr="00B45CA0">
        <w:rPr>
          <w:sz w:val="28"/>
          <w:szCs w:val="28"/>
        </w:rPr>
        <w:t xml:space="preserve"> (as well as other forms of chromatography, such as </w:t>
      </w:r>
      <w:hyperlink r:id="rId531" w:tooltip="High-performance liquid chromatography" w:history="1">
        <w:r w:rsidRPr="00B45CA0">
          <w:rPr>
            <w:rStyle w:val="a7"/>
            <w:color w:val="auto"/>
            <w:sz w:val="28"/>
            <w:szCs w:val="28"/>
            <w:u w:val="none"/>
          </w:rPr>
          <w:t>HPLC</w:t>
        </w:r>
      </w:hyperlink>
      <w:r w:rsidRPr="00B45CA0">
        <w:rPr>
          <w:sz w:val="28"/>
          <w:szCs w:val="28"/>
        </w:rPr>
        <w:t xml:space="preserve">, </w:t>
      </w:r>
      <w:hyperlink r:id="rId532" w:tooltip="Thin layer chromatography" w:history="1">
        <w:r w:rsidRPr="00B45CA0">
          <w:rPr>
            <w:rStyle w:val="a7"/>
            <w:color w:val="auto"/>
            <w:sz w:val="28"/>
            <w:szCs w:val="28"/>
            <w:u w:val="none"/>
          </w:rPr>
          <w:t>TLC</w:t>
        </w:r>
      </w:hyperlink>
      <w:r w:rsidRPr="00B45CA0">
        <w:rPr>
          <w:sz w:val="28"/>
          <w:szCs w:val="28"/>
        </w:rPr>
        <w:t xml:space="preserve">), but has several </w:t>
      </w:r>
      <w:r w:rsidRPr="00B45CA0">
        <w:rPr>
          <w:sz w:val="28"/>
          <w:szCs w:val="28"/>
        </w:rPr>
        <w:lastRenderedPageBreak/>
        <w:t xml:space="preserve">notable differences. Firstly, the process of separating the compounds in a mixture is carried out between a liquid stationary phase and a gas mobile phase, whereas in column chromatography the stationary phase is a solid and the mobile phase is a liquid. (Hence the full name of the procedure is "Gas–liquid chromatography", referring to the mobile and stationary phases, respectively.) Secondly, the column through which the gas phase passes is located in an oven where the temperature of the gas can be controlled, whereas column chromatography (typically) has no such temperature control. Thirdly, the concentration of a compound in the gas phase is solely a </w:t>
      </w:r>
      <w:hyperlink r:id="rId533" w:tooltip="Function (mathematics)" w:history="1">
        <w:r w:rsidRPr="00B45CA0">
          <w:rPr>
            <w:rStyle w:val="a7"/>
            <w:color w:val="auto"/>
            <w:sz w:val="28"/>
            <w:szCs w:val="28"/>
            <w:u w:val="none"/>
          </w:rPr>
          <w:t>function</w:t>
        </w:r>
      </w:hyperlink>
      <w:r w:rsidRPr="00B45CA0">
        <w:rPr>
          <w:sz w:val="28"/>
          <w:szCs w:val="28"/>
        </w:rPr>
        <w:t xml:space="preserve"> of the </w:t>
      </w:r>
      <w:hyperlink r:id="rId534" w:tooltip="Vapor pressure" w:history="1">
        <w:r w:rsidRPr="00B45CA0">
          <w:rPr>
            <w:rStyle w:val="a7"/>
            <w:color w:val="auto"/>
            <w:sz w:val="28"/>
            <w:szCs w:val="28"/>
            <w:u w:val="none"/>
          </w:rPr>
          <w:t>vapor pressure</w:t>
        </w:r>
      </w:hyperlink>
      <w:r w:rsidRPr="00B45CA0">
        <w:rPr>
          <w:sz w:val="28"/>
          <w:szCs w:val="28"/>
        </w:rPr>
        <w:t xml:space="preserve"> of the gas.</w:t>
      </w:r>
    </w:p>
    <w:p w:rsidR="00D42746" w:rsidRPr="00B45CA0" w:rsidRDefault="00D42746" w:rsidP="00B45CA0">
      <w:pPr>
        <w:pStyle w:val="a8"/>
        <w:spacing w:before="0" w:beforeAutospacing="0" w:after="0" w:afterAutospacing="0"/>
        <w:ind w:firstLine="567"/>
        <w:jc w:val="both"/>
        <w:rPr>
          <w:sz w:val="28"/>
          <w:szCs w:val="28"/>
        </w:rPr>
      </w:pPr>
      <w:r w:rsidRPr="00B45CA0">
        <w:rPr>
          <w:sz w:val="28"/>
          <w:szCs w:val="28"/>
        </w:rPr>
        <w:t xml:space="preserve">Gas chromatography is also similar to </w:t>
      </w:r>
      <w:hyperlink r:id="rId535" w:tooltip="Fractional distillation" w:history="1">
        <w:r w:rsidRPr="00B45CA0">
          <w:rPr>
            <w:rStyle w:val="a7"/>
            <w:color w:val="auto"/>
            <w:sz w:val="28"/>
            <w:szCs w:val="28"/>
            <w:u w:val="none"/>
          </w:rPr>
          <w:t>fractional distillation</w:t>
        </w:r>
      </w:hyperlink>
      <w:r w:rsidRPr="00B45CA0">
        <w:rPr>
          <w:sz w:val="28"/>
          <w:szCs w:val="28"/>
        </w:rPr>
        <w:t xml:space="preserve">, since both processes separate the components of a mixture primarily based on </w:t>
      </w:r>
      <w:hyperlink r:id="rId536" w:tooltip="Boiling point" w:history="1">
        <w:r w:rsidRPr="00B45CA0">
          <w:rPr>
            <w:rStyle w:val="a7"/>
            <w:color w:val="auto"/>
            <w:sz w:val="28"/>
            <w:szCs w:val="28"/>
            <w:u w:val="none"/>
          </w:rPr>
          <w:t>boiling point</w:t>
        </w:r>
      </w:hyperlink>
      <w:r w:rsidRPr="00B45CA0">
        <w:rPr>
          <w:sz w:val="28"/>
          <w:szCs w:val="28"/>
        </w:rPr>
        <w:t xml:space="preserve"> (or vapor pressure) differences. However, fractional distillation is typically used to separate components of a mixture on a large scale, whereas GC can be used on a much smaller scale (i.e. microscale).</w:t>
      </w:r>
    </w:p>
    <w:p w:rsidR="00D42746" w:rsidRPr="00B45CA0" w:rsidRDefault="00D42746" w:rsidP="00B45CA0">
      <w:pPr>
        <w:pStyle w:val="a8"/>
        <w:spacing w:before="0" w:beforeAutospacing="0" w:after="0" w:afterAutospacing="0"/>
        <w:ind w:firstLine="567"/>
        <w:jc w:val="both"/>
        <w:rPr>
          <w:sz w:val="28"/>
          <w:szCs w:val="28"/>
        </w:rPr>
      </w:pPr>
      <w:r w:rsidRPr="00B45CA0">
        <w:rPr>
          <w:sz w:val="28"/>
          <w:szCs w:val="28"/>
        </w:rPr>
        <w:t xml:space="preserve">Gas chromatography is also sometimes known as </w:t>
      </w:r>
      <w:r w:rsidRPr="00B45CA0">
        <w:rPr>
          <w:b/>
          <w:bCs/>
          <w:sz w:val="28"/>
          <w:szCs w:val="28"/>
        </w:rPr>
        <w:t>vapor-phase chromatography</w:t>
      </w:r>
      <w:r w:rsidRPr="00B45CA0">
        <w:rPr>
          <w:sz w:val="28"/>
          <w:szCs w:val="28"/>
        </w:rPr>
        <w:t xml:space="preserve"> (VPC), or </w:t>
      </w:r>
      <w:r w:rsidRPr="00B45CA0">
        <w:rPr>
          <w:b/>
          <w:bCs/>
          <w:sz w:val="28"/>
          <w:szCs w:val="28"/>
        </w:rPr>
        <w:t>gas–liquid partition chromatography</w:t>
      </w:r>
      <w:r w:rsidRPr="00B45CA0">
        <w:rPr>
          <w:sz w:val="28"/>
          <w:szCs w:val="28"/>
        </w:rPr>
        <w:t xml:space="preserve"> (GLPC). These alternative names, as well as their respective abbreviations, are frequently used in scientific literature. Strictly speaking, GLPC is the most correct terminology, and is thus preferred by many authors.</w:t>
      </w:r>
    </w:p>
    <w:p w:rsidR="00D42746" w:rsidRPr="00B45CA0" w:rsidRDefault="00D42746" w:rsidP="00B45CA0">
      <w:pPr>
        <w:pStyle w:val="2"/>
        <w:spacing w:before="0" w:line="240" w:lineRule="auto"/>
        <w:ind w:firstLine="567"/>
        <w:jc w:val="both"/>
        <w:rPr>
          <w:rStyle w:val="mw-headline"/>
          <w:rFonts w:ascii="Times New Roman" w:hAnsi="Times New Roman" w:cs="Times New Roman"/>
          <w:color w:val="auto"/>
          <w:sz w:val="28"/>
          <w:szCs w:val="28"/>
        </w:rPr>
      </w:pPr>
    </w:p>
    <w:p w:rsidR="00D42746" w:rsidRPr="00B45CA0" w:rsidRDefault="00D42746" w:rsidP="00B45CA0">
      <w:pPr>
        <w:pStyle w:val="2"/>
        <w:spacing w:before="0" w:line="240" w:lineRule="auto"/>
        <w:ind w:firstLine="567"/>
        <w:jc w:val="both"/>
        <w:rPr>
          <w:rFonts w:ascii="Times New Roman" w:hAnsi="Times New Roman" w:cs="Times New Roman"/>
          <w:color w:val="auto"/>
          <w:sz w:val="28"/>
          <w:szCs w:val="28"/>
        </w:rPr>
      </w:pPr>
      <w:r w:rsidRPr="00B45CA0">
        <w:rPr>
          <w:rStyle w:val="mw-headline"/>
          <w:rFonts w:ascii="Times New Roman" w:hAnsi="Times New Roman" w:cs="Times New Roman"/>
          <w:color w:val="auto"/>
          <w:sz w:val="28"/>
          <w:szCs w:val="28"/>
        </w:rPr>
        <w:t>GC analysis</w:t>
      </w:r>
    </w:p>
    <w:p w:rsidR="00D42746" w:rsidRPr="00B45CA0" w:rsidRDefault="00D42746" w:rsidP="00B45CA0">
      <w:pPr>
        <w:pStyle w:val="a8"/>
        <w:spacing w:before="0" w:beforeAutospacing="0" w:after="0" w:afterAutospacing="0"/>
        <w:ind w:firstLine="567"/>
        <w:jc w:val="both"/>
        <w:rPr>
          <w:sz w:val="28"/>
          <w:szCs w:val="28"/>
        </w:rPr>
      </w:pPr>
    </w:p>
    <w:p w:rsidR="00D42746" w:rsidRPr="00B45CA0" w:rsidRDefault="00D42746" w:rsidP="00B45CA0">
      <w:pPr>
        <w:pStyle w:val="a8"/>
        <w:spacing w:before="0" w:beforeAutospacing="0" w:after="0" w:afterAutospacing="0"/>
        <w:ind w:firstLine="567"/>
        <w:jc w:val="both"/>
        <w:rPr>
          <w:sz w:val="28"/>
          <w:szCs w:val="28"/>
        </w:rPr>
      </w:pPr>
      <w:r w:rsidRPr="00B45CA0">
        <w:rPr>
          <w:sz w:val="28"/>
          <w:szCs w:val="28"/>
        </w:rPr>
        <w:t xml:space="preserve">A </w:t>
      </w:r>
      <w:r w:rsidRPr="00B45CA0">
        <w:rPr>
          <w:b/>
          <w:bCs/>
          <w:sz w:val="28"/>
          <w:szCs w:val="28"/>
        </w:rPr>
        <w:t>gas chromatograph</w:t>
      </w:r>
      <w:r w:rsidRPr="00B45CA0">
        <w:rPr>
          <w:sz w:val="28"/>
          <w:szCs w:val="28"/>
        </w:rPr>
        <w:t xml:space="preserve"> is a chemical analysis instrument for separating chemicals in a complex sample. A gas chromatograph uses a flow-through narrow tube known as the </w:t>
      </w:r>
      <w:r w:rsidRPr="00B45CA0">
        <w:rPr>
          <w:i/>
          <w:iCs/>
          <w:sz w:val="28"/>
          <w:szCs w:val="28"/>
        </w:rPr>
        <w:t>column</w:t>
      </w:r>
      <w:r w:rsidRPr="00B45CA0">
        <w:rPr>
          <w:sz w:val="28"/>
          <w:szCs w:val="28"/>
        </w:rPr>
        <w:t xml:space="preserve">, through which different chemical constituents of a sample pass in a gas stream (carrier gas, </w:t>
      </w:r>
      <w:r w:rsidRPr="00B45CA0">
        <w:rPr>
          <w:i/>
          <w:iCs/>
          <w:sz w:val="28"/>
          <w:szCs w:val="28"/>
        </w:rPr>
        <w:t>mobile phase</w:t>
      </w:r>
      <w:r w:rsidRPr="00B45CA0">
        <w:rPr>
          <w:sz w:val="28"/>
          <w:szCs w:val="28"/>
        </w:rPr>
        <w:t xml:space="preserve">) at different rates depending on their various chemical and physical properties and their interaction with a specific column filling, called the </w:t>
      </w:r>
      <w:hyperlink r:id="rId537" w:tooltip="Stationary phase (chemistry)" w:history="1">
        <w:r w:rsidRPr="00B45CA0">
          <w:rPr>
            <w:rStyle w:val="a7"/>
            <w:i/>
            <w:iCs/>
            <w:color w:val="auto"/>
            <w:sz w:val="28"/>
            <w:szCs w:val="28"/>
            <w:u w:val="none"/>
          </w:rPr>
          <w:t>stationary phase</w:t>
        </w:r>
      </w:hyperlink>
      <w:r w:rsidRPr="00B45CA0">
        <w:rPr>
          <w:sz w:val="28"/>
          <w:szCs w:val="28"/>
        </w:rPr>
        <w:t>. As the chemicals exit the end of the column, they are detected and identified electronically. The function of the stationary phase in the column is to separate different components, causing each one to exit the column at a different time (</w:t>
      </w:r>
      <w:r w:rsidRPr="00B45CA0">
        <w:rPr>
          <w:i/>
          <w:iCs/>
          <w:sz w:val="28"/>
          <w:szCs w:val="28"/>
        </w:rPr>
        <w:t>retention time</w:t>
      </w:r>
      <w:r w:rsidRPr="00B45CA0">
        <w:rPr>
          <w:sz w:val="28"/>
          <w:szCs w:val="28"/>
        </w:rPr>
        <w:t>). Other parameters that can be used to alter the order or time of retention are the carrier gas flow rate, column length and the temperature.</w:t>
      </w:r>
    </w:p>
    <w:p w:rsidR="00D42746" w:rsidRPr="00B45CA0" w:rsidRDefault="00D42746" w:rsidP="00460EEE">
      <w:pPr>
        <w:pStyle w:val="a8"/>
        <w:spacing w:before="0" w:beforeAutospacing="0" w:after="0" w:afterAutospacing="0"/>
        <w:ind w:firstLine="567"/>
        <w:jc w:val="both"/>
        <w:rPr>
          <w:rStyle w:val="mw-headline"/>
          <w:sz w:val="28"/>
          <w:szCs w:val="28"/>
        </w:rPr>
      </w:pPr>
      <w:r w:rsidRPr="00B45CA0">
        <w:rPr>
          <w:sz w:val="28"/>
          <w:szCs w:val="28"/>
        </w:rPr>
        <w:t xml:space="preserve">In a GC analysis, a known volume of gaseous or liquid </w:t>
      </w:r>
      <w:hyperlink r:id="rId538" w:tooltip="Analyte" w:history="1">
        <w:r w:rsidRPr="00B45CA0">
          <w:rPr>
            <w:rStyle w:val="a7"/>
            <w:color w:val="auto"/>
            <w:sz w:val="28"/>
            <w:szCs w:val="28"/>
            <w:u w:val="none"/>
          </w:rPr>
          <w:t>analyte</w:t>
        </w:r>
      </w:hyperlink>
      <w:r w:rsidRPr="00B45CA0">
        <w:rPr>
          <w:sz w:val="28"/>
          <w:szCs w:val="28"/>
        </w:rPr>
        <w:t xml:space="preserve"> is injected into the "entrance" (head) of the column, usually using a micro</w:t>
      </w:r>
      <w:hyperlink r:id="rId539" w:tooltip="Syringe" w:history="1">
        <w:r w:rsidRPr="00B45CA0">
          <w:rPr>
            <w:rStyle w:val="a7"/>
            <w:color w:val="auto"/>
            <w:sz w:val="28"/>
            <w:szCs w:val="28"/>
            <w:u w:val="none"/>
          </w:rPr>
          <w:t>syringe</w:t>
        </w:r>
      </w:hyperlink>
      <w:r w:rsidRPr="00B45CA0">
        <w:rPr>
          <w:sz w:val="28"/>
          <w:szCs w:val="28"/>
        </w:rPr>
        <w:t xml:space="preserve"> (or, solid phase microextraction fibers, or a gas source switching system). As the carrier gas sweeps the analyte molecules through the column, this motion is inhibited by the </w:t>
      </w:r>
      <w:hyperlink r:id="rId540" w:tooltip="Adsorption" w:history="1">
        <w:r w:rsidRPr="00B45CA0">
          <w:rPr>
            <w:rStyle w:val="a7"/>
            <w:color w:val="auto"/>
            <w:sz w:val="28"/>
            <w:szCs w:val="28"/>
            <w:u w:val="none"/>
          </w:rPr>
          <w:t>adsorption</w:t>
        </w:r>
      </w:hyperlink>
      <w:r w:rsidRPr="00B45CA0">
        <w:rPr>
          <w:sz w:val="28"/>
          <w:szCs w:val="28"/>
        </w:rPr>
        <w:t xml:space="preserve"> of the analyte </w:t>
      </w:r>
      <w:hyperlink r:id="rId541" w:tooltip="Molecule" w:history="1">
        <w:r w:rsidRPr="00B45CA0">
          <w:rPr>
            <w:rStyle w:val="a7"/>
            <w:color w:val="auto"/>
            <w:sz w:val="28"/>
            <w:szCs w:val="28"/>
            <w:u w:val="none"/>
          </w:rPr>
          <w:t>molecules</w:t>
        </w:r>
      </w:hyperlink>
      <w:r w:rsidRPr="00B45CA0">
        <w:rPr>
          <w:sz w:val="28"/>
          <w:szCs w:val="28"/>
        </w:rPr>
        <w:t xml:space="preserve"> either onto the column walls or onto packing materials in the column. The rate at which the molecules progress along the column depends on the strength of </w:t>
      </w:r>
      <w:hyperlink r:id="rId542" w:tooltip="Adsorption" w:history="1">
        <w:r w:rsidRPr="00B45CA0">
          <w:rPr>
            <w:rStyle w:val="a7"/>
            <w:color w:val="auto"/>
            <w:sz w:val="28"/>
            <w:szCs w:val="28"/>
            <w:u w:val="none"/>
          </w:rPr>
          <w:t>adsorption</w:t>
        </w:r>
      </w:hyperlink>
      <w:r w:rsidRPr="00B45CA0">
        <w:rPr>
          <w:sz w:val="28"/>
          <w:szCs w:val="28"/>
        </w:rPr>
        <w:t xml:space="preserve">, which in turn depends on the type of molecule and on the stationary phase materials. Since each type of molecule has a different rate of progression, the various components of the analyte mixture are separated as they progress along the column and reach the end of the column at different times (retention time). A detector is used to monitor the outlet stream </w:t>
      </w:r>
      <w:r w:rsidRPr="00B45CA0">
        <w:rPr>
          <w:sz w:val="28"/>
          <w:szCs w:val="28"/>
        </w:rPr>
        <w:lastRenderedPageBreak/>
        <w:t>from the column; thus, the time at which each component reaches the outlet and the amount of that component can be determined. Generally, substances are identified (qualitatively) by the order in which they emerge (elute) from the column and by the retention time of the analyte in the column.</w:t>
      </w:r>
    </w:p>
    <w:p w:rsidR="00D42746" w:rsidRPr="00460EEE" w:rsidRDefault="00D42746" w:rsidP="00460EEE">
      <w:pPr>
        <w:pStyle w:val="3"/>
        <w:spacing w:before="0" w:line="240" w:lineRule="auto"/>
        <w:ind w:firstLine="567"/>
        <w:jc w:val="both"/>
        <w:rPr>
          <w:rFonts w:ascii="Times New Roman" w:hAnsi="Times New Roman" w:cs="Times New Roman"/>
          <w:b w:val="0"/>
          <w:color w:val="auto"/>
          <w:sz w:val="28"/>
          <w:szCs w:val="28"/>
        </w:rPr>
      </w:pPr>
      <w:r w:rsidRPr="00B45CA0">
        <w:rPr>
          <w:rStyle w:val="mw-headline"/>
          <w:rFonts w:ascii="Times New Roman" w:hAnsi="Times New Roman" w:cs="Times New Roman"/>
          <w:color w:val="auto"/>
          <w:sz w:val="28"/>
          <w:szCs w:val="28"/>
        </w:rPr>
        <w:t>Detectors</w:t>
      </w:r>
      <w:r w:rsidR="00460EEE">
        <w:rPr>
          <w:rStyle w:val="mw-headline"/>
          <w:rFonts w:ascii="Times New Roman" w:hAnsi="Times New Roman" w:cs="Times New Roman"/>
          <w:color w:val="auto"/>
          <w:sz w:val="28"/>
          <w:szCs w:val="28"/>
        </w:rPr>
        <w:t xml:space="preserve">. </w:t>
      </w:r>
      <w:r w:rsidRPr="00460EEE">
        <w:rPr>
          <w:rFonts w:ascii="Times New Roman" w:hAnsi="Times New Roman" w:cs="Times New Roman"/>
          <w:b w:val="0"/>
          <w:color w:val="auto"/>
          <w:sz w:val="28"/>
          <w:szCs w:val="28"/>
        </w:rPr>
        <w:t xml:space="preserve">The most commonly used detectors are the </w:t>
      </w:r>
      <w:hyperlink r:id="rId543" w:tooltip="Flame ionization detector" w:history="1">
        <w:r w:rsidRPr="00460EEE">
          <w:rPr>
            <w:rStyle w:val="a7"/>
            <w:rFonts w:ascii="Times New Roman" w:hAnsi="Times New Roman" w:cs="Times New Roman"/>
            <w:b w:val="0"/>
            <w:color w:val="auto"/>
            <w:sz w:val="28"/>
            <w:szCs w:val="28"/>
            <w:u w:val="none"/>
          </w:rPr>
          <w:t>flame ionization detector</w:t>
        </w:r>
      </w:hyperlink>
      <w:r w:rsidRPr="00460EEE">
        <w:rPr>
          <w:rFonts w:ascii="Times New Roman" w:hAnsi="Times New Roman" w:cs="Times New Roman"/>
          <w:b w:val="0"/>
          <w:color w:val="auto"/>
          <w:sz w:val="28"/>
          <w:szCs w:val="28"/>
        </w:rPr>
        <w:t xml:space="preserve"> (FID) and the </w:t>
      </w:r>
      <w:hyperlink r:id="rId544" w:tooltip="Thermal conductivity detector" w:history="1">
        <w:r w:rsidRPr="00460EEE">
          <w:rPr>
            <w:rStyle w:val="a7"/>
            <w:rFonts w:ascii="Times New Roman" w:hAnsi="Times New Roman" w:cs="Times New Roman"/>
            <w:b w:val="0"/>
            <w:color w:val="auto"/>
            <w:sz w:val="28"/>
            <w:szCs w:val="28"/>
            <w:u w:val="none"/>
          </w:rPr>
          <w:t>thermal conductivity detector</w:t>
        </w:r>
      </w:hyperlink>
      <w:r w:rsidRPr="00460EEE">
        <w:rPr>
          <w:rFonts w:ascii="Times New Roman" w:hAnsi="Times New Roman" w:cs="Times New Roman"/>
          <w:b w:val="0"/>
          <w:color w:val="auto"/>
          <w:sz w:val="28"/>
          <w:szCs w:val="28"/>
        </w:rPr>
        <w:t xml:space="preserve"> (TCD). Both are sensitive to a wide range of components, and both work over a wide range of concentrations. While TCDs are essentially universal and can be used to detect any component other than the carrier gas (as long as their thermal conductivities are different from that of the carrier gas, at detector temperature), FIDs are sensitive primarily to hydrocarbons, and are more sensitive to them than TCD. However, an FID cannot detect water. Both detectors are also quite robust. Since TCD is non-destructive, it can be operated in-series before an FID (destructive), thus providing complementary detection of the same analytes.</w:t>
      </w:r>
    </w:p>
    <w:p w:rsidR="00D42746" w:rsidRPr="00B45CA0" w:rsidRDefault="00D42746" w:rsidP="00B45CA0">
      <w:pPr>
        <w:pStyle w:val="a8"/>
        <w:spacing w:before="0" w:beforeAutospacing="0" w:after="0" w:afterAutospacing="0"/>
        <w:ind w:firstLine="567"/>
        <w:jc w:val="both"/>
        <w:rPr>
          <w:sz w:val="28"/>
          <w:szCs w:val="28"/>
        </w:rPr>
      </w:pPr>
      <w:r w:rsidRPr="00B45CA0">
        <w:rPr>
          <w:sz w:val="28"/>
          <w:szCs w:val="28"/>
        </w:rPr>
        <w:t>Other detectors are sensitive only to specific types of substances, or work well only in narrower ranges of concentrations. They include:</w:t>
      </w:r>
    </w:p>
    <w:p w:rsidR="00D42746" w:rsidRPr="00B45CA0" w:rsidRDefault="00D42746" w:rsidP="00B45CA0">
      <w:pPr>
        <w:numPr>
          <w:ilvl w:val="0"/>
          <w:numId w:val="3"/>
        </w:numPr>
        <w:tabs>
          <w:tab w:val="clear" w:pos="720"/>
        </w:tabs>
        <w:spacing w:after="0" w:line="240" w:lineRule="auto"/>
        <w:ind w:left="0"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Catalytic combustion detector (CCD), which measures combustible hydrocarbons and hydrogen.</w:t>
      </w:r>
    </w:p>
    <w:p w:rsidR="00D42746" w:rsidRPr="00B45CA0" w:rsidRDefault="008E0430" w:rsidP="00B45CA0">
      <w:pPr>
        <w:numPr>
          <w:ilvl w:val="0"/>
          <w:numId w:val="3"/>
        </w:numPr>
        <w:tabs>
          <w:tab w:val="clear" w:pos="720"/>
        </w:tabs>
        <w:spacing w:after="0" w:line="240" w:lineRule="auto"/>
        <w:ind w:left="0" w:firstLine="567"/>
        <w:jc w:val="both"/>
        <w:rPr>
          <w:rFonts w:ascii="Times New Roman" w:hAnsi="Times New Roman" w:cs="Times New Roman"/>
          <w:sz w:val="28"/>
          <w:szCs w:val="28"/>
          <w:lang w:val="en-US"/>
        </w:rPr>
      </w:pPr>
      <w:hyperlink r:id="rId545" w:tooltip="Discharge ionization detector" w:history="1">
        <w:r w:rsidR="00D42746" w:rsidRPr="00B45CA0">
          <w:rPr>
            <w:rStyle w:val="a7"/>
            <w:rFonts w:ascii="Times New Roman" w:hAnsi="Times New Roman" w:cs="Times New Roman"/>
            <w:color w:val="auto"/>
            <w:sz w:val="28"/>
            <w:szCs w:val="28"/>
            <w:u w:val="none"/>
            <w:lang w:val="en-US"/>
          </w:rPr>
          <w:t>Discharge ionization detector</w:t>
        </w:r>
      </w:hyperlink>
      <w:r w:rsidR="00D42746" w:rsidRPr="00B45CA0">
        <w:rPr>
          <w:rFonts w:ascii="Times New Roman" w:hAnsi="Times New Roman" w:cs="Times New Roman"/>
          <w:sz w:val="28"/>
          <w:szCs w:val="28"/>
          <w:lang w:val="en-US"/>
        </w:rPr>
        <w:t xml:space="preserve"> (DID), which uses a high-voltage electric discharge to produce ions.</w:t>
      </w:r>
    </w:p>
    <w:p w:rsidR="00D42746" w:rsidRPr="00B45CA0" w:rsidRDefault="00D42746" w:rsidP="00B45CA0">
      <w:pPr>
        <w:numPr>
          <w:ilvl w:val="0"/>
          <w:numId w:val="3"/>
        </w:numPr>
        <w:tabs>
          <w:tab w:val="clear" w:pos="720"/>
        </w:tabs>
        <w:spacing w:after="0" w:line="240" w:lineRule="auto"/>
        <w:ind w:left="0"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Dry electrolytic conductivity detector (DELCD), which uses an air phase and high temperature (v. Coulsen) to measure chlorinated compounds.</w:t>
      </w:r>
    </w:p>
    <w:p w:rsidR="00D42746" w:rsidRPr="00B45CA0" w:rsidRDefault="008E0430" w:rsidP="00B45CA0">
      <w:pPr>
        <w:numPr>
          <w:ilvl w:val="0"/>
          <w:numId w:val="3"/>
        </w:numPr>
        <w:tabs>
          <w:tab w:val="clear" w:pos="720"/>
        </w:tabs>
        <w:spacing w:after="0" w:line="240" w:lineRule="auto"/>
        <w:ind w:left="0" w:firstLine="567"/>
        <w:jc w:val="both"/>
        <w:rPr>
          <w:rFonts w:ascii="Times New Roman" w:hAnsi="Times New Roman" w:cs="Times New Roman"/>
          <w:sz w:val="28"/>
          <w:szCs w:val="28"/>
          <w:lang w:val="en-US"/>
        </w:rPr>
      </w:pPr>
      <w:hyperlink r:id="rId546" w:tooltip="Electron capture detector" w:history="1">
        <w:r w:rsidR="00D42746" w:rsidRPr="00B45CA0">
          <w:rPr>
            <w:rStyle w:val="a7"/>
            <w:rFonts w:ascii="Times New Roman" w:hAnsi="Times New Roman" w:cs="Times New Roman"/>
            <w:color w:val="auto"/>
            <w:sz w:val="28"/>
            <w:szCs w:val="28"/>
            <w:u w:val="none"/>
            <w:lang w:val="en-US"/>
          </w:rPr>
          <w:t>Electron capture detector</w:t>
        </w:r>
      </w:hyperlink>
      <w:r w:rsidR="00D42746" w:rsidRPr="00B45CA0">
        <w:rPr>
          <w:rFonts w:ascii="Times New Roman" w:hAnsi="Times New Roman" w:cs="Times New Roman"/>
          <w:sz w:val="28"/>
          <w:szCs w:val="28"/>
          <w:lang w:val="en-US"/>
        </w:rPr>
        <w:t xml:space="preserve"> (ECD), which uses a radioactive </w:t>
      </w:r>
      <w:hyperlink r:id="rId547" w:tooltip="Beta particle" w:history="1">
        <w:r w:rsidR="00D42746" w:rsidRPr="00B45CA0">
          <w:rPr>
            <w:rStyle w:val="a7"/>
            <w:rFonts w:ascii="Times New Roman" w:hAnsi="Times New Roman" w:cs="Times New Roman"/>
            <w:color w:val="auto"/>
            <w:sz w:val="28"/>
            <w:szCs w:val="28"/>
            <w:u w:val="none"/>
            <w:lang w:val="en-US"/>
          </w:rPr>
          <w:t>Beta particle</w:t>
        </w:r>
      </w:hyperlink>
      <w:r w:rsidR="00D42746" w:rsidRPr="00B45CA0">
        <w:rPr>
          <w:rFonts w:ascii="Times New Roman" w:hAnsi="Times New Roman" w:cs="Times New Roman"/>
          <w:sz w:val="28"/>
          <w:szCs w:val="28"/>
          <w:lang w:val="en-US"/>
        </w:rPr>
        <w:t xml:space="preserve"> (electron) source to measure the degree of electron capture.</w:t>
      </w:r>
    </w:p>
    <w:p w:rsidR="00D42746" w:rsidRPr="00B45CA0" w:rsidRDefault="00D42746" w:rsidP="00B45CA0">
      <w:pPr>
        <w:numPr>
          <w:ilvl w:val="0"/>
          <w:numId w:val="3"/>
        </w:numPr>
        <w:tabs>
          <w:tab w:val="clear" w:pos="720"/>
        </w:tabs>
        <w:spacing w:after="0" w:line="240" w:lineRule="auto"/>
        <w:ind w:left="0"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Flame photometric detector (FPD),which uses a photomultiplier tube to detect spectral lines of the compounds as they are burned in a flame.</w:t>
      </w:r>
    </w:p>
    <w:p w:rsidR="00D42746" w:rsidRPr="00B45CA0" w:rsidRDefault="00D42746" w:rsidP="00B45CA0">
      <w:pPr>
        <w:numPr>
          <w:ilvl w:val="0"/>
          <w:numId w:val="3"/>
        </w:numPr>
        <w:tabs>
          <w:tab w:val="clear" w:pos="720"/>
        </w:tabs>
        <w:spacing w:after="0" w:line="240" w:lineRule="auto"/>
        <w:ind w:left="0"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Hall electrolytic conductivity detector (ElCD)</w:t>
      </w:r>
    </w:p>
    <w:p w:rsidR="00D42746" w:rsidRPr="00B45CA0" w:rsidRDefault="008E0430" w:rsidP="00B45CA0">
      <w:pPr>
        <w:numPr>
          <w:ilvl w:val="0"/>
          <w:numId w:val="3"/>
        </w:numPr>
        <w:tabs>
          <w:tab w:val="clear" w:pos="720"/>
        </w:tabs>
        <w:spacing w:after="0" w:line="240" w:lineRule="auto"/>
        <w:ind w:left="0" w:firstLine="567"/>
        <w:jc w:val="both"/>
        <w:rPr>
          <w:rFonts w:ascii="Times New Roman" w:hAnsi="Times New Roman" w:cs="Times New Roman"/>
          <w:sz w:val="28"/>
          <w:szCs w:val="28"/>
        </w:rPr>
      </w:pPr>
      <w:hyperlink r:id="rId548" w:tooltip="Helium ionization detector" w:history="1">
        <w:r w:rsidR="00D42746" w:rsidRPr="00B45CA0">
          <w:rPr>
            <w:rStyle w:val="a7"/>
            <w:rFonts w:ascii="Times New Roman" w:hAnsi="Times New Roman" w:cs="Times New Roman"/>
            <w:color w:val="auto"/>
            <w:sz w:val="28"/>
            <w:szCs w:val="28"/>
            <w:u w:val="none"/>
          </w:rPr>
          <w:t>Helium ionization detector</w:t>
        </w:r>
      </w:hyperlink>
      <w:r w:rsidR="00D42746" w:rsidRPr="00B45CA0">
        <w:rPr>
          <w:rFonts w:ascii="Times New Roman" w:hAnsi="Times New Roman" w:cs="Times New Roman"/>
          <w:sz w:val="28"/>
          <w:szCs w:val="28"/>
        </w:rPr>
        <w:t xml:space="preserve"> (HID)</w:t>
      </w:r>
    </w:p>
    <w:p w:rsidR="00D42746" w:rsidRPr="00B45CA0" w:rsidRDefault="00D42746" w:rsidP="00B45CA0">
      <w:pPr>
        <w:numPr>
          <w:ilvl w:val="0"/>
          <w:numId w:val="3"/>
        </w:numPr>
        <w:tabs>
          <w:tab w:val="clear" w:pos="720"/>
        </w:tabs>
        <w:spacing w:after="0" w:line="240" w:lineRule="auto"/>
        <w:ind w:left="0"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Nitrogen phosphorus detector (NPD),a form a thermionic detector where nitrogen and phosphorus alter the work function on a specially coated bead and a resulting current is measured.</w:t>
      </w:r>
    </w:p>
    <w:p w:rsidR="00D42746" w:rsidRPr="00B45CA0" w:rsidRDefault="008E0430" w:rsidP="00B45CA0">
      <w:pPr>
        <w:numPr>
          <w:ilvl w:val="0"/>
          <w:numId w:val="3"/>
        </w:numPr>
        <w:tabs>
          <w:tab w:val="clear" w:pos="720"/>
        </w:tabs>
        <w:spacing w:after="0" w:line="240" w:lineRule="auto"/>
        <w:ind w:left="0" w:firstLine="567"/>
        <w:jc w:val="both"/>
        <w:rPr>
          <w:rFonts w:ascii="Times New Roman" w:hAnsi="Times New Roman" w:cs="Times New Roman"/>
          <w:sz w:val="28"/>
          <w:szCs w:val="28"/>
        </w:rPr>
      </w:pPr>
      <w:hyperlink r:id="rId549" w:tooltip="Infrared detector" w:history="1">
        <w:r w:rsidR="00D42746" w:rsidRPr="00B45CA0">
          <w:rPr>
            <w:rStyle w:val="a7"/>
            <w:rFonts w:ascii="Times New Roman" w:hAnsi="Times New Roman" w:cs="Times New Roman"/>
            <w:color w:val="auto"/>
            <w:sz w:val="28"/>
            <w:szCs w:val="28"/>
            <w:u w:val="none"/>
          </w:rPr>
          <w:t>Infrared detector</w:t>
        </w:r>
      </w:hyperlink>
      <w:r w:rsidR="00D42746" w:rsidRPr="00B45CA0">
        <w:rPr>
          <w:rFonts w:ascii="Times New Roman" w:hAnsi="Times New Roman" w:cs="Times New Roman"/>
          <w:sz w:val="28"/>
          <w:szCs w:val="28"/>
        </w:rPr>
        <w:t xml:space="preserve"> (IRD)</w:t>
      </w:r>
    </w:p>
    <w:p w:rsidR="00D42746" w:rsidRPr="00B45CA0" w:rsidRDefault="00D42746" w:rsidP="00B45CA0">
      <w:pPr>
        <w:numPr>
          <w:ilvl w:val="0"/>
          <w:numId w:val="3"/>
        </w:numPr>
        <w:tabs>
          <w:tab w:val="clear" w:pos="720"/>
        </w:tabs>
        <w:spacing w:after="0" w:line="240" w:lineRule="auto"/>
        <w:ind w:left="0" w:firstLine="567"/>
        <w:jc w:val="both"/>
        <w:rPr>
          <w:rFonts w:ascii="Times New Roman" w:hAnsi="Times New Roman" w:cs="Times New Roman"/>
          <w:sz w:val="28"/>
          <w:szCs w:val="28"/>
        </w:rPr>
      </w:pPr>
      <w:r w:rsidRPr="00B45CA0">
        <w:rPr>
          <w:rFonts w:ascii="Times New Roman" w:hAnsi="Times New Roman" w:cs="Times New Roman"/>
          <w:sz w:val="28"/>
          <w:szCs w:val="28"/>
        </w:rPr>
        <w:t>Mass selective detector (MSD)</w:t>
      </w:r>
    </w:p>
    <w:p w:rsidR="00D42746" w:rsidRPr="00B45CA0" w:rsidRDefault="008E0430" w:rsidP="00B45CA0">
      <w:pPr>
        <w:numPr>
          <w:ilvl w:val="0"/>
          <w:numId w:val="3"/>
        </w:numPr>
        <w:tabs>
          <w:tab w:val="clear" w:pos="720"/>
        </w:tabs>
        <w:spacing w:after="0" w:line="240" w:lineRule="auto"/>
        <w:ind w:left="0" w:firstLine="567"/>
        <w:jc w:val="both"/>
        <w:rPr>
          <w:rFonts w:ascii="Times New Roman" w:hAnsi="Times New Roman" w:cs="Times New Roman"/>
          <w:sz w:val="28"/>
          <w:szCs w:val="28"/>
        </w:rPr>
      </w:pPr>
      <w:hyperlink r:id="rId550" w:tooltip="Photo-ionization detector" w:history="1">
        <w:r w:rsidR="00D42746" w:rsidRPr="00B45CA0">
          <w:rPr>
            <w:rStyle w:val="a7"/>
            <w:rFonts w:ascii="Times New Roman" w:hAnsi="Times New Roman" w:cs="Times New Roman"/>
            <w:color w:val="auto"/>
            <w:sz w:val="28"/>
            <w:szCs w:val="28"/>
            <w:u w:val="none"/>
          </w:rPr>
          <w:t>Photo-ionization detector</w:t>
        </w:r>
      </w:hyperlink>
      <w:r w:rsidR="00D42746" w:rsidRPr="00B45CA0">
        <w:rPr>
          <w:rFonts w:ascii="Times New Roman" w:hAnsi="Times New Roman" w:cs="Times New Roman"/>
          <w:sz w:val="28"/>
          <w:szCs w:val="28"/>
        </w:rPr>
        <w:t xml:space="preserve"> (PID)</w:t>
      </w:r>
    </w:p>
    <w:p w:rsidR="00D42746" w:rsidRPr="00B45CA0" w:rsidRDefault="008E0430" w:rsidP="00B45CA0">
      <w:pPr>
        <w:numPr>
          <w:ilvl w:val="0"/>
          <w:numId w:val="3"/>
        </w:numPr>
        <w:tabs>
          <w:tab w:val="clear" w:pos="720"/>
        </w:tabs>
        <w:spacing w:after="0" w:line="240" w:lineRule="auto"/>
        <w:ind w:left="0" w:firstLine="567"/>
        <w:jc w:val="both"/>
        <w:rPr>
          <w:rFonts w:ascii="Times New Roman" w:hAnsi="Times New Roman" w:cs="Times New Roman"/>
          <w:sz w:val="28"/>
          <w:szCs w:val="28"/>
          <w:lang w:val="en-US"/>
        </w:rPr>
      </w:pPr>
      <w:hyperlink r:id="rId551" w:tooltip="Pulsed discharge ionization detector" w:history="1">
        <w:r w:rsidR="00D42746" w:rsidRPr="00B45CA0">
          <w:rPr>
            <w:rStyle w:val="a7"/>
            <w:rFonts w:ascii="Times New Roman" w:hAnsi="Times New Roman" w:cs="Times New Roman"/>
            <w:color w:val="auto"/>
            <w:sz w:val="28"/>
            <w:szCs w:val="28"/>
            <w:u w:val="none"/>
            <w:lang w:val="en-US"/>
          </w:rPr>
          <w:t>Pulsed discharge ionization detector</w:t>
        </w:r>
      </w:hyperlink>
      <w:r w:rsidR="00D42746" w:rsidRPr="00B45CA0">
        <w:rPr>
          <w:rFonts w:ascii="Times New Roman" w:hAnsi="Times New Roman" w:cs="Times New Roman"/>
          <w:sz w:val="28"/>
          <w:szCs w:val="28"/>
          <w:lang w:val="en-US"/>
        </w:rPr>
        <w:t xml:space="preserve"> (PDD)</w:t>
      </w:r>
    </w:p>
    <w:p w:rsidR="00D42746" w:rsidRPr="00B45CA0" w:rsidRDefault="00D42746" w:rsidP="00B45CA0">
      <w:pPr>
        <w:numPr>
          <w:ilvl w:val="0"/>
          <w:numId w:val="3"/>
        </w:numPr>
        <w:tabs>
          <w:tab w:val="clear" w:pos="720"/>
        </w:tabs>
        <w:spacing w:after="0" w:line="240" w:lineRule="auto"/>
        <w:ind w:left="0" w:firstLine="567"/>
        <w:jc w:val="both"/>
        <w:rPr>
          <w:rFonts w:ascii="Times New Roman" w:hAnsi="Times New Roman" w:cs="Times New Roman"/>
          <w:sz w:val="28"/>
          <w:szCs w:val="28"/>
        </w:rPr>
      </w:pPr>
      <w:r w:rsidRPr="00B45CA0">
        <w:rPr>
          <w:rFonts w:ascii="Times New Roman" w:hAnsi="Times New Roman" w:cs="Times New Roman"/>
          <w:sz w:val="28"/>
          <w:szCs w:val="28"/>
        </w:rPr>
        <w:t>Thermionic ionization detector (TID)</w:t>
      </w:r>
    </w:p>
    <w:p w:rsidR="00D42746" w:rsidRPr="00B45CA0" w:rsidRDefault="00D42746" w:rsidP="00B45CA0">
      <w:pPr>
        <w:pStyle w:val="a8"/>
        <w:spacing w:before="0" w:beforeAutospacing="0" w:after="0" w:afterAutospacing="0"/>
        <w:ind w:firstLine="567"/>
        <w:jc w:val="both"/>
        <w:rPr>
          <w:sz w:val="28"/>
          <w:szCs w:val="28"/>
        </w:rPr>
      </w:pPr>
      <w:r w:rsidRPr="00B45CA0">
        <w:rPr>
          <w:sz w:val="28"/>
          <w:szCs w:val="28"/>
        </w:rPr>
        <w:t xml:space="preserve">Some gas chromatographs are connected to a </w:t>
      </w:r>
      <w:hyperlink r:id="rId552" w:tooltip="Mass spectrometer" w:history="1">
        <w:r w:rsidRPr="00B45CA0">
          <w:rPr>
            <w:sz w:val="28"/>
            <w:szCs w:val="28"/>
          </w:rPr>
          <w:t>mass spectrometer</w:t>
        </w:r>
      </w:hyperlink>
      <w:r w:rsidRPr="00B45CA0">
        <w:rPr>
          <w:sz w:val="28"/>
          <w:szCs w:val="28"/>
        </w:rPr>
        <w:t xml:space="preserve"> which acts as the detector. The combination is known as </w:t>
      </w:r>
      <w:hyperlink r:id="rId553" w:tooltip="GC-MS" w:history="1">
        <w:r w:rsidRPr="00B45CA0">
          <w:rPr>
            <w:sz w:val="28"/>
            <w:szCs w:val="28"/>
          </w:rPr>
          <w:t>GC-MS</w:t>
        </w:r>
      </w:hyperlink>
      <w:r w:rsidRPr="00B45CA0">
        <w:rPr>
          <w:sz w:val="28"/>
          <w:szCs w:val="28"/>
        </w:rPr>
        <w:t xml:space="preserve">. Some </w:t>
      </w:r>
      <w:hyperlink r:id="rId554" w:tooltip="GC-MS" w:history="1">
        <w:r w:rsidRPr="00B45CA0">
          <w:rPr>
            <w:sz w:val="28"/>
            <w:szCs w:val="28"/>
          </w:rPr>
          <w:t>GC-MS</w:t>
        </w:r>
      </w:hyperlink>
      <w:r w:rsidRPr="00B45CA0">
        <w:rPr>
          <w:sz w:val="28"/>
          <w:szCs w:val="28"/>
        </w:rPr>
        <w:t xml:space="preserve"> are connected to an </w:t>
      </w:r>
      <w:hyperlink r:id="rId555" w:tooltip="Nuclear magnetic resonance spectroscopy" w:history="1">
        <w:r w:rsidRPr="00B45CA0">
          <w:rPr>
            <w:rStyle w:val="a7"/>
            <w:color w:val="auto"/>
            <w:sz w:val="28"/>
            <w:szCs w:val="28"/>
            <w:u w:val="none"/>
          </w:rPr>
          <w:t>NMR spectrometer</w:t>
        </w:r>
      </w:hyperlink>
      <w:r w:rsidRPr="00B45CA0">
        <w:rPr>
          <w:sz w:val="28"/>
          <w:szCs w:val="28"/>
        </w:rPr>
        <w:t xml:space="preserve"> which acts as a backup detector. This combination is known as </w:t>
      </w:r>
      <w:hyperlink r:id="rId556" w:tooltip="GC-MS-NMR (page does not exist)" w:history="1">
        <w:r w:rsidRPr="00B45CA0">
          <w:rPr>
            <w:rStyle w:val="a7"/>
            <w:color w:val="auto"/>
            <w:sz w:val="28"/>
            <w:szCs w:val="28"/>
            <w:u w:val="none"/>
          </w:rPr>
          <w:t>GC-MS-NMR</w:t>
        </w:r>
      </w:hyperlink>
      <w:r w:rsidRPr="00B45CA0">
        <w:rPr>
          <w:sz w:val="28"/>
          <w:szCs w:val="28"/>
        </w:rPr>
        <w:t xml:space="preserve">. Some </w:t>
      </w:r>
      <w:hyperlink r:id="rId557" w:tooltip="GC-MS-NMR (page does not exist)" w:history="1">
        <w:r w:rsidRPr="00B45CA0">
          <w:rPr>
            <w:rStyle w:val="a7"/>
            <w:color w:val="auto"/>
            <w:sz w:val="28"/>
            <w:szCs w:val="28"/>
            <w:u w:val="none"/>
          </w:rPr>
          <w:t>GC-MS-NMR</w:t>
        </w:r>
      </w:hyperlink>
      <w:r w:rsidRPr="00B45CA0">
        <w:rPr>
          <w:sz w:val="28"/>
          <w:szCs w:val="28"/>
        </w:rPr>
        <w:t xml:space="preserve"> are connected to an </w:t>
      </w:r>
      <w:hyperlink r:id="rId558" w:tooltip="Infrared spectroscopy" w:history="1">
        <w:r w:rsidRPr="00B45CA0">
          <w:rPr>
            <w:rStyle w:val="a7"/>
            <w:color w:val="auto"/>
            <w:sz w:val="28"/>
            <w:szCs w:val="28"/>
            <w:u w:val="none"/>
          </w:rPr>
          <w:t>infrared spectrophotometer</w:t>
        </w:r>
      </w:hyperlink>
      <w:r w:rsidRPr="00B45CA0">
        <w:rPr>
          <w:sz w:val="28"/>
          <w:szCs w:val="28"/>
        </w:rPr>
        <w:t xml:space="preserve"> which acts as a backup detector. This combination is known as GC-MS-NMR-IR. It must, however, be stressed this is very rare as most analyses needed can be concluded via purely GC-MS.</w:t>
      </w:r>
    </w:p>
    <w:p w:rsidR="00D42746" w:rsidRPr="00460EEE" w:rsidRDefault="00D42746" w:rsidP="00460EEE">
      <w:pPr>
        <w:pStyle w:val="1"/>
        <w:spacing w:before="0" w:line="240" w:lineRule="auto"/>
        <w:ind w:firstLine="567"/>
        <w:jc w:val="both"/>
        <w:rPr>
          <w:rFonts w:ascii="Times New Roman" w:hAnsi="Times New Roman" w:cs="Times New Roman"/>
          <w:b w:val="0"/>
          <w:color w:val="auto"/>
          <w:lang w:val="en-US"/>
        </w:rPr>
      </w:pPr>
      <w:r w:rsidRPr="00B45CA0">
        <w:rPr>
          <w:rFonts w:ascii="Times New Roman" w:hAnsi="Times New Roman" w:cs="Times New Roman"/>
          <w:color w:val="auto"/>
          <w:lang w:val="en-US"/>
        </w:rPr>
        <w:lastRenderedPageBreak/>
        <w:t xml:space="preserve"> GC/FID</w:t>
      </w:r>
      <w:r w:rsidR="00460EEE">
        <w:rPr>
          <w:rFonts w:ascii="Times New Roman" w:hAnsi="Times New Roman" w:cs="Times New Roman"/>
          <w:color w:val="auto"/>
          <w:lang w:val="en-US"/>
        </w:rPr>
        <w:t xml:space="preserve">. </w:t>
      </w:r>
      <w:r w:rsidRPr="00460EEE">
        <w:rPr>
          <w:rFonts w:ascii="Times New Roman" w:hAnsi="Times New Roman" w:cs="Times New Roman"/>
          <w:b w:val="0"/>
          <w:bCs w:val="0"/>
          <w:color w:val="auto"/>
          <w:lang w:val="en-US"/>
        </w:rPr>
        <w:t>In GC/FID, the FID or flame ionization detector detects analytes by measuring an electrical current generated by electrons from burning carbon particles in the sample.</w:t>
      </w:r>
    </w:p>
    <w:p w:rsidR="00D42746" w:rsidRPr="00B45CA0" w:rsidRDefault="00D42746" w:rsidP="00B45CA0">
      <w:pPr>
        <w:pStyle w:val="a8"/>
        <w:spacing w:before="0" w:beforeAutospacing="0" w:after="0" w:afterAutospacing="0"/>
        <w:ind w:firstLine="567"/>
        <w:jc w:val="both"/>
        <w:rPr>
          <w:sz w:val="28"/>
          <w:szCs w:val="28"/>
          <w:lang w:val="en-US"/>
        </w:rPr>
      </w:pPr>
      <w:r w:rsidRPr="00B45CA0">
        <w:rPr>
          <w:sz w:val="28"/>
          <w:szCs w:val="28"/>
          <w:lang w:val="en-US"/>
        </w:rPr>
        <w:t>The flame ionization detector (FID) is a non-selective detector used in conjunction with gas chromatography. Because it is non-selective, there is a potential for many non-target compounds present in samples to interfere with this analysis and for poor resolution especially in complex samples. The FID works by directing the gas phase output from the column into a hydrogen flame. A voltage of 100-200V is applied between the flame and an electrode located away from the flame. The increased current due to electrons emitted by burning carbon particles is then measured. Although the signal current is very small (the ionization efficiency is only 0.0015%) the noise level is also very small (&lt;10-13 amp) and with a well-optimized system, sensitivities of 5 x 10-12 g/ml for n-heptane at a signal/noise ratio of 2 can be easily realized. Except for a very few organic compounds (e.g. carbon monoxide, etc.) the FID detects all carbon containing compounds. The detector also has an extremely wide linear dynamic range that extends over, at least five orders of magnitude with a response index between 0.98-1.02.</w:t>
      </w:r>
    </w:p>
    <w:p w:rsidR="00D42746" w:rsidRPr="00B45CA0" w:rsidRDefault="00D42746" w:rsidP="00B45CA0">
      <w:pPr>
        <w:spacing w:after="0" w:line="240" w:lineRule="auto"/>
        <w:ind w:firstLine="567"/>
        <w:jc w:val="both"/>
        <w:rPr>
          <w:rFonts w:ascii="Times New Roman" w:hAnsi="Times New Roman" w:cs="Times New Roman"/>
          <w:sz w:val="28"/>
          <w:szCs w:val="28"/>
          <w:lang w:val="en-US"/>
        </w:rPr>
      </w:pPr>
      <w:r w:rsidRPr="00B45CA0">
        <w:rPr>
          <w:rFonts w:ascii="Times New Roman" w:hAnsi="Times New Roman" w:cs="Times New Roman"/>
          <w:i/>
          <w:sz w:val="28"/>
          <w:szCs w:val="28"/>
          <w:lang w:val="en-US"/>
        </w:rPr>
        <w:t>Gas Chromatography</w:t>
      </w:r>
      <w:r w:rsidRPr="00B45CA0">
        <w:rPr>
          <w:rFonts w:ascii="Times New Roman" w:hAnsi="Times New Roman" w:cs="Times New Roman"/>
          <w:sz w:val="28"/>
          <w:szCs w:val="28"/>
          <w:lang w:val="en-US"/>
        </w:rPr>
        <w:t>, or GC, is a separation of compounds in the gas phase based on the same types of interactions as in HPLC. Only volatile organic compounds can be used. Compounds are separated due to differences in their ability to partition, or transfer between the stationary and mobile phase. Usually this partition is based on polarity when doing GC analysis. The analysis is done at high temperature, usually 5-10</w:t>
      </w:r>
      <w:r w:rsidRPr="00B45CA0">
        <w:rPr>
          <w:rFonts w:ascii="Times New Roman" w:hAnsi="Times New Roman" w:cs="Times New Roman"/>
          <w:sz w:val="28"/>
          <w:szCs w:val="28"/>
          <w:vertAlign w:val="superscript"/>
          <w:lang w:val="en-US"/>
        </w:rPr>
        <w:t>o</w:t>
      </w:r>
      <w:r w:rsidRPr="00B45CA0">
        <w:rPr>
          <w:rFonts w:ascii="Times New Roman" w:hAnsi="Times New Roman" w:cs="Times New Roman"/>
          <w:sz w:val="28"/>
          <w:szCs w:val="28"/>
          <w:lang w:val="en-US"/>
        </w:rPr>
        <w:t>C higher than the highest boiling point in the mixture.</w:t>
      </w:r>
    </w:p>
    <w:p w:rsidR="00D42746" w:rsidRPr="00B45CA0" w:rsidRDefault="00D42746" w:rsidP="00B45CA0">
      <w:pPr>
        <w:pStyle w:val="a8"/>
        <w:spacing w:before="0" w:beforeAutospacing="0" w:after="0" w:afterAutospacing="0"/>
        <w:ind w:firstLine="567"/>
        <w:jc w:val="both"/>
        <w:rPr>
          <w:sz w:val="28"/>
          <w:szCs w:val="28"/>
          <w:lang w:val="en-US"/>
        </w:rPr>
      </w:pPr>
      <w:r w:rsidRPr="00B45CA0">
        <w:rPr>
          <w:i/>
          <w:sz w:val="28"/>
          <w:szCs w:val="28"/>
          <w:lang w:val="en-US"/>
        </w:rPr>
        <w:t>FID</w:t>
      </w:r>
      <w:r w:rsidRPr="00B45CA0">
        <w:rPr>
          <w:sz w:val="28"/>
          <w:szCs w:val="28"/>
          <w:lang w:val="en-US"/>
        </w:rPr>
        <w:t xml:space="preserve"> stands for Flame Ionization Detector. What that means is that as the effluent (carrier gas and any organic compounds) comes out of the column they are ignited in a flame made of hydrogen and air. The compounds produce ions as they burn. These ions conduct electricity. Changes in current within the flame are measured and sent to the computer to be seen as peaks on the chromatogram.</w:t>
      </w:r>
    </w:p>
    <w:p w:rsidR="00D42746" w:rsidRPr="00B45CA0" w:rsidRDefault="00D42746" w:rsidP="00B45CA0">
      <w:pPr>
        <w:pStyle w:val="a8"/>
        <w:spacing w:before="0" w:beforeAutospacing="0" w:after="0" w:afterAutospacing="0"/>
        <w:ind w:firstLine="567"/>
        <w:jc w:val="both"/>
        <w:rPr>
          <w:sz w:val="28"/>
          <w:szCs w:val="28"/>
          <w:lang w:val="en-US"/>
        </w:rPr>
      </w:pPr>
      <w:r w:rsidRPr="00B45CA0">
        <w:rPr>
          <w:sz w:val="28"/>
          <w:szCs w:val="28"/>
          <w:lang w:val="en-US"/>
        </w:rPr>
        <w:t>FID is a good general detector for organic compounds, and is able to detect at the nanogram level.</w:t>
      </w:r>
    </w:p>
    <w:p w:rsidR="00D42746" w:rsidRDefault="00D42746" w:rsidP="00B45CA0">
      <w:pPr>
        <w:pStyle w:val="a8"/>
        <w:spacing w:before="0" w:beforeAutospacing="0" w:after="0" w:afterAutospacing="0"/>
        <w:ind w:firstLine="567"/>
        <w:jc w:val="both"/>
        <w:rPr>
          <w:sz w:val="28"/>
          <w:szCs w:val="28"/>
        </w:rPr>
      </w:pPr>
      <w:r w:rsidRPr="00B45CA0">
        <w:rPr>
          <w:noProof/>
          <w:sz w:val="28"/>
          <w:szCs w:val="28"/>
          <w:lang w:val="ru-RU" w:eastAsia="ru-RU"/>
        </w:rPr>
        <w:drawing>
          <wp:inline distT="0" distB="0" distL="0" distR="0">
            <wp:extent cx="2767628" cy="2470639"/>
            <wp:effectExtent l="19050" t="0" r="0" b="0"/>
            <wp:docPr id="14" name="Obraz 5" descr="F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D"/>
                    <pic:cNvPicPr>
                      <a:picLocks noChangeAspect="1" noChangeArrowheads="1"/>
                    </pic:cNvPicPr>
                  </pic:nvPicPr>
                  <pic:blipFill>
                    <a:blip r:embed="rId559"/>
                    <a:srcRect/>
                    <a:stretch>
                      <a:fillRect/>
                    </a:stretch>
                  </pic:blipFill>
                  <pic:spPr bwMode="auto">
                    <a:xfrm>
                      <a:off x="0" y="0"/>
                      <a:ext cx="2768697" cy="2471593"/>
                    </a:xfrm>
                    <a:prstGeom prst="rect">
                      <a:avLst/>
                    </a:prstGeom>
                    <a:noFill/>
                    <a:ln w="9525">
                      <a:noFill/>
                      <a:miter lim="800000"/>
                      <a:headEnd/>
                      <a:tailEnd/>
                    </a:ln>
                  </pic:spPr>
                </pic:pic>
              </a:graphicData>
            </a:graphic>
          </wp:inline>
        </w:drawing>
      </w:r>
    </w:p>
    <w:p w:rsidR="00D42746" w:rsidRPr="00B45CA0" w:rsidRDefault="00D42746" w:rsidP="00B45CA0">
      <w:pPr>
        <w:pStyle w:val="a8"/>
        <w:spacing w:before="0" w:beforeAutospacing="0" w:after="0" w:afterAutospacing="0"/>
        <w:ind w:firstLine="567"/>
        <w:jc w:val="both"/>
        <w:rPr>
          <w:sz w:val="28"/>
          <w:szCs w:val="28"/>
          <w:lang w:val="en-US"/>
        </w:rPr>
      </w:pPr>
      <w:r w:rsidRPr="00B45CA0">
        <w:rPr>
          <w:b/>
          <w:bCs/>
          <w:sz w:val="28"/>
          <w:szCs w:val="28"/>
          <w:lang w:val="en-US"/>
        </w:rPr>
        <w:lastRenderedPageBreak/>
        <w:t>Gas chromatography–mass spectrometry</w:t>
      </w:r>
      <w:r w:rsidRPr="00B45CA0">
        <w:rPr>
          <w:sz w:val="28"/>
          <w:szCs w:val="28"/>
          <w:lang w:val="en-US"/>
        </w:rPr>
        <w:t xml:space="preserve"> (</w:t>
      </w:r>
      <w:r w:rsidRPr="00B45CA0">
        <w:rPr>
          <w:b/>
          <w:bCs/>
          <w:sz w:val="28"/>
          <w:szCs w:val="28"/>
          <w:lang w:val="en-US"/>
        </w:rPr>
        <w:t>GC-MS)</w:t>
      </w:r>
      <w:r w:rsidRPr="00B45CA0">
        <w:rPr>
          <w:sz w:val="28"/>
          <w:szCs w:val="28"/>
          <w:lang w:val="en-US"/>
        </w:rPr>
        <w:t xml:space="preserve"> is a method that combines the features of </w:t>
      </w:r>
      <w:hyperlink r:id="rId560" w:tooltip="Gas-liquid chromatography" w:history="1">
        <w:r w:rsidRPr="00B45CA0">
          <w:rPr>
            <w:rStyle w:val="a7"/>
            <w:color w:val="auto"/>
            <w:sz w:val="28"/>
            <w:szCs w:val="28"/>
            <w:u w:val="none"/>
            <w:lang w:val="en-US"/>
          </w:rPr>
          <w:t>gas-liquid chromatography</w:t>
        </w:r>
      </w:hyperlink>
      <w:r w:rsidRPr="00B45CA0">
        <w:rPr>
          <w:sz w:val="28"/>
          <w:szCs w:val="28"/>
          <w:lang w:val="en-US"/>
        </w:rPr>
        <w:t xml:space="preserve"> and </w:t>
      </w:r>
      <w:hyperlink r:id="rId561" w:tooltip="Mass spectrometry" w:history="1">
        <w:r w:rsidRPr="00B45CA0">
          <w:rPr>
            <w:rStyle w:val="a7"/>
            <w:color w:val="auto"/>
            <w:sz w:val="28"/>
            <w:szCs w:val="28"/>
            <w:u w:val="none"/>
            <w:lang w:val="en-US"/>
          </w:rPr>
          <w:t>mass spectrometry</w:t>
        </w:r>
      </w:hyperlink>
      <w:r w:rsidRPr="00B45CA0">
        <w:rPr>
          <w:sz w:val="28"/>
          <w:szCs w:val="28"/>
          <w:lang w:val="en-US"/>
        </w:rPr>
        <w:t xml:space="preserve"> to identify different substances within a test sample. Applications of GC-MS include </w:t>
      </w:r>
      <w:hyperlink r:id="rId562" w:tooltip="Drug abuse" w:history="1">
        <w:r w:rsidRPr="00B45CA0">
          <w:rPr>
            <w:rStyle w:val="a7"/>
            <w:color w:val="auto"/>
            <w:sz w:val="28"/>
            <w:szCs w:val="28"/>
            <w:u w:val="none"/>
            <w:lang w:val="en-US"/>
          </w:rPr>
          <w:t>drug</w:t>
        </w:r>
      </w:hyperlink>
      <w:r w:rsidRPr="00B45CA0">
        <w:rPr>
          <w:sz w:val="28"/>
          <w:szCs w:val="28"/>
          <w:lang w:val="en-US"/>
        </w:rPr>
        <w:t xml:space="preserve"> detection, </w:t>
      </w:r>
      <w:hyperlink r:id="rId563" w:tooltip="Fire" w:history="1">
        <w:r w:rsidRPr="00B45CA0">
          <w:rPr>
            <w:rStyle w:val="a7"/>
            <w:color w:val="auto"/>
            <w:sz w:val="28"/>
            <w:szCs w:val="28"/>
            <w:u w:val="none"/>
            <w:lang w:val="en-US"/>
          </w:rPr>
          <w:t>fire</w:t>
        </w:r>
      </w:hyperlink>
      <w:r w:rsidRPr="00B45CA0">
        <w:rPr>
          <w:sz w:val="28"/>
          <w:szCs w:val="28"/>
          <w:lang w:val="en-US"/>
        </w:rPr>
        <w:t xml:space="preserve"> investigation, environmental analysis, </w:t>
      </w:r>
      <w:hyperlink r:id="rId564" w:tooltip="Explosives" w:history="1">
        <w:r w:rsidRPr="00B45CA0">
          <w:rPr>
            <w:rStyle w:val="a7"/>
            <w:color w:val="auto"/>
            <w:sz w:val="28"/>
            <w:szCs w:val="28"/>
            <w:u w:val="none"/>
            <w:lang w:val="en-US"/>
          </w:rPr>
          <w:t>explosives</w:t>
        </w:r>
      </w:hyperlink>
      <w:r w:rsidRPr="00B45CA0">
        <w:rPr>
          <w:sz w:val="28"/>
          <w:szCs w:val="28"/>
          <w:lang w:val="en-US"/>
        </w:rPr>
        <w:t xml:space="preserve"> investigation, and identification of unknown samples. GC-MS can also be used in airport security to detect substances in luggage or on human beings. Additionally, it can identify </w:t>
      </w:r>
      <w:hyperlink r:id="rId565" w:tooltip="Trace element" w:history="1">
        <w:r w:rsidRPr="00B45CA0">
          <w:rPr>
            <w:rStyle w:val="a7"/>
            <w:color w:val="auto"/>
            <w:sz w:val="28"/>
            <w:szCs w:val="28"/>
            <w:u w:val="none"/>
            <w:lang w:val="en-US"/>
          </w:rPr>
          <w:t>trace elements</w:t>
        </w:r>
      </w:hyperlink>
      <w:r w:rsidRPr="00B45CA0">
        <w:rPr>
          <w:sz w:val="28"/>
          <w:szCs w:val="28"/>
          <w:lang w:val="en-US"/>
        </w:rPr>
        <w:t xml:space="preserve"> in materials that were previously thought to have disintegrated beyond identification.</w:t>
      </w:r>
    </w:p>
    <w:p w:rsidR="00D42746" w:rsidRPr="00B45CA0" w:rsidRDefault="00D42746" w:rsidP="00B45CA0">
      <w:pPr>
        <w:pStyle w:val="a8"/>
        <w:spacing w:before="0" w:beforeAutospacing="0" w:after="0" w:afterAutospacing="0"/>
        <w:ind w:firstLine="567"/>
        <w:jc w:val="both"/>
        <w:rPr>
          <w:sz w:val="28"/>
          <w:szCs w:val="28"/>
          <w:lang w:val="en-US"/>
        </w:rPr>
      </w:pPr>
      <w:r w:rsidRPr="00B45CA0">
        <w:rPr>
          <w:sz w:val="28"/>
          <w:szCs w:val="28"/>
          <w:lang w:val="en-US"/>
        </w:rPr>
        <w:t>GC-MS has been widely heralded as a "</w:t>
      </w:r>
      <w:hyperlink r:id="rId566" w:tooltip="Gold standard (test)" w:history="1">
        <w:r w:rsidRPr="00B45CA0">
          <w:rPr>
            <w:rStyle w:val="a7"/>
            <w:color w:val="auto"/>
            <w:sz w:val="28"/>
            <w:szCs w:val="28"/>
            <w:u w:val="none"/>
            <w:lang w:val="en-US"/>
          </w:rPr>
          <w:t>gold standard</w:t>
        </w:r>
      </w:hyperlink>
      <w:r w:rsidRPr="00B45CA0">
        <w:rPr>
          <w:sz w:val="28"/>
          <w:szCs w:val="28"/>
          <w:lang w:val="en-US"/>
        </w:rPr>
        <w:t xml:space="preserve">" for </w:t>
      </w:r>
      <w:hyperlink r:id="rId567" w:tooltip="Forensics" w:history="1">
        <w:r w:rsidRPr="00B45CA0">
          <w:rPr>
            <w:rStyle w:val="a7"/>
            <w:color w:val="auto"/>
            <w:sz w:val="28"/>
            <w:szCs w:val="28"/>
            <w:u w:val="none"/>
            <w:lang w:val="en-US"/>
          </w:rPr>
          <w:t>forensic</w:t>
        </w:r>
      </w:hyperlink>
      <w:r w:rsidRPr="00B45CA0">
        <w:rPr>
          <w:sz w:val="28"/>
          <w:szCs w:val="28"/>
          <w:lang w:val="en-US"/>
        </w:rPr>
        <w:t xml:space="preserve"> substance identification because it is used to perform a </w:t>
      </w:r>
      <w:r w:rsidRPr="00B45CA0">
        <w:rPr>
          <w:i/>
          <w:iCs/>
          <w:sz w:val="28"/>
          <w:szCs w:val="28"/>
          <w:lang w:val="en-US"/>
        </w:rPr>
        <w:t>specific test</w:t>
      </w:r>
      <w:r w:rsidRPr="00B45CA0">
        <w:rPr>
          <w:sz w:val="28"/>
          <w:szCs w:val="28"/>
          <w:lang w:val="en-US"/>
        </w:rPr>
        <w:t xml:space="preserve">. A specific test positively identifies the actual presence of a particular substance in a given sample. A </w:t>
      </w:r>
      <w:r w:rsidRPr="00B45CA0">
        <w:rPr>
          <w:i/>
          <w:iCs/>
          <w:sz w:val="28"/>
          <w:szCs w:val="28"/>
          <w:lang w:val="en-US"/>
        </w:rPr>
        <w:t>non-specific test</w:t>
      </w:r>
      <w:r w:rsidRPr="00B45CA0">
        <w:rPr>
          <w:sz w:val="28"/>
          <w:szCs w:val="28"/>
          <w:lang w:val="en-US"/>
        </w:rPr>
        <w:t xml:space="preserve"> merely indicates that a substance falls into a category of substances. Although a non-specific test could statistically suggest the identity of the substance, this could lead to </w:t>
      </w:r>
      <w:hyperlink r:id="rId568" w:tooltip="False positive" w:history="1">
        <w:r w:rsidRPr="00B45CA0">
          <w:rPr>
            <w:rStyle w:val="a7"/>
            <w:color w:val="auto"/>
            <w:sz w:val="28"/>
            <w:szCs w:val="28"/>
            <w:u w:val="none"/>
            <w:lang w:val="en-US"/>
          </w:rPr>
          <w:t>false positive</w:t>
        </w:r>
      </w:hyperlink>
      <w:r w:rsidRPr="00B45CA0">
        <w:rPr>
          <w:sz w:val="28"/>
          <w:szCs w:val="28"/>
          <w:lang w:val="en-US"/>
        </w:rPr>
        <w:t xml:space="preserve"> identification.</w:t>
      </w:r>
    </w:p>
    <w:p w:rsidR="00BD7A53" w:rsidRPr="00B45CA0" w:rsidRDefault="00BD7A53" w:rsidP="00B45CA0">
      <w:pPr>
        <w:pStyle w:val="a8"/>
        <w:spacing w:before="0" w:beforeAutospacing="0" w:after="0" w:afterAutospacing="0"/>
        <w:ind w:firstLine="567"/>
        <w:jc w:val="both"/>
        <w:rPr>
          <w:sz w:val="28"/>
          <w:szCs w:val="28"/>
          <w:lang w:val="en-US"/>
        </w:rPr>
      </w:pPr>
    </w:p>
    <w:p w:rsidR="00D42746" w:rsidRPr="00B45CA0" w:rsidRDefault="00D42746" w:rsidP="00B45CA0">
      <w:pPr>
        <w:spacing w:after="0" w:line="240" w:lineRule="auto"/>
        <w:ind w:firstLine="567"/>
        <w:jc w:val="both"/>
        <w:rPr>
          <w:rFonts w:ascii="Times New Roman" w:hAnsi="Times New Roman" w:cs="Times New Roman"/>
          <w:sz w:val="28"/>
          <w:szCs w:val="28"/>
        </w:rPr>
      </w:pPr>
      <w:r w:rsidRPr="00B45CA0">
        <w:rPr>
          <w:rFonts w:ascii="Times New Roman" w:hAnsi="Times New Roman" w:cs="Times New Roman"/>
          <w:noProof/>
          <w:sz w:val="28"/>
          <w:szCs w:val="28"/>
        </w:rPr>
        <w:drawing>
          <wp:inline distT="0" distB="0" distL="0" distR="0">
            <wp:extent cx="3521920" cy="2714625"/>
            <wp:effectExtent l="19050" t="0" r="2330" b="0"/>
            <wp:docPr id="43" name="Obraz 24" descr="File:GCMS closed.jpg">
              <a:hlinkClick xmlns:a="http://schemas.openxmlformats.org/drawingml/2006/main" r:id="rId56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File:GCMS closed.jpg">
                      <a:hlinkClick r:id="rId569"/>
                    </pic:cNvPr>
                    <pic:cNvPicPr>
                      <a:picLocks noChangeAspect="1" noChangeArrowheads="1"/>
                    </pic:cNvPicPr>
                  </pic:nvPicPr>
                  <pic:blipFill>
                    <a:blip r:embed="rId570"/>
                    <a:srcRect/>
                    <a:stretch>
                      <a:fillRect/>
                    </a:stretch>
                  </pic:blipFill>
                  <pic:spPr bwMode="auto">
                    <a:xfrm>
                      <a:off x="0" y="0"/>
                      <a:ext cx="3523389" cy="2715757"/>
                    </a:xfrm>
                    <a:prstGeom prst="rect">
                      <a:avLst/>
                    </a:prstGeom>
                    <a:noFill/>
                    <a:ln w="9525">
                      <a:noFill/>
                      <a:miter lim="800000"/>
                      <a:headEnd/>
                      <a:tailEnd/>
                    </a:ln>
                  </pic:spPr>
                </pic:pic>
              </a:graphicData>
            </a:graphic>
          </wp:inline>
        </w:drawing>
      </w:r>
    </w:p>
    <w:p w:rsidR="00D42746" w:rsidRPr="00B45CA0" w:rsidRDefault="00D42746" w:rsidP="00B45CA0">
      <w:pPr>
        <w:spacing w:after="0" w:line="240" w:lineRule="auto"/>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Example of a GC-MS instrument</w:t>
      </w:r>
    </w:p>
    <w:p w:rsidR="00D42746" w:rsidRPr="00B45CA0" w:rsidRDefault="00D42746" w:rsidP="00B45CA0">
      <w:pPr>
        <w:pStyle w:val="2"/>
        <w:spacing w:before="0" w:line="240" w:lineRule="auto"/>
        <w:ind w:firstLine="567"/>
        <w:jc w:val="both"/>
        <w:rPr>
          <w:rFonts w:ascii="Times New Roman" w:hAnsi="Times New Roman" w:cs="Times New Roman"/>
          <w:color w:val="auto"/>
          <w:sz w:val="28"/>
          <w:szCs w:val="28"/>
        </w:rPr>
      </w:pPr>
      <w:r w:rsidRPr="00B45CA0">
        <w:rPr>
          <w:rStyle w:val="mw-headline"/>
          <w:rFonts w:ascii="Times New Roman" w:hAnsi="Times New Roman" w:cs="Times New Roman"/>
          <w:color w:val="auto"/>
          <w:sz w:val="28"/>
          <w:szCs w:val="28"/>
        </w:rPr>
        <w:t>Instrumentation</w:t>
      </w:r>
    </w:p>
    <w:p w:rsidR="00D42746" w:rsidRPr="00B45CA0" w:rsidRDefault="00D42746" w:rsidP="00B45CA0">
      <w:pPr>
        <w:spacing w:after="0" w:line="240" w:lineRule="auto"/>
        <w:ind w:firstLine="567"/>
        <w:jc w:val="both"/>
        <w:rPr>
          <w:rFonts w:ascii="Times New Roman" w:hAnsi="Times New Roman" w:cs="Times New Roman"/>
          <w:sz w:val="28"/>
          <w:szCs w:val="28"/>
        </w:rPr>
      </w:pPr>
      <w:r w:rsidRPr="00B45CA0">
        <w:rPr>
          <w:rFonts w:ascii="Times New Roman" w:hAnsi="Times New Roman" w:cs="Times New Roman"/>
          <w:noProof/>
          <w:sz w:val="28"/>
          <w:szCs w:val="28"/>
        </w:rPr>
        <w:drawing>
          <wp:inline distT="0" distB="0" distL="0" distR="0">
            <wp:extent cx="3381767" cy="1838325"/>
            <wp:effectExtent l="19050" t="0" r="9133" b="0"/>
            <wp:docPr id="44" name="Obraz 27" descr="http://upload.wikimedia.org/wikipedia/commons/thumb/2/26/GCMS_open.jpg/300px-GCMS_open.jpg">
              <a:hlinkClick xmlns:a="http://schemas.openxmlformats.org/drawingml/2006/main" r:id="rId5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upload.wikimedia.org/wikipedia/commons/thumb/2/26/GCMS_open.jpg/300px-GCMS_open.jpg">
                      <a:hlinkClick r:id="rId571"/>
                    </pic:cNvPr>
                    <pic:cNvPicPr>
                      <a:picLocks noChangeAspect="1" noChangeArrowheads="1"/>
                    </pic:cNvPicPr>
                  </pic:nvPicPr>
                  <pic:blipFill>
                    <a:blip r:embed="rId572"/>
                    <a:srcRect/>
                    <a:stretch>
                      <a:fillRect/>
                    </a:stretch>
                  </pic:blipFill>
                  <pic:spPr bwMode="auto">
                    <a:xfrm>
                      <a:off x="0" y="0"/>
                      <a:ext cx="3382241" cy="1838583"/>
                    </a:xfrm>
                    <a:prstGeom prst="rect">
                      <a:avLst/>
                    </a:prstGeom>
                    <a:noFill/>
                    <a:ln w="9525">
                      <a:noFill/>
                      <a:miter lim="800000"/>
                      <a:headEnd/>
                      <a:tailEnd/>
                    </a:ln>
                  </pic:spPr>
                </pic:pic>
              </a:graphicData>
            </a:graphic>
          </wp:inline>
        </w:drawing>
      </w:r>
    </w:p>
    <w:p w:rsidR="00BD7A53" w:rsidRPr="00B45CA0" w:rsidRDefault="00BD7A53" w:rsidP="00B45CA0">
      <w:pPr>
        <w:spacing w:after="0" w:line="240" w:lineRule="auto"/>
        <w:ind w:firstLine="567"/>
        <w:jc w:val="both"/>
        <w:rPr>
          <w:rFonts w:ascii="Times New Roman" w:hAnsi="Times New Roman" w:cs="Times New Roman"/>
          <w:sz w:val="28"/>
          <w:szCs w:val="28"/>
          <w:lang w:val="en-US"/>
        </w:rPr>
      </w:pPr>
    </w:p>
    <w:p w:rsidR="00D42746" w:rsidRPr="00B45CA0" w:rsidRDefault="00D42746" w:rsidP="00B45CA0">
      <w:pPr>
        <w:spacing w:after="0" w:line="240" w:lineRule="auto"/>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The insides of the GC-MS, with the column of the gas chromatograph in the oven on the right.</w:t>
      </w:r>
    </w:p>
    <w:p w:rsidR="00D42746" w:rsidRPr="00B45CA0" w:rsidRDefault="00D42746" w:rsidP="00B45CA0">
      <w:pPr>
        <w:pStyle w:val="a8"/>
        <w:spacing w:before="0" w:beforeAutospacing="0" w:after="0" w:afterAutospacing="0"/>
        <w:ind w:firstLine="567"/>
        <w:jc w:val="both"/>
        <w:rPr>
          <w:sz w:val="28"/>
          <w:szCs w:val="28"/>
          <w:lang w:val="en-US"/>
        </w:rPr>
      </w:pPr>
      <w:r w:rsidRPr="00B45CA0">
        <w:rPr>
          <w:sz w:val="28"/>
          <w:szCs w:val="28"/>
          <w:lang w:val="en-US"/>
        </w:rPr>
        <w:t xml:space="preserve">The GC-MS is composed of two major building blocks: the </w:t>
      </w:r>
      <w:hyperlink r:id="rId573" w:tooltip="Gas chromatograph" w:history="1">
        <w:r w:rsidRPr="00B45CA0">
          <w:rPr>
            <w:rStyle w:val="a7"/>
            <w:color w:val="auto"/>
            <w:sz w:val="28"/>
            <w:szCs w:val="28"/>
            <w:u w:val="none"/>
            <w:lang w:val="en-US"/>
          </w:rPr>
          <w:t>gas chromatograph</w:t>
        </w:r>
      </w:hyperlink>
      <w:r w:rsidRPr="00B45CA0">
        <w:rPr>
          <w:sz w:val="28"/>
          <w:szCs w:val="28"/>
          <w:lang w:val="en-US"/>
        </w:rPr>
        <w:t xml:space="preserve"> and the </w:t>
      </w:r>
      <w:hyperlink r:id="rId574" w:tooltip="Mass spectrometer" w:history="1">
        <w:r w:rsidRPr="00B45CA0">
          <w:rPr>
            <w:rStyle w:val="a7"/>
            <w:color w:val="auto"/>
            <w:sz w:val="28"/>
            <w:szCs w:val="28"/>
            <w:u w:val="none"/>
            <w:lang w:val="en-US"/>
          </w:rPr>
          <w:t>mass spectrometer</w:t>
        </w:r>
      </w:hyperlink>
      <w:r w:rsidRPr="00B45CA0">
        <w:rPr>
          <w:sz w:val="28"/>
          <w:szCs w:val="28"/>
          <w:lang w:val="en-US"/>
        </w:rPr>
        <w:t xml:space="preserve">. The gas chromatograph utilizes a </w:t>
      </w:r>
      <w:r w:rsidRPr="00B45CA0">
        <w:rPr>
          <w:sz w:val="28"/>
          <w:szCs w:val="28"/>
          <w:lang w:val="en-US"/>
        </w:rPr>
        <w:lastRenderedPageBreak/>
        <w:t xml:space="preserve">capillary column which depends on the column's dimensions (length, diameter, film thickness) as well as the phase properties (e.g. 5% phenyl polysiloxane). The difference in the chemical properties between different </w:t>
      </w:r>
      <w:hyperlink r:id="rId575" w:tooltip="Molecule" w:history="1">
        <w:r w:rsidRPr="00B45CA0">
          <w:rPr>
            <w:rStyle w:val="a7"/>
            <w:color w:val="auto"/>
            <w:sz w:val="28"/>
            <w:szCs w:val="28"/>
            <w:u w:val="none"/>
            <w:lang w:val="en-US"/>
          </w:rPr>
          <w:t>molecules</w:t>
        </w:r>
      </w:hyperlink>
      <w:r w:rsidRPr="00B45CA0">
        <w:rPr>
          <w:sz w:val="28"/>
          <w:szCs w:val="28"/>
          <w:lang w:val="en-US"/>
        </w:rPr>
        <w:t xml:space="preserve"> in a mixture will separate the molecules as the sample travels the length of the column. The molecules are retained by the column and then elute (come off of) from the column at different times (called the retention time), and this allows the mass spectrometer downstream to capture, ionize, accelerate, deflect, and detect the ionized molecules separately. The mass spectrometer does this by breaking each molecule into </w:t>
      </w:r>
      <w:hyperlink r:id="rId576" w:tooltip="Ion" w:history="1">
        <w:r w:rsidRPr="00B45CA0">
          <w:rPr>
            <w:rStyle w:val="a7"/>
            <w:color w:val="auto"/>
            <w:sz w:val="28"/>
            <w:szCs w:val="28"/>
            <w:u w:val="none"/>
            <w:lang w:val="en-US"/>
          </w:rPr>
          <w:t>ionized</w:t>
        </w:r>
      </w:hyperlink>
      <w:r w:rsidRPr="00B45CA0">
        <w:rPr>
          <w:sz w:val="28"/>
          <w:szCs w:val="28"/>
          <w:lang w:val="en-US"/>
        </w:rPr>
        <w:t xml:space="preserve"> fragments and detecting these fragments using their mass to charge ratio.</w:t>
      </w:r>
    </w:p>
    <w:p w:rsidR="00D42746" w:rsidRPr="00B45CA0" w:rsidRDefault="00D42746" w:rsidP="00B45CA0">
      <w:pPr>
        <w:spacing w:after="0" w:line="240" w:lineRule="auto"/>
        <w:ind w:firstLine="567"/>
        <w:jc w:val="both"/>
        <w:rPr>
          <w:rFonts w:ascii="Times New Roman" w:hAnsi="Times New Roman" w:cs="Times New Roman"/>
          <w:sz w:val="28"/>
          <w:szCs w:val="28"/>
        </w:rPr>
      </w:pPr>
      <w:r w:rsidRPr="00B45CA0">
        <w:rPr>
          <w:rFonts w:ascii="Times New Roman" w:hAnsi="Times New Roman" w:cs="Times New Roman"/>
          <w:noProof/>
          <w:sz w:val="28"/>
          <w:szCs w:val="28"/>
        </w:rPr>
        <w:drawing>
          <wp:inline distT="0" distB="0" distL="0" distR="0">
            <wp:extent cx="3164131" cy="2047875"/>
            <wp:effectExtent l="19050" t="0" r="0" b="0"/>
            <wp:docPr id="45" name="Obraz 29" descr="http://upload.wikimedia.org/wikipedia/commons/thumb/b/b9/Gcms_schematic.gif/300px-Gcms_schematic.gif">
              <a:hlinkClick xmlns:a="http://schemas.openxmlformats.org/drawingml/2006/main" r:id="rId57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upload.wikimedia.org/wikipedia/commons/thumb/b/b9/Gcms_schematic.gif/300px-Gcms_schematic.gif">
                      <a:hlinkClick r:id="rId577"/>
                    </pic:cNvPr>
                    <pic:cNvPicPr>
                      <a:picLocks noChangeAspect="1" noChangeArrowheads="1"/>
                    </pic:cNvPicPr>
                  </pic:nvPicPr>
                  <pic:blipFill>
                    <a:blip r:embed="rId578"/>
                    <a:srcRect/>
                    <a:stretch>
                      <a:fillRect/>
                    </a:stretch>
                  </pic:blipFill>
                  <pic:spPr bwMode="auto">
                    <a:xfrm>
                      <a:off x="0" y="0"/>
                      <a:ext cx="3163344" cy="2047366"/>
                    </a:xfrm>
                    <a:prstGeom prst="rect">
                      <a:avLst/>
                    </a:prstGeom>
                    <a:noFill/>
                    <a:ln w="9525">
                      <a:noFill/>
                      <a:miter lim="800000"/>
                      <a:headEnd/>
                      <a:tailEnd/>
                    </a:ln>
                  </pic:spPr>
                </pic:pic>
              </a:graphicData>
            </a:graphic>
          </wp:inline>
        </w:drawing>
      </w:r>
    </w:p>
    <w:p w:rsidR="00D42746" w:rsidRPr="00B45CA0" w:rsidRDefault="00D42746" w:rsidP="00B45CA0">
      <w:pPr>
        <w:spacing w:after="0" w:line="240" w:lineRule="auto"/>
        <w:ind w:firstLine="567"/>
        <w:jc w:val="both"/>
        <w:rPr>
          <w:rFonts w:ascii="Times New Roman" w:hAnsi="Times New Roman" w:cs="Times New Roman"/>
          <w:b/>
          <w:sz w:val="28"/>
          <w:szCs w:val="28"/>
          <w:lang w:val="en-US"/>
        </w:rPr>
      </w:pPr>
      <w:r w:rsidRPr="00B45CA0">
        <w:rPr>
          <w:rFonts w:ascii="Times New Roman" w:hAnsi="Times New Roman" w:cs="Times New Roman"/>
          <w:b/>
          <w:sz w:val="28"/>
          <w:szCs w:val="28"/>
          <w:lang w:val="en-US"/>
        </w:rPr>
        <w:t>GC-MS schematic</w:t>
      </w:r>
    </w:p>
    <w:p w:rsidR="00D42746" w:rsidRPr="00B45CA0" w:rsidRDefault="00D42746" w:rsidP="00B45CA0">
      <w:pPr>
        <w:pStyle w:val="a8"/>
        <w:spacing w:before="0" w:beforeAutospacing="0" w:after="0" w:afterAutospacing="0"/>
        <w:ind w:firstLine="567"/>
        <w:jc w:val="both"/>
        <w:rPr>
          <w:sz w:val="28"/>
          <w:szCs w:val="28"/>
          <w:lang w:val="en-US"/>
        </w:rPr>
      </w:pPr>
      <w:r w:rsidRPr="00B45CA0">
        <w:rPr>
          <w:sz w:val="28"/>
          <w:szCs w:val="28"/>
          <w:lang w:val="en-US"/>
        </w:rPr>
        <w:t>These two components, used together, allow a much finer degree of substance identification than either unit used separately. It is not possible to make an accurate identification of a particular molecule by gas chromatography or mass spectrometry alone. The mass spectrometry process normally requires a very pure sample while gas chromatography using a traditional detector (e.g. Flame Ionization Detector) cannot differentiate between multiple molecules that happen to take the same amount of time to travel through the column (</w:t>
      </w:r>
      <w:r w:rsidRPr="00B45CA0">
        <w:rPr>
          <w:i/>
          <w:iCs/>
          <w:sz w:val="28"/>
          <w:szCs w:val="28"/>
          <w:lang w:val="en-US"/>
        </w:rPr>
        <w:t>i.e.</w:t>
      </w:r>
      <w:r w:rsidRPr="00B45CA0">
        <w:rPr>
          <w:sz w:val="28"/>
          <w:szCs w:val="28"/>
          <w:lang w:val="en-US"/>
        </w:rPr>
        <w:t xml:space="preserve"> have the same retention time) which results in two or more molecules to co-elute. Sometimes two different molecules can also have a similar pattern of ionized fragments in a mass spectrometer (mass spectrum). Combining the two processes reduces the possibility of error, as it is extremely unlikely that two different molecules will behave in the same way in both a gas chromatograph and a mass spectrometer. Therefore, when an identifying mass spectrum appears at a characteristic retention time in a GC-MS analysis, it typically lends to increased certainty that the analyte of interest is in the sample.</w:t>
      </w:r>
    </w:p>
    <w:p w:rsidR="00D42746" w:rsidRPr="00B45CA0" w:rsidRDefault="00D42746" w:rsidP="00B45CA0">
      <w:pPr>
        <w:pStyle w:val="3"/>
        <w:spacing w:before="0" w:line="240" w:lineRule="auto"/>
        <w:ind w:firstLine="567"/>
        <w:jc w:val="both"/>
        <w:rPr>
          <w:rFonts w:ascii="Times New Roman" w:hAnsi="Times New Roman" w:cs="Times New Roman"/>
          <w:color w:val="auto"/>
          <w:sz w:val="28"/>
          <w:szCs w:val="28"/>
          <w:lang w:val="en-US"/>
        </w:rPr>
      </w:pPr>
      <w:r w:rsidRPr="00B45CA0">
        <w:rPr>
          <w:rStyle w:val="mw-headline"/>
          <w:rFonts w:ascii="Times New Roman" w:hAnsi="Times New Roman" w:cs="Times New Roman"/>
          <w:color w:val="auto"/>
          <w:sz w:val="28"/>
          <w:szCs w:val="28"/>
          <w:lang w:val="en-US"/>
        </w:rPr>
        <w:t>Types of mass spectrometer detectors</w:t>
      </w:r>
    </w:p>
    <w:p w:rsidR="00D42746" w:rsidRPr="00B45CA0" w:rsidRDefault="00D42746" w:rsidP="00B45CA0">
      <w:pPr>
        <w:pStyle w:val="a8"/>
        <w:spacing w:before="0" w:beforeAutospacing="0" w:after="0" w:afterAutospacing="0"/>
        <w:ind w:firstLine="567"/>
        <w:jc w:val="both"/>
        <w:rPr>
          <w:sz w:val="28"/>
          <w:szCs w:val="28"/>
          <w:lang w:val="en-US"/>
        </w:rPr>
      </w:pPr>
      <w:r w:rsidRPr="00B45CA0">
        <w:rPr>
          <w:sz w:val="28"/>
          <w:szCs w:val="28"/>
          <w:lang w:val="en-US"/>
        </w:rPr>
        <w:t xml:space="preserve">The most common type of mass spectrometer (MS) associated with a gas chromatograph (GC) is the quadrupole mass spectrometer, sometimes referred to by the </w:t>
      </w:r>
      <w:hyperlink r:id="rId579" w:tooltip="Hewlett-Packard" w:history="1">
        <w:r w:rsidRPr="00B45CA0">
          <w:rPr>
            <w:rStyle w:val="a7"/>
            <w:color w:val="auto"/>
            <w:sz w:val="28"/>
            <w:szCs w:val="28"/>
            <w:u w:val="none"/>
            <w:lang w:val="en-US"/>
          </w:rPr>
          <w:t>Hewlett-Packard</w:t>
        </w:r>
      </w:hyperlink>
      <w:r w:rsidRPr="00B45CA0">
        <w:rPr>
          <w:sz w:val="28"/>
          <w:szCs w:val="28"/>
          <w:lang w:val="en-US"/>
        </w:rPr>
        <w:t xml:space="preserve"> (now </w:t>
      </w:r>
      <w:hyperlink r:id="rId580" w:tooltip="Agilent" w:history="1">
        <w:r w:rsidRPr="00B45CA0">
          <w:rPr>
            <w:rStyle w:val="a7"/>
            <w:color w:val="auto"/>
            <w:sz w:val="28"/>
            <w:szCs w:val="28"/>
            <w:u w:val="none"/>
            <w:lang w:val="en-US"/>
          </w:rPr>
          <w:t>Agilent</w:t>
        </w:r>
      </w:hyperlink>
      <w:r w:rsidRPr="00B45CA0">
        <w:rPr>
          <w:sz w:val="28"/>
          <w:szCs w:val="28"/>
          <w:lang w:val="en-US"/>
        </w:rPr>
        <w:t xml:space="preserve">) trade name "Mass Selective Detector" (MSD). Another relatively common detector is the ion trap mass spectrometer. Additionally one may find a magnetic sector mass spectrometer, however these particular instruments are expensive and bulky and not typically found in high-throughput service laboratories. Other detectors may be encountered such as time </w:t>
      </w:r>
      <w:r w:rsidRPr="00B45CA0">
        <w:rPr>
          <w:sz w:val="28"/>
          <w:szCs w:val="28"/>
          <w:lang w:val="en-US"/>
        </w:rPr>
        <w:lastRenderedPageBreak/>
        <w:t>of flight (TOF), tandem quadrupoles (MS-MS) (see below), or in the case of an ion trap MS</w:t>
      </w:r>
      <w:r w:rsidRPr="00B45CA0">
        <w:rPr>
          <w:sz w:val="28"/>
          <w:szCs w:val="28"/>
          <w:vertAlign w:val="superscript"/>
          <w:lang w:val="en-US"/>
        </w:rPr>
        <w:t>n</w:t>
      </w:r>
      <w:r w:rsidRPr="00B45CA0">
        <w:rPr>
          <w:sz w:val="28"/>
          <w:szCs w:val="28"/>
          <w:lang w:val="en-US"/>
        </w:rPr>
        <w:t xml:space="preserve"> where n indicates the number mass spectrometry stages.</w:t>
      </w:r>
    </w:p>
    <w:p w:rsidR="00D42746" w:rsidRPr="003E623A" w:rsidRDefault="00D42746" w:rsidP="00460EEE">
      <w:pPr>
        <w:pStyle w:val="2"/>
        <w:spacing w:before="0" w:line="240" w:lineRule="auto"/>
        <w:ind w:firstLine="567"/>
        <w:jc w:val="both"/>
        <w:rPr>
          <w:rFonts w:ascii="Times New Roman" w:hAnsi="Times New Roman" w:cs="Times New Roman"/>
          <w:b w:val="0"/>
          <w:color w:val="auto"/>
          <w:sz w:val="28"/>
          <w:szCs w:val="28"/>
          <w:lang w:val="en-US"/>
        </w:rPr>
      </w:pPr>
      <w:r w:rsidRPr="00B45CA0">
        <w:rPr>
          <w:rStyle w:val="mw-headline"/>
          <w:rFonts w:ascii="Times New Roman" w:hAnsi="Times New Roman" w:cs="Times New Roman"/>
          <w:color w:val="auto"/>
          <w:sz w:val="28"/>
          <w:szCs w:val="28"/>
          <w:lang w:val="en-US"/>
        </w:rPr>
        <w:t>Analysis</w:t>
      </w:r>
      <w:r w:rsidR="00460EEE">
        <w:rPr>
          <w:rStyle w:val="mw-headline"/>
          <w:rFonts w:ascii="Times New Roman" w:hAnsi="Times New Roman" w:cs="Times New Roman"/>
          <w:color w:val="auto"/>
          <w:sz w:val="28"/>
          <w:szCs w:val="28"/>
          <w:lang w:val="en-US"/>
        </w:rPr>
        <w:t xml:space="preserve">. </w:t>
      </w:r>
      <w:r w:rsidRPr="003E623A">
        <w:rPr>
          <w:rFonts w:ascii="Times New Roman" w:hAnsi="Times New Roman" w:cs="Times New Roman"/>
          <w:b w:val="0"/>
          <w:color w:val="auto"/>
          <w:sz w:val="28"/>
          <w:szCs w:val="28"/>
          <w:lang w:val="en-US"/>
        </w:rPr>
        <w:t>A mass spectrometer is typically utilized in one of two ways: full scan or selected ion monitoring (SIM). The typical GC-MS instrument is capable of performing both functions either individually or concomitantly, depending on the setup of the particular instrument.</w:t>
      </w:r>
    </w:p>
    <w:p w:rsidR="00D42746" w:rsidRPr="00B45CA0" w:rsidRDefault="00D42746" w:rsidP="00B45CA0">
      <w:pPr>
        <w:pStyle w:val="a8"/>
        <w:spacing w:before="0" w:beforeAutospacing="0" w:after="0" w:afterAutospacing="0"/>
        <w:ind w:firstLine="567"/>
        <w:jc w:val="both"/>
        <w:rPr>
          <w:sz w:val="28"/>
          <w:szCs w:val="28"/>
          <w:lang w:val="en-US"/>
        </w:rPr>
      </w:pPr>
      <w:r w:rsidRPr="00B45CA0">
        <w:rPr>
          <w:sz w:val="28"/>
          <w:szCs w:val="28"/>
          <w:lang w:val="en-US"/>
        </w:rPr>
        <w:t xml:space="preserve">The primary goal of instrument analysis is to quantify an amount of substance. This is done by comparing the relative concentrations among the atomic masses in the generated spectrum. Two kinds of analysis are possible, comparative and original. Comparative analysis essentially compares the given spectrum to a spectrum library to see if its characteristics are present for some sample in the library. This is best performed by a </w:t>
      </w:r>
      <w:hyperlink r:id="rId581" w:tooltip="Computer" w:history="1">
        <w:r w:rsidRPr="00B45CA0">
          <w:rPr>
            <w:rStyle w:val="a7"/>
            <w:color w:val="auto"/>
            <w:sz w:val="28"/>
            <w:szCs w:val="28"/>
            <w:u w:val="none"/>
            <w:lang w:val="en-US"/>
          </w:rPr>
          <w:t>computer</w:t>
        </w:r>
      </w:hyperlink>
      <w:r w:rsidRPr="00B45CA0">
        <w:rPr>
          <w:sz w:val="28"/>
          <w:szCs w:val="28"/>
          <w:lang w:val="en-US"/>
        </w:rPr>
        <w:t xml:space="preserve"> because there are a myriad of visual distortions that can take place due to variations in scale. Computers can also simultaneously correlate more data (such as the retention times identified by GC), to more accurately relate certain data.</w:t>
      </w:r>
    </w:p>
    <w:p w:rsidR="00D42746" w:rsidRPr="00B45CA0" w:rsidRDefault="00D42746" w:rsidP="00B45CA0">
      <w:pPr>
        <w:pStyle w:val="a8"/>
        <w:spacing w:before="0" w:beforeAutospacing="0" w:after="0" w:afterAutospacing="0"/>
        <w:ind w:firstLine="567"/>
        <w:jc w:val="both"/>
        <w:rPr>
          <w:sz w:val="28"/>
          <w:szCs w:val="28"/>
          <w:lang w:val="en-US"/>
        </w:rPr>
      </w:pPr>
      <w:r w:rsidRPr="00B45CA0">
        <w:rPr>
          <w:sz w:val="28"/>
          <w:szCs w:val="28"/>
          <w:lang w:val="en-US"/>
        </w:rPr>
        <w:t xml:space="preserve">Another method of analysis measures the peaks in relation to one another. In this method, the tallest peak is assigned 100% of the value, and the other peaks being assigned proportionate values. All values above 3% are assigned. The total mass of the unknown compound is normally indicated by the parent peak. The value of this parent peak can be used to fit with a chemical </w:t>
      </w:r>
      <w:hyperlink r:id="rId582" w:tooltip="Formula" w:history="1">
        <w:r w:rsidRPr="00B45CA0">
          <w:rPr>
            <w:rStyle w:val="a7"/>
            <w:color w:val="auto"/>
            <w:sz w:val="28"/>
            <w:szCs w:val="28"/>
            <w:u w:val="none"/>
            <w:lang w:val="en-US"/>
          </w:rPr>
          <w:t>formula</w:t>
        </w:r>
      </w:hyperlink>
      <w:r w:rsidRPr="00B45CA0">
        <w:rPr>
          <w:sz w:val="28"/>
          <w:szCs w:val="28"/>
          <w:lang w:val="en-US"/>
        </w:rPr>
        <w:t xml:space="preserve"> containing the various </w:t>
      </w:r>
      <w:hyperlink r:id="rId583" w:tooltip="Chemical element" w:history="1">
        <w:r w:rsidRPr="00B45CA0">
          <w:rPr>
            <w:rStyle w:val="a7"/>
            <w:color w:val="auto"/>
            <w:sz w:val="28"/>
            <w:szCs w:val="28"/>
            <w:u w:val="none"/>
            <w:lang w:val="en-US"/>
          </w:rPr>
          <w:t>elements</w:t>
        </w:r>
      </w:hyperlink>
      <w:r w:rsidRPr="00B45CA0">
        <w:rPr>
          <w:sz w:val="28"/>
          <w:szCs w:val="28"/>
          <w:lang w:val="en-US"/>
        </w:rPr>
        <w:t xml:space="preserve"> which are believed to be in the compound. The </w:t>
      </w:r>
      <w:hyperlink r:id="rId584" w:tooltip="Isotope" w:history="1">
        <w:r w:rsidRPr="00B45CA0">
          <w:rPr>
            <w:rStyle w:val="a7"/>
            <w:color w:val="auto"/>
            <w:sz w:val="28"/>
            <w:szCs w:val="28"/>
            <w:u w:val="none"/>
            <w:lang w:val="en-US"/>
          </w:rPr>
          <w:t>isotope</w:t>
        </w:r>
      </w:hyperlink>
      <w:r w:rsidRPr="00B45CA0">
        <w:rPr>
          <w:sz w:val="28"/>
          <w:szCs w:val="28"/>
          <w:lang w:val="en-US"/>
        </w:rPr>
        <w:t xml:space="preserve"> pattern in the spectrum, which is unique for elements that have many isotopes, can also be used to identify the various elements present. Once a chemical formula has been matched to the spectrum, the molecular structure and bonding can be identified, and must be consistent with the characteristics recorded by GC-MS. Typically, this identification done automatically by programs which come with the instrument, given a list of the elements which could be present in the sample.</w:t>
      </w:r>
    </w:p>
    <w:p w:rsidR="003E623A" w:rsidRDefault="00D42746" w:rsidP="003E623A">
      <w:pPr>
        <w:pStyle w:val="a8"/>
        <w:spacing w:before="0" w:beforeAutospacing="0" w:after="0" w:afterAutospacing="0"/>
        <w:ind w:firstLine="567"/>
        <w:jc w:val="both"/>
        <w:rPr>
          <w:sz w:val="28"/>
          <w:szCs w:val="28"/>
          <w:lang w:val="en-US"/>
        </w:rPr>
      </w:pPr>
      <w:r w:rsidRPr="00B45CA0">
        <w:rPr>
          <w:sz w:val="28"/>
          <w:szCs w:val="28"/>
          <w:lang w:val="en-US"/>
        </w:rPr>
        <w:t xml:space="preserve">A “full spectrum” analysis considers all the “peaks” within a spectrum. Conversely, selective ion monitoring (SIM) only monitors selected peaks associated with a specific substance. This is done on the assumption that at a given retention time, a set of </w:t>
      </w:r>
      <w:hyperlink r:id="rId585" w:tooltip="Ion" w:history="1">
        <w:r w:rsidRPr="00B45CA0">
          <w:rPr>
            <w:rStyle w:val="a7"/>
            <w:color w:val="auto"/>
            <w:sz w:val="28"/>
            <w:szCs w:val="28"/>
            <w:u w:val="none"/>
            <w:lang w:val="en-US"/>
          </w:rPr>
          <w:t>ions</w:t>
        </w:r>
      </w:hyperlink>
      <w:r w:rsidRPr="00B45CA0">
        <w:rPr>
          <w:sz w:val="28"/>
          <w:szCs w:val="28"/>
          <w:lang w:val="en-US"/>
        </w:rPr>
        <w:t xml:space="preserve"> is characteristic of a certain compound. This is a fast and efficient analysis, especially if the analyst has previous information about a sample or is only looking for a few specific substances. When the amount of information collected about the ions in a given gas chromatographic peak decreases, the sensitivity of the analysis increases. So, SIM analysis allows for a smaller quantity of a compound to be detected and measured, but the degree of certainty about the identity of that compound is reduced.</w:t>
      </w:r>
      <w:r w:rsidR="003E623A">
        <w:rPr>
          <w:sz w:val="28"/>
          <w:szCs w:val="28"/>
          <w:lang w:val="en-US"/>
        </w:rPr>
        <w:t xml:space="preserve"> </w:t>
      </w:r>
    </w:p>
    <w:p w:rsidR="003E623A" w:rsidRDefault="00D42746" w:rsidP="003E623A">
      <w:pPr>
        <w:pStyle w:val="a8"/>
        <w:spacing w:before="0" w:beforeAutospacing="0" w:after="0" w:afterAutospacing="0"/>
        <w:ind w:firstLine="567"/>
        <w:jc w:val="both"/>
        <w:rPr>
          <w:sz w:val="28"/>
          <w:szCs w:val="28"/>
          <w:lang w:val="en-US"/>
        </w:rPr>
      </w:pPr>
      <w:r w:rsidRPr="003E623A">
        <w:rPr>
          <w:rStyle w:val="mw-headline"/>
          <w:b/>
          <w:sz w:val="28"/>
          <w:szCs w:val="28"/>
          <w:lang w:val="en-US"/>
        </w:rPr>
        <w:t>Applications</w:t>
      </w:r>
      <w:r w:rsidR="003E623A">
        <w:rPr>
          <w:rStyle w:val="mw-headline"/>
          <w:sz w:val="28"/>
          <w:szCs w:val="28"/>
          <w:lang w:val="en-US"/>
        </w:rPr>
        <w:t xml:space="preserve">. </w:t>
      </w:r>
      <w:r w:rsidRPr="003E623A">
        <w:rPr>
          <w:rStyle w:val="mw-headline"/>
          <w:sz w:val="28"/>
          <w:szCs w:val="28"/>
          <w:lang w:val="en-US"/>
        </w:rPr>
        <w:t>Environmental monitoring and cleanup</w:t>
      </w:r>
      <w:r w:rsidR="003E623A" w:rsidRPr="003E623A">
        <w:rPr>
          <w:rStyle w:val="mw-headline"/>
          <w:sz w:val="28"/>
          <w:szCs w:val="28"/>
          <w:lang w:val="en-US"/>
        </w:rPr>
        <w:t xml:space="preserve">. </w:t>
      </w:r>
      <w:r w:rsidRPr="003E623A">
        <w:rPr>
          <w:sz w:val="28"/>
          <w:szCs w:val="28"/>
          <w:lang w:val="en-US"/>
        </w:rPr>
        <w:t xml:space="preserve">GC-MS is becoming the tool of choice for tracking </w:t>
      </w:r>
      <w:hyperlink r:id="rId586" w:tooltip="Persistent Organic Pollutant" w:history="1">
        <w:r w:rsidRPr="003E623A">
          <w:rPr>
            <w:rStyle w:val="a7"/>
            <w:color w:val="auto"/>
            <w:sz w:val="28"/>
            <w:szCs w:val="28"/>
            <w:u w:val="none"/>
            <w:lang w:val="en-US"/>
          </w:rPr>
          <w:t>organic pollutants</w:t>
        </w:r>
      </w:hyperlink>
      <w:r w:rsidRPr="003E623A">
        <w:rPr>
          <w:sz w:val="28"/>
          <w:szCs w:val="28"/>
          <w:lang w:val="en-US"/>
        </w:rPr>
        <w:t xml:space="preserve"> in the environment. The cost of GC-MS equipment has decreased significantly, and the reliability has increased at the same time, which has contributed to its increased adoption in </w:t>
      </w:r>
      <w:hyperlink r:id="rId587" w:tooltip="Environmental monitoring" w:history="1">
        <w:r w:rsidRPr="003E623A">
          <w:rPr>
            <w:rStyle w:val="a7"/>
            <w:color w:val="auto"/>
            <w:sz w:val="28"/>
            <w:szCs w:val="28"/>
            <w:u w:val="none"/>
            <w:lang w:val="en-US"/>
          </w:rPr>
          <w:t>environmental studies</w:t>
        </w:r>
      </w:hyperlink>
      <w:r w:rsidRPr="003E623A">
        <w:rPr>
          <w:sz w:val="28"/>
          <w:szCs w:val="28"/>
          <w:lang w:val="en-US"/>
        </w:rPr>
        <w:t xml:space="preserve">. There are some compounds for which GC-MS is not sufficiently sensitive, including certain pesticides and herbicides, but for most organic analysis of </w:t>
      </w:r>
      <w:r w:rsidRPr="003E623A">
        <w:rPr>
          <w:sz w:val="28"/>
          <w:szCs w:val="28"/>
          <w:lang w:val="en-US"/>
        </w:rPr>
        <w:lastRenderedPageBreak/>
        <w:t>environmental samples, including many major classes of pesticides, it is very sensitive and effective.</w:t>
      </w:r>
    </w:p>
    <w:p w:rsidR="003E623A" w:rsidRDefault="00D42746" w:rsidP="003E623A">
      <w:pPr>
        <w:pStyle w:val="a8"/>
        <w:spacing w:before="0" w:beforeAutospacing="0" w:after="0" w:afterAutospacing="0"/>
        <w:ind w:firstLine="567"/>
        <w:jc w:val="both"/>
        <w:rPr>
          <w:b/>
          <w:sz w:val="28"/>
          <w:szCs w:val="28"/>
          <w:lang w:val="en-US"/>
        </w:rPr>
      </w:pPr>
      <w:r w:rsidRPr="003E623A">
        <w:rPr>
          <w:rStyle w:val="mw-headline"/>
          <w:b/>
          <w:sz w:val="28"/>
          <w:szCs w:val="28"/>
          <w:lang w:val="en-US"/>
        </w:rPr>
        <w:t>Criminal forensics</w:t>
      </w:r>
      <w:r w:rsidR="003E623A" w:rsidRPr="003E623A">
        <w:rPr>
          <w:rStyle w:val="mw-headline"/>
          <w:b/>
          <w:sz w:val="28"/>
          <w:szCs w:val="28"/>
          <w:lang w:val="en-US"/>
        </w:rPr>
        <w:t xml:space="preserve">. </w:t>
      </w:r>
      <w:r w:rsidRPr="003E623A">
        <w:rPr>
          <w:sz w:val="28"/>
          <w:szCs w:val="28"/>
          <w:lang w:val="en-US"/>
        </w:rPr>
        <w:t xml:space="preserve">GC-MS can analyze the particles from a human body in order to help link a criminal to a </w:t>
      </w:r>
      <w:hyperlink r:id="rId588" w:tooltip="Crime" w:history="1">
        <w:r w:rsidRPr="003E623A">
          <w:rPr>
            <w:rStyle w:val="a7"/>
            <w:color w:val="auto"/>
            <w:sz w:val="28"/>
            <w:szCs w:val="28"/>
            <w:u w:val="none"/>
            <w:lang w:val="en-US"/>
          </w:rPr>
          <w:t>crime</w:t>
        </w:r>
      </w:hyperlink>
      <w:r w:rsidRPr="003E623A">
        <w:rPr>
          <w:sz w:val="28"/>
          <w:szCs w:val="28"/>
          <w:lang w:val="en-US"/>
        </w:rPr>
        <w:t xml:space="preserve">. The analysis of </w:t>
      </w:r>
      <w:hyperlink r:id="rId589" w:tooltip="Fire" w:history="1">
        <w:r w:rsidRPr="003E623A">
          <w:rPr>
            <w:rStyle w:val="a7"/>
            <w:color w:val="auto"/>
            <w:sz w:val="28"/>
            <w:szCs w:val="28"/>
            <w:u w:val="none"/>
            <w:lang w:val="en-US"/>
          </w:rPr>
          <w:t>fire</w:t>
        </w:r>
      </w:hyperlink>
      <w:r w:rsidRPr="003E623A">
        <w:rPr>
          <w:sz w:val="28"/>
          <w:szCs w:val="28"/>
          <w:lang w:val="en-US"/>
        </w:rPr>
        <w:t xml:space="preserve"> debris using GC-MS is well established, and there is even an established American Society for Testing Materials (ASTM) standard for fire debris analysis. GCMS/MS is especially useful here as samples often contain very complex matrices and results, used in court, need to be highly accurate.</w:t>
      </w:r>
    </w:p>
    <w:p w:rsidR="003E623A" w:rsidRDefault="00D42746" w:rsidP="003E623A">
      <w:pPr>
        <w:pStyle w:val="a8"/>
        <w:spacing w:before="0" w:beforeAutospacing="0" w:after="0" w:afterAutospacing="0"/>
        <w:ind w:firstLine="567"/>
        <w:jc w:val="both"/>
        <w:rPr>
          <w:b/>
          <w:sz w:val="28"/>
          <w:szCs w:val="28"/>
          <w:lang w:val="en-US"/>
        </w:rPr>
      </w:pPr>
      <w:r w:rsidRPr="003E623A">
        <w:rPr>
          <w:rStyle w:val="mw-headline"/>
          <w:b/>
          <w:sz w:val="28"/>
          <w:szCs w:val="28"/>
          <w:lang w:val="en-US"/>
        </w:rPr>
        <w:t>Law enforcement</w:t>
      </w:r>
      <w:r w:rsidR="003E623A" w:rsidRPr="003E623A">
        <w:rPr>
          <w:rStyle w:val="mw-headline"/>
          <w:b/>
          <w:sz w:val="28"/>
          <w:szCs w:val="28"/>
          <w:lang w:val="en-US"/>
        </w:rPr>
        <w:t xml:space="preserve">. </w:t>
      </w:r>
      <w:r w:rsidRPr="003E623A">
        <w:rPr>
          <w:sz w:val="28"/>
          <w:szCs w:val="28"/>
          <w:lang w:val="en-US"/>
        </w:rPr>
        <w:t>GC-MS is increasingly used for detection of illegal narcotics, and may eventually supplant drug-sniffing dogs.</w:t>
      </w:r>
      <w:r w:rsidRPr="003E623A">
        <w:rPr>
          <w:sz w:val="28"/>
          <w:szCs w:val="28"/>
          <w:vertAlign w:val="superscript"/>
          <w:lang w:val="en-US"/>
        </w:rPr>
        <w:t>[1]</w:t>
      </w:r>
      <w:r w:rsidRPr="003E623A">
        <w:rPr>
          <w:sz w:val="28"/>
          <w:szCs w:val="28"/>
          <w:lang w:val="en-US"/>
        </w:rPr>
        <w:t xml:space="preserve"> It is also commonly used in forensic toxicology to find drugs and/or poisons in biological specimens of suspects, victims, or the deceased.</w:t>
      </w:r>
    </w:p>
    <w:p w:rsidR="003E623A" w:rsidRDefault="00D42746" w:rsidP="003E623A">
      <w:pPr>
        <w:pStyle w:val="a8"/>
        <w:spacing w:before="0" w:beforeAutospacing="0" w:after="0" w:afterAutospacing="0"/>
        <w:ind w:firstLine="567"/>
        <w:jc w:val="both"/>
        <w:rPr>
          <w:b/>
          <w:sz w:val="28"/>
          <w:szCs w:val="28"/>
          <w:lang w:val="en-US"/>
        </w:rPr>
      </w:pPr>
      <w:r w:rsidRPr="003E623A">
        <w:rPr>
          <w:rStyle w:val="mw-headline"/>
          <w:b/>
          <w:sz w:val="28"/>
          <w:szCs w:val="28"/>
          <w:lang w:val="en-US"/>
        </w:rPr>
        <w:t>Sports anti-doping analysis</w:t>
      </w:r>
      <w:r w:rsidR="003E623A" w:rsidRPr="003E623A">
        <w:rPr>
          <w:rStyle w:val="mw-headline"/>
          <w:b/>
          <w:sz w:val="28"/>
          <w:szCs w:val="28"/>
          <w:lang w:val="en-US"/>
        </w:rPr>
        <w:t>.</w:t>
      </w:r>
      <w:r w:rsidRPr="003E623A">
        <w:rPr>
          <w:sz w:val="28"/>
          <w:szCs w:val="28"/>
          <w:lang w:val="en-US"/>
        </w:rPr>
        <w:t xml:space="preserve">GC-MS is the main tool used in sports anti-doping laboratories to test athletes' urine samples for prohibited performance-enhancing drugs, for example </w:t>
      </w:r>
      <w:hyperlink r:id="rId590" w:tooltip="Anabolic steroids" w:history="1">
        <w:r w:rsidRPr="003E623A">
          <w:rPr>
            <w:rStyle w:val="a7"/>
            <w:color w:val="auto"/>
            <w:sz w:val="28"/>
            <w:szCs w:val="28"/>
            <w:u w:val="none"/>
            <w:lang w:val="en-US"/>
          </w:rPr>
          <w:t>anabolic steroids</w:t>
        </w:r>
      </w:hyperlink>
      <w:r w:rsidRPr="003E623A">
        <w:rPr>
          <w:sz w:val="28"/>
          <w:szCs w:val="28"/>
          <w:lang w:val="en-US"/>
        </w:rPr>
        <w:t>.</w:t>
      </w:r>
    </w:p>
    <w:p w:rsidR="003E623A" w:rsidRDefault="00D42746" w:rsidP="003E623A">
      <w:pPr>
        <w:pStyle w:val="a8"/>
        <w:spacing w:before="0" w:beforeAutospacing="0" w:after="0" w:afterAutospacing="0"/>
        <w:ind w:firstLine="567"/>
        <w:jc w:val="both"/>
        <w:rPr>
          <w:b/>
          <w:sz w:val="28"/>
          <w:szCs w:val="28"/>
          <w:lang w:val="en-US"/>
        </w:rPr>
      </w:pPr>
      <w:r w:rsidRPr="003E623A">
        <w:rPr>
          <w:rStyle w:val="mw-headline"/>
          <w:b/>
          <w:sz w:val="28"/>
          <w:szCs w:val="28"/>
          <w:lang w:val="en-US"/>
        </w:rPr>
        <w:t>Security</w:t>
      </w:r>
      <w:r w:rsidR="003E623A" w:rsidRPr="003E623A">
        <w:rPr>
          <w:rStyle w:val="mw-headline"/>
          <w:b/>
          <w:sz w:val="28"/>
          <w:szCs w:val="28"/>
          <w:lang w:val="en-US"/>
        </w:rPr>
        <w:t xml:space="preserve">. </w:t>
      </w:r>
      <w:r w:rsidRPr="003E623A">
        <w:rPr>
          <w:sz w:val="28"/>
          <w:szCs w:val="28"/>
          <w:lang w:val="en-US"/>
        </w:rPr>
        <w:t xml:space="preserve">A post–September 11 development, </w:t>
      </w:r>
      <w:hyperlink r:id="rId591" w:tooltip="Explosive detection" w:history="1">
        <w:r w:rsidRPr="003E623A">
          <w:rPr>
            <w:rStyle w:val="a7"/>
            <w:color w:val="auto"/>
            <w:sz w:val="28"/>
            <w:szCs w:val="28"/>
            <w:u w:val="none"/>
            <w:lang w:val="en-US"/>
          </w:rPr>
          <w:t>explosive detection</w:t>
        </w:r>
      </w:hyperlink>
      <w:r w:rsidRPr="003E623A">
        <w:rPr>
          <w:sz w:val="28"/>
          <w:szCs w:val="28"/>
          <w:lang w:val="en-US"/>
        </w:rPr>
        <w:t xml:space="preserve"> systems have become a part of all </w:t>
      </w:r>
      <w:hyperlink r:id="rId592" w:tooltip="United States of America" w:history="1">
        <w:r w:rsidRPr="003E623A">
          <w:rPr>
            <w:rStyle w:val="a7"/>
            <w:color w:val="auto"/>
            <w:sz w:val="28"/>
            <w:szCs w:val="28"/>
            <w:u w:val="none"/>
            <w:lang w:val="en-US"/>
          </w:rPr>
          <w:t>US</w:t>
        </w:r>
      </w:hyperlink>
      <w:r w:rsidRPr="003E623A">
        <w:rPr>
          <w:sz w:val="28"/>
          <w:szCs w:val="28"/>
          <w:lang w:val="en-US"/>
        </w:rPr>
        <w:t xml:space="preserve"> </w:t>
      </w:r>
      <w:hyperlink r:id="rId593" w:tooltip="Airport" w:history="1">
        <w:r w:rsidRPr="003E623A">
          <w:rPr>
            <w:rStyle w:val="a7"/>
            <w:color w:val="auto"/>
            <w:sz w:val="28"/>
            <w:szCs w:val="28"/>
            <w:u w:val="none"/>
            <w:lang w:val="en-US"/>
          </w:rPr>
          <w:t>airports</w:t>
        </w:r>
      </w:hyperlink>
      <w:r w:rsidRPr="003E623A">
        <w:rPr>
          <w:sz w:val="28"/>
          <w:szCs w:val="28"/>
          <w:lang w:val="en-US"/>
        </w:rPr>
        <w:t xml:space="preserve">. These systems run on a host of technologies, many of them based on GC-MS. There are only three manufacturers certified by the </w:t>
      </w:r>
      <w:hyperlink r:id="rId594" w:tooltip="Federal Aviation Administration" w:history="1">
        <w:r w:rsidRPr="003E623A">
          <w:rPr>
            <w:rStyle w:val="a7"/>
            <w:color w:val="auto"/>
            <w:sz w:val="28"/>
            <w:szCs w:val="28"/>
            <w:u w:val="none"/>
            <w:lang w:val="en-US"/>
          </w:rPr>
          <w:t>FAA</w:t>
        </w:r>
      </w:hyperlink>
      <w:r w:rsidRPr="003E623A">
        <w:rPr>
          <w:sz w:val="28"/>
          <w:szCs w:val="28"/>
          <w:lang w:val="en-US"/>
        </w:rPr>
        <w:t xml:space="preserve"> to provide these systems, one of which is Thermo Detection (formerly Thermedics), which produces the </w:t>
      </w:r>
      <w:hyperlink r:id="rId595" w:tooltip="Egis explosives detector (page does not exist)" w:history="1">
        <w:r w:rsidRPr="003E623A">
          <w:rPr>
            <w:rStyle w:val="a7"/>
            <w:color w:val="auto"/>
            <w:sz w:val="28"/>
            <w:szCs w:val="28"/>
            <w:u w:val="none"/>
            <w:lang w:val="en-US"/>
          </w:rPr>
          <w:t>EGIS</w:t>
        </w:r>
      </w:hyperlink>
      <w:r w:rsidRPr="003E623A">
        <w:rPr>
          <w:sz w:val="28"/>
          <w:szCs w:val="28"/>
          <w:lang w:val="en-US"/>
        </w:rPr>
        <w:t>, a GC-MS-based line of explosives detectors. The other two manufacturers are Barringer Technologies, now owned by Smith's Detection Systems, and Ion Track Instruments, part of General Electric Infrastructure Security Systems.</w:t>
      </w:r>
    </w:p>
    <w:p w:rsidR="003E623A" w:rsidRDefault="00D42746" w:rsidP="003E623A">
      <w:pPr>
        <w:pStyle w:val="a8"/>
        <w:spacing w:before="0" w:beforeAutospacing="0" w:after="0" w:afterAutospacing="0"/>
        <w:ind w:firstLine="567"/>
        <w:jc w:val="both"/>
        <w:rPr>
          <w:b/>
          <w:sz w:val="28"/>
          <w:szCs w:val="28"/>
          <w:lang w:val="en-US"/>
        </w:rPr>
      </w:pPr>
      <w:r w:rsidRPr="003E623A">
        <w:rPr>
          <w:rStyle w:val="mw-headline"/>
          <w:b/>
          <w:sz w:val="28"/>
          <w:szCs w:val="28"/>
          <w:lang w:val="en-US"/>
        </w:rPr>
        <w:t>Food, beverage and perfume analysis</w:t>
      </w:r>
      <w:r w:rsidR="003E623A" w:rsidRPr="003E623A">
        <w:rPr>
          <w:rStyle w:val="mw-headline"/>
          <w:b/>
          <w:sz w:val="28"/>
          <w:szCs w:val="28"/>
          <w:lang w:val="en-US"/>
        </w:rPr>
        <w:t xml:space="preserve">. </w:t>
      </w:r>
      <w:hyperlink r:id="rId596" w:tooltip="Food" w:history="1">
        <w:r w:rsidRPr="003E623A">
          <w:rPr>
            <w:rStyle w:val="a7"/>
            <w:color w:val="auto"/>
            <w:sz w:val="28"/>
            <w:szCs w:val="28"/>
            <w:u w:val="none"/>
            <w:lang w:val="en-US"/>
          </w:rPr>
          <w:t>Foods</w:t>
        </w:r>
      </w:hyperlink>
      <w:r w:rsidRPr="003E623A">
        <w:rPr>
          <w:sz w:val="28"/>
          <w:szCs w:val="28"/>
          <w:lang w:val="en-US"/>
        </w:rPr>
        <w:t xml:space="preserve"> and </w:t>
      </w:r>
      <w:hyperlink r:id="rId597" w:tooltip="Beverage" w:history="1">
        <w:r w:rsidRPr="003E623A">
          <w:rPr>
            <w:rStyle w:val="a7"/>
            <w:color w:val="auto"/>
            <w:sz w:val="28"/>
            <w:szCs w:val="28"/>
            <w:u w:val="none"/>
            <w:lang w:val="en-US"/>
          </w:rPr>
          <w:t>beverages</w:t>
        </w:r>
      </w:hyperlink>
      <w:r w:rsidRPr="003E623A">
        <w:rPr>
          <w:sz w:val="28"/>
          <w:szCs w:val="28"/>
          <w:lang w:val="en-US"/>
        </w:rPr>
        <w:t xml:space="preserve"> contain numerous </w:t>
      </w:r>
      <w:hyperlink r:id="rId598" w:tooltip="Aromatic compounds" w:history="1">
        <w:r w:rsidRPr="003E623A">
          <w:rPr>
            <w:rStyle w:val="a7"/>
            <w:color w:val="auto"/>
            <w:sz w:val="28"/>
            <w:szCs w:val="28"/>
            <w:u w:val="none"/>
            <w:lang w:val="en-US"/>
          </w:rPr>
          <w:t>aromatic compounds</w:t>
        </w:r>
      </w:hyperlink>
      <w:r w:rsidRPr="003E623A">
        <w:rPr>
          <w:sz w:val="28"/>
          <w:szCs w:val="28"/>
          <w:lang w:val="en-US"/>
        </w:rPr>
        <w:t xml:space="preserve">, some naturally present in the raw materials and some forming during processing. GC-MS is extensively used for the analysis of these compounds which include </w:t>
      </w:r>
      <w:hyperlink r:id="rId599" w:tooltip="Esters" w:history="1">
        <w:r w:rsidRPr="003E623A">
          <w:rPr>
            <w:rStyle w:val="a7"/>
            <w:color w:val="auto"/>
            <w:sz w:val="28"/>
            <w:szCs w:val="28"/>
            <w:u w:val="none"/>
            <w:lang w:val="en-US"/>
          </w:rPr>
          <w:t>esters</w:t>
        </w:r>
      </w:hyperlink>
      <w:r w:rsidRPr="003E623A">
        <w:rPr>
          <w:sz w:val="28"/>
          <w:szCs w:val="28"/>
          <w:lang w:val="en-US"/>
        </w:rPr>
        <w:t xml:space="preserve">, </w:t>
      </w:r>
      <w:hyperlink r:id="rId600" w:tooltip="Fatty acids" w:history="1">
        <w:r w:rsidRPr="003E623A">
          <w:rPr>
            <w:rStyle w:val="a7"/>
            <w:color w:val="auto"/>
            <w:sz w:val="28"/>
            <w:szCs w:val="28"/>
            <w:u w:val="none"/>
            <w:lang w:val="en-US"/>
          </w:rPr>
          <w:t>fatty acids</w:t>
        </w:r>
      </w:hyperlink>
      <w:r w:rsidRPr="003E623A">
        <w:rPr>
          <w:sz w:val="28"/>
          <w:szCs w:val="28"/>
          <w:lang w:val="en-US"/>
        </w:rPr>
        <w:t xml:space="preserve">, </w:t>
      </w:r>
      <w:hyperlink r:id="rId601" w:tooltip="Alcohols" w:history="1">
        <w:r w:rsidRPr="003E623A">
          <w:rPr>
            <w:rStyle w:val="a7"/>
            <w:color w:val="auto"/>
            <w:sz w:val="28"/>
            <w:szCs w:val="28"/>
            <w:u w:val="none"/>
            <w:lang w:val="en-US"/>
          </w:rPr>
          <w:t>alcohols</w:t>
        </w:r>
      </w:hyperlink>
      <w:r w:rsidRPr="003E623A">
        <w:rPr>
          <w:sz w:val="28"/>
          <w:szCs w:val="28"/>
          <w:lang w:val="en-US"/>
        </w:rPr>
        <w:t xml:space="preserve">, </w:t>
      </w:r>
      <w:hyperlink r:id="rId602" w:tooltip="Aldehydes" w:history="1">
        <w:r w:rsidRPr="003E623A">
          <w:rPr>
            <w:rStyle w:val="a7"/>
            <w:color w:val="auto"/>
            <w:sz w:val="28"/>
            <w:szCs w:val="28"/>
            <w:u w:val="none"/>
            <w:lang w:val="en-US"/>
          </w:rPr>
          <w:t>aldehydes</w:t>
        </w:r>
      </w:hyperlink>
      <w:r w:rsidRPr="003E623A">
        <w:rPr>
          <w:sz w:val="28"/>
          <w:szCs w:val="28"/>
          <w:lang w:val="en-US"/>
        </w:rPr>
        <w:t xml:space="preserve">, </w:t>
      </w:r>
      <w:hyperlink r:id="rId603" w:tooltip="Terpenes" w:history="1">
        <w:r w:rsidRPr="003E623A">
          <w:rPr>
            <w:rStyle w:val="a7"/>
            <w:color w:val="auto"/>
            <w:sz w:val="28"/>
            <w:szCs w:val="28"/>
            <w:u w:val="none"/>
            <w:lang w:val="en-US"/>
          </w:rPr>
          <w:t>terpenes</w:t>
        </w:r>
      </w:hyperlink>
      <w:r w:rsidRPr="003E623A">
        <w:rPr>
          <w:sz w:val="28"/>
          <w:szCs w:val="28"/>
          <w:lang w:val="en-US"/>
        </w:rPr>
        <w:t xml:space="preserve"> etc. It is also used to detect and measure contaminants from spoilage or </w:t>
      </w:r>
      <w:hyperlink r:id="rId604" w:tooltip="Adulteration" w:history="1">
        <w:r w:rsidRPr="003E623A">
          <w:rPr>
            <w:rStyle w:val="a7"/>
            <w:color w:val="auto"/>
            <w:sz w:val="28"/>
            <w:szCs w:val="28"/>
            <w:u w:val="none"/>
            <w:lang w:val="en-US"/>
          </w:rPr>
          <w:t>adulteration</w:t>
        </w:r>
      </w:hyperlink>
      <w:r w:rsidRPr="003E623A">
        <w:rPr>
          <w:sz w:val="28"/>
          <w:szCs w:val="28"/>
          <w:lang w:val="en-US"/>
        </w:rPr>
        <w:t xml:space="preserve"> </w:t>
      </w:r>
      <w:r w:rsidR="00BD7A53" w:rsidRPr="003E623A">
        <w:rPr>
          <w:sz w:val="28"/>
          <w:szCs w:val="28"/>
          <w:lang w:val="en-US"/>
        </w:rPr>
        <w:t>which may be harmful and which are</w:t>
      </w:r>
      <w:r w:rsidRPr="003E623A">
        <w:rPr>
          <w:sz w:val="28"/>
          <w:szCs w:val="28"/>
          <w:lang w:val="en-US"/>
        </w:rPr>
        <w:t xml:space="preserve"> often controlled by governmental agencies, for example </w:t>
      </w:r>
      <w:hyperlink r:id="rId605" w:tooltip="Pesticides" w:history="1">
        <w:r w:rsidRPr="003E623A">
          <w:rPr>
            <w:rStyle w:val="a7"/>
            <w:color w:val="auto"/>
            <w:sz w:val="28"/>
            <w:szCs w:val="28"/>
            <w:u w:val="none"/>
            <w:lang w:val="en-US"/>
          </w:rPr>
          <w:t>pesticides</w:t>
        </w:r>
      </w:hyperlink>
      <w:r w:rsidRPr="003E623A">
        <w:rPr>
          <w:sz w:val="28"/>
          <w:szCs w:val="28"/>
          <w:lang w:val="en-US"/>
        </w:rPr>
        <w:t>.</w:t>
      </w:r>
      <w:r w:rsidR="003E623A" w:rsidRPr="003E623A">
        <w:rPr>
          <w:sz w:val="28"/>
          <w:szCs w:val="28"/>
          <w:lang w:val="en-US"/>
        </w:rPr>
        <w:t xml:space="preserve"> </w:t>
      </w:r>
    </w:p>
    <w:p w:rsidR="003E623A" w:rsidRDefault="00D42746" w:rsidP="003E623A">
      <w:pPr>
        <w:pStyle w:val="a8"/>
        <w:spacing w:before="0" w:beforeAutospacing="0" w:after="0" w:afterAutospacing="0"/>
        <w:ind w:firstLine="567"/>
        <w:jc w:val="both"/>
        <w:rPr>
          <w:b/>
          <w:sz w:val="28"/>
          <w:szCs w:val="28"/>
          <w:lang w:val="en-US"/>
        </w:rPr>
      </w:pPr>
      <w:r w:rsidRPr="003E623A">
        <w:rPr>
          <w:rStyle w:val="mw-headline"/>
          <w:b/>
          <w:sz w:val="28"/>
          <w:szCs w:val="28"/>
          <w:lang w:val="en-US"/>
        </w:rPr>
        <w:t>Astrochemistry</w:t>
      </w:r>
      <w:r w:rsidR="003E623A" w:rsidRPr="003E623A">
        <w:rPr>
          <w:rStyle w:val="mw-headline"/>
          <w:b/>
          <w:sz w:val="28"/>
          <w:szCs w:val="28"/>
          <w:lang w:val="en-US"/>
        </w:rPr>
        <w:t xml:space="preserve">. </w:t>
      </w:r>
      <w:r w:rsidRPr="003E623A">
        <w:rPr>
          <w:sz w:val="28"/>
          <w:szCs w:val="28"/>
          <w:lang w:val="en-US"/>
        </w:rPr>
        <w:t xml:space="preserve">Several GC-MS have left earth. Two were brought to </w:t>
      </w:r>
      <w:hyperlink r:id="rId606" w:tooltip="Mars" w:history="1">
        <w:r w:rsidRPr="003E623A">
          <w:rPr>
            <w:rStyle w:val="a7"/>
            <w:color w:val="auto"/>
            <w:sz w:val="28"/>
            <w:szCs w:val="28"/>
            <w:u w:val="none"/>
            <w:lang w:val="en-US"/>
          </w:rPr>
          <w:t>Mars</w:t>
        </w:r>
      </w:hyperlink>
      <w:r w:rsidRPr="003E623A">
        <w:rPr>
          <w:sz w:val="28"/>
          <w:szCs w:val="28"/>
          <w:lang w:val="en-US"/>
        </w:rPr>
        <w:t xml:space="preserve"> by the </w:t>
      </w:r>
      <w:hyperlink r:id="rId607" w:tooltip="Viking program" w:history="1">
        <w:r w:rsidRPr="003E623A">
          <w:rPr>
            <w:rStyle w:val="a7"/>
            <w:color w:val="auto"/>
            <w:sz w:val="28"/>
            <w:szCs w:val="28"/>
            <w:u w:val="none"/>
            <w:lang w:val="en-US"/>
          </w:rPr>
          <w:t>Viking program</w:t>
        </w:r>
      </w:hyperlink>
      <w:r w:rsidRPr="003E623A">
        <w:rPr>
          <w:sz w:val="28"/>
          <w:szCs w:val="28"/>
          <w:lang w:val="en-US"/>
        </w:rPr>
        <w:t xml:space="preserve">. </w:t>
      </w:r>
      <w:hyperlink r:id="rId608" w:tooltip="Venera" w:history="1">
        <w:r w:rsidRPr="003E623A">
          <w:rPr>
            <w:rStyle w:val="a7"/>
            <w:color w:val="auto"/>
            <w:sz w:val="28"/>
            <w:szCs w:val="28"/>
            <w:u w:val="none"/>
            <w:lang w:val="en-US"/>
          </w:rPr>
          <w:t>Venera</w:t>
        </w:r>
      </w:hyperlink>
      <w:r w:rsidRPr="003E623A">
        <w:rPr>
          <w:sz w:val="28"/>
          <w:szCs w:val="28"/>
          <w:lang w:val="en-US"/>
        </w:rPr>
        <w:t xml:space="preserve"> 11 and 12 and </w:t>
      </w:r>
      <w:hyperlink r:id="rId609" w:tooltip="Pioneer Venus" w:history="1">
        <w:r w:rsidRPr="003E623A">
          <w:rPr>
            <w:rStyle w:val="a7"/>
            <w:color w:val="auto"/>
            <w:sz w:val="28"/>
            <w:szCs w:val="28"/>
            <w:u w:val="none"/>
            <w:lang w:val="en-US"/>
          </w:rPr>
          <w:t>Pioneer Venus</w:t>
        </w:r>
      </w:hyperlink>
      <w:r w:rsidRPr="003E623A">
        <w:rPr>
          <w:sz w:val="28"/>
          <w:szCs w:val="28"/>
          <w:lang w:val="en-US"/>
        </w:rPr>
        <w:t xml:space="preserve"> analysed the atmosphere of </w:t>
      </w:r>
      <w:hyperlink r:id="rId610" w:tooltip="Venus" w:history="1">
        <w:r w:rsidRPr="003E623A">
          <w:rPr>
            <w:rStyle w:val="a7"/>
            <w:color w:val="auto"/>
            <w:sz w:val="28"/>
            <w:szCs w:val="28"/>
            <w:u w:val="none"/>
            <w:lang w:val="en-US"/>
          </w:rPr>
          <w:t>Venus</w:t>
        </w:r>
      </w:hyperlink>
      <w:r w:rsidRPr="003E623A">
        <w:rPr>
          <w:sz w:val="28"/>
          <w:szCs w:val="28"/>
          <w:lang w:val="en-US"/>
        </w:rPr>
        <w:t xml:space="preserve"> with GC-MS. The </w:t>
      </w:r>
      <w:hyperlink r:id="rId611" w:tooltip="Huygens probe" w:history="1">
        <w:r w:rsidRPr="003E623A">
          <w:rPr>
            <w:rStyle w:val="a7"/>
            <w:color w:val="auto"/>
            <w:sz w:val="28"/>
            <w:szCs w:val="28"/>
            <w:u w:val="none"/>
            <w:lang w:val="en-US"/>
          </w:rPr>
          <w:t>Huygens probe</w:t>
        </w:r>
      </w:hyperlink>
      <w:r w:rsidRPr="003E623A">
        <w:rPr>
          <w:sz w:val="28"/>
          <w:szCs w:val="28"/>
          <w:lang w:val="en-US"/>
        </w:rPr>
        <w:t xml:space="preserve"> of the </w:t>
      </w:r>
      <w:hyperlink r:id="rId612" w:tooltip="Cassini-Huygens" w:history="1">
        <w:r w:rsidRPr="003E623A">
          <w:rPr>
            <w:rStyle w:val="a7"/>
            <w:color w:val="auto"/>
            <w:sz w:val="28"/>
            <w:szCs w:val="28"/>
            <w:u w:val="none"/>
            <w:lang w:val="en-US"/>
          </w:rPr>
          <w:t>Cassini-Huygens</w:t>
        </w:r>
      </w:hyperlink>
      <w:r w:rsidRPr="003E623A">
        <w:rPr>
          <w:sz w:val="28"/>
          <w:szCs w:val="28"/>
          <w:lang w:val="en-US"/>
        </w:rPr>
        <w:t xml:space="preserve"> mission landed one GC-MS on </w:t>
      </w:r>
      <w:hyperlink r:id="rId613" w:tooltip="Saturn's" w:history="1">
        <w:r w:rsidRPr="003E623A">
          <w:rPr>
            <w:rStyle w:val="a7"/>
            <w:color w:val="auto"/>
            <w:sz w:val="28"/>
            <w:szCs w:val="28"/>
            <w:u w:val="none"/>
            <w:lang w:val="en-US"/>
          </w:rPr>
          <w:t>Saturn's</w:t>
        </w:r>
      </w:hyperlink>
      <w:r w:rsidRPr="003E623A">
        <w:rPr>
          <w:sz w:val="28"/>
          <w:szCs w:val="28"/>
          <w:lang w:val="en-US"/>
        </w:rPr>
        <w:t xml:space="preserve"> largest moon, </w:t>
      </w:r>
      <w:hyperlink r:id="rId614" w:tooltip="Titan (moon)" w:history="1">
        <w:r w:rsidRPr="003E623A">
          <w:rPr>
            <w:rStyle w:val="a7"/>
            <w:color w:val="auto"/>
            <w:sz w:val="28"/>
            <w:szCs w:val="28"/>
            <w:u w:val="none"/>
            <w:lang w:val="en-US"/>
          </w:rPr>
          <w:t>Titan</w:t>
        </w:r>
      </w:hyperlink>
      <w:r w:rsidRPr="003E623A">
        <w:rPr>
          <w:sz w:val="28"/>
          <w:szCs w:val="28"/>
          <w:lang w:val="en-US"/>
        </w:rPr>
        <w:t xml:space="preserve">. The material in the </w:t>
      </w:r>
      <w:hyperlink r:id="rId615" w:tooltip="Comet" w:history="1">
        <w:r w:rsidRPr="003E623A">
          <w:rPr>
            <w:rStyle w:val="a7"/>
            <w:color w:val="auto"/>
            <w:sz w:val="28"/>
            <w:szCs w:val="28"/>
            <w:u w:val="none"/>
            <w:lang w:val="en-US"/>
          </w:rPr>
          <w:t>comet</w:t>
        </w:r>
      </w:hyperlink>
      <w:r w:rsidRPr="003E623A">
        <w:rPr>
          <w:sz w:val="28"/>
          <w:szCs w:val="28"/>
          <w:lang w:val="en-US"/>
        </w:rPr>
        <w:t xml:space="preserve"> </w:t>
      </w:r>
      <w:hyperlink r:id="rId616" w:tooltip="67P/Churyumov-Gerasimenko" w:history="1">
        <w:r w:rsidRPr="003E623A">
          <w:rPr>
            <w:rStyle w:val="a7"/>
            <w:color w:val="auto"/>
            <w:sz w:val="28"/>
            <w:szCs w:val="28"/>
            <w:u w:val="none"/>
            <w:lang w:val="en-US"/>
          </w:rPr>
          <w:t>67P/Churyumov-Gerasimenko</w:t>
        </w:r>
      </w:hyperlink>
      <w:r w:rsidRPr="003E623A">
        <w:rPr>
          <w:sz w:val="28"/>
          <w:szCs w:val="28"/>
          <w:lang w:val="en-US"/>
        </w:rPr>
        <w:t xml:space="preserve"> will be analysed by the </w:t>
      </w:r>
      <w:hyperlink r:id="rId617" w:tooltip="Rosetta space probe" w:history="1">
        <w:r w:rsidRPr="003E623A">
          <w:rPr>
            <w:rStyle w:val="a7"/>
            <w:color w:val="auto"/>
            <w:sz w:val="28"/>
            <w:szCs w:val="28"/>
            <w:u w:val="none"/>
            <w:lang w:val="en-US"/>
          </w:rPr>
          <w:t>Rosetta</w:t>
        </w:r>
      </w:hyperlink>
      <w:r w:rsidRPr="003E623A">
        <w:rPr>
          <w:sz w:val="28"/>
          <w:szCs w:val="28"/>
          <w:lang w:val="en-US"/>
        </w:rPr>
        <w:t xml:space="preserve"> mission with a chiral GC-MS in 2014.</w:t>
      </w:r>
    </w:p>
    <w:p w:rsidR="00D42746" w:rsidRPr="003E623A" w:rsidRDefault="00D42746" w:rsidP="003E623A">
      <w:pPr>
        <w:pStyle w:val="a8"/>
        <w:spacing w:before="0" w:beforeAutospacing="0" w:after="0" w:afterAutospacing="0"/>
        <w:ind w:firstLine="567"/>
        <w:jc w:val="both"/>
        <w:rPr>
          <w:b/>
          <w:sz w:val="28"/>
          <w:szCs w:val="28"/>
          <w:lang w:val="en-US"/>
        </w:rPr>
      </w:pPr>
      <w:r w:rsidRPr="003E623A">
        <w:rPr>
          <w:rStyle w:val="mw-headline"/>
          <w:b/>
          <w:sz w:val="28"/>
          <w:szCs w:val="28"/>
          <w:lang w:val="en-US"/>
        </w:rPr>
        <w:t>Medicine</w:t>
      </w:r>
      <w:r w:rsidR="003E623A" w:rsidRPr="003E623A">
        <w:rPr>
          <w:rStyle w:val="mw-headline"/>
          <w:b/>
          <w:sz w:val="28"/>
          <w:szCs w:val="28"/>
          <w:lang w:val="en-US"/>
        </w:rPr>
        <w:t xml:space="preserve">. </w:t>
      </w:r>
      <w:r w:rsidRPr="003E623A">
        <w:rPr>
          <w:sz w:val="28"/>
          <w:szCs w:val="28"/>
          <w:lang w:val="en-US"/>
        </w:rPr>
        <w:t xml:space="preserve">Dozens of congenital metabolic diseases also known as </w:t>
      </w:r>
      <w:hyperlink r:id="rId618" w:tooltip="Inborn error of metabolism" w:history="1">
        <w:r w:rsidRPr="003E623A">
          <w:rPr>
            <w:rStyle w:val="a7"/>
            <w:color w:val="auto"/>
            <w:sz w:val="28"/>
            <w:szCs w:val="28"/>
            <w:u w:val="none"/>
            <w:lang w:val="en-US"/>
          </w:rPr>
          <w:t>Inborn error of metabolism</w:t>
        </w:r>
      </w:hyperlink>
      <w:r w:rsidRPr="003E623A">
        <w:rPr>
          <w:sz w:val="28"/>
          <w:szCs w:val="28"/>
          <w:lang w:val="en-US"/>
        </w:rPr>
        <w:t xml:space="preserve"> are now detectable by newborn screening tests, especially the testing using gas chromatography–mass spectrometry. GC-MS can determine compounds in urine even in minor concentration. These compounds are normally not present but appear in individuals suffering with metabolic disorders. This is an increasingly becoming a common way to diagnose IEM for earlier diagnosis and institution of treatment eventually leading to a better outcome. It is now possible to </w:t>
      </w:r>
      <w:r w:rsidRPr="003E623A">
        <w:rPr>
          <w:sz w:val="28"/>
          <w:szCs w:val="28"/>
          <w:lang w:val="en-US"/>
        </w:rPr>
        <w:lastRenderedPageBreak/>
        <w:t>test a newborn for over 100 genetic metabolic disorders by a urine test at birth based on GC-MS.</w:t>
      </w:r>
    </w:p>
    <w:p w:rsidR="00D42746" w:rsidRPr="00B45CA0" w:rsidRDefault="00D42746" w:rsidP="00B45CA0">
      <w:pPr>
        <w:pStyle w:val="a8"/>
        <w:spacing w:before="0" w:beforeAutospacing="0" w:after="0" w:afterAutospacing="0"/>
        <w:ind w:firstLine="567"/>
        <w:jc w:val="both"/>
        <w:rPr>
          <w:sz w:val="28"/>
          <w:szCs w:val="28"/>
          <w:lang w:val="en-US"/>
        </w:rPr>
      </w:pPr>
      <w:r w:rsidRPr="00B45CA0">
        <w:rPr>
          <w:sz w:val="28"/>
          <w:szCs w:val="28"/>
          <w:lang w:val="en-US"/>
        </w:rPr>
        <w:t xml:space="preserve">In combination with </w:t>
      </w:r>
      <w:hyperlink r:id="rId619" w:tooltip="Isotopic labeling" w:history="1">
        <w:r w:rsidRPr="00B45CA0">
          <w:rPr>
            <w:rStyle w:val="a7"/>
            <w:color w:val="auto"/>
            <w:sz w:val="28"/>
            <w:szCs w:val="28"/>
            <w:u w:val="none"/>
            <w:lang w:val="en-US"/>
          </w:rPr>
          <w:t>isotopic labeling</w:t>
        </w:r>
      </w:hyperlink>
      <w:r w:rsidRPr="00B45CA0">
        <w:rPr>
          <w:sz w:val="28"/>
          <w:szCs w:val="28"/>
          <w:lang w:val="en-US"/>
        </w:rPr>
        <w:t xml:space="preserve"> of metabolic compounds, the GC-MS is used for determining </w:t>
      </w:r>
      <w:hyperlink r:id="rId620" w:tooltip="Metabolism" w:history="1">
        <w:r w:rsidRPr="00B45CA0">
          <w:rPr>
            <w:rStyle w:val="a7"/>
            <w:color w:val="auto"/>
            <w:sz w:val="28"/>
            <w:szCs w:val="28"/>
            <w:u w:val="none"/>
            <w:lang w:val="en-US"/>
          </w:rPr>
          <w:t>metabolic activity</w:t>
        </w:r>
      </w:hyperlink>
      <w:r w:rsidRPr="00B45CA0">
        <w:rPr>
          <w:sz w:val="28"/>
          <w:szCs w:val="28"/>
          <w:lang w:val="en-US"/>
        </w:rPr>
        <w:t xml:space="preserve">. Most applications are based on the use of </w:t>
      </w:r>
      <w:hyperlink r:id="rId621" w:tooltip="Carbon-13" w:history="1">
        <w:r w:rsidRPr="00B45CA0">
          <w:rPr>
            <w:rStyle w:val="a7"/>
            <w:color w:val="auto"/>
            <w:sz w:val="28"/>
            <w:szCs w:val="28"/>
            <w:u w:val="none"/>
            <w:vertAlign w:val="superscript"/>
            <w:lang w:val="en-US"/>
          </w:rPr>
          <w:t>13</w:t>
        </w:r>
        <w:r w:rsidRPr="00B45CA0">
          <w:rPr>
            <w:rStyle w:val="a7"/>
            <w:color w:val="auto"/>
            <w:sz w:val="28"/>
            <w:szCs w:val="28"/>
            <w:u w:val="none"/>
            <w:lang w:val="en-US"/>
          </w:rPr>
          <w:t>C</w:t>
        </w:r>
      </w:hyperlink>
      <w:r w:rsidRPr="00B45CA0">
        <w:rPr>
          <w:sz w:val="28"/>
          <w:szCs w:val="28"/>
          <w:lang w:val="en-US"/>
        </w:rPr>
        <w:t xml:space="preserve"> as the labeling and the measurement of </w:t>
      </w:r>
      <w:r w:rsidRPr="00B45CA0">
        <w:rPr>
          <w:sz w:val="28"/>
          <w:szCs w:val="28"/>
          <w:vertAlign w:val="superscript"/>
          <w:lang w:val="en-US"/>
        </w:rPr>
        <w:t>13</w:t>
      </w:r>
      <w:r w:rsidRPr="00B45CA0">
        <w:rPr>
          <w:sz w:val="28"/>
          <w:szCs w:val="28"/>
          <w:lang w:val="en-US"/>
        </w:rPr>
        <w:t>C-</w:t>
      </w:r>
      <w:r w:rsidRPr="00B45CA0">
        <w:rPr>
          <w:sz w:val="28"/>
          <w:szCs w:val="28"/>
          <w:vertAlign w:val="superscript"/>
          <w:lang w:val="en-US"/>
        </w:rPr>
        <w:t>12</w:t>
      </w:r>
      <w:r w:rsidRPr="00B45CA0">
        <w:rPr>
          <w:sz w:val="28"/>
          <w:szCs w:val="28"/>
          <w:lang w:val="en-US"/>
        </w:rPr>
        <w:t xml:space="preserve">C ratios with an </w:t>
      </w:r>
      <w:hyperlink r:id="rId622" w:tooltip="Isotope ratio mass spectrometry" w:history="1">
        <w:r w:rsidRPr="00B45CA0">
          <w:rPr>
            <w:rStyle w:val="a7"/>
            <w:b/>
            <w:bCs/>
            <w:color w:val="auto"/>
            <w:sz w:val="28"/>
            <w:szCs w:val="28"/>
            <w:u w:val="none"/>
            <w:lang w:val="en-US"/>
          </w:rPr>
          <w:t>isotope ratio mass spectrometer</w:t>
        </w:r>
      </w:hyperlink>
      <w:r w:rsidRPr="00B45CA0">
        <w:rPr>
          <w:sz w:val="28"/>
          <w:szCs w:val="28"/>
          <w:lang w:val="en-US"/>
        </w:rPr>
        <w:t xml:space="preserve"> (</w:t>
      </w:r>
      <w:r w:rsidRPr="00B45CA0">
        <w:rPr>
          <w:b/>
          <w:bCs/>
          <w:sz w:val="28"/>
          <w:szCs w:val="28"/>
          <w:lang w:val="en-US"/>
        </w:rPr>
        <w:t>IRMS</w:t>
      </w:r>
      <w:r w:rsidRPr="00B45CA0">
        <w:rPr>
          <w:sz w:val="28"/>
          <w:szCs w:val="28"/>
          <w:lang w:val="en-US"/>
        </w:rPr>
        <w:t>); an MS with a detector designed to measure a few select ions and return values as ratios.</w:t>
      </w:r>
    </w:p>
    <w:p w:rsidR="00D42746" w:rsidRPr="00B45CA0" w:rsidRDefault="00EB5559" w:rsidP="00B45CA0">
      <w:pPr>
        <w:spacing w:after="0" w:line="240" w:lineRule="auto"/>
        <w:ind w:firstLine="567"/>
        <w:jc w:val="both"/>
        <w:rPr>
          <w:rFonts w:ascii="Times New Roman" w:hAnsi="Times New Roman" w:cs="Times New Roman"/>
          <w:sz w:val="28"/>
          <w:szCs w:val="28"/>
          <w:lang w:val="en-US"/>
        </w:rPr>
      </w:pPr>
      <w:r w:rsidRPr="00B45CA0">
        <w:rPr>
          <w:rFonts w:ascii="Times New Roman" w:eastAsia="Calibri" w:hAnsi="Times New Roman" w:cs="Times New Roman"/>
          <w:b/>
          <w:sz w:val="28"/>
          <w:szCs w:val="28"/>
          <w:lang w:val="en-US"/>
        </w:rPr>
        <w:t xml:space="preserve">Liquid Chromatography </w:t>
      </w:r>
      <w:r w:rsidR="00D42746" w:rsidRPr="00B45CA0">
        <w:rPr>
          <w:rFonts w:ascii="Times New Roman" w:eastAsia="Calibri" w:hAnsi="Times New Roman" w:cs="Times New Roman"/>
          <w:b/>
          <w:sz w:val="28"/>
          <w:szCs w:val="28"/>
          <w:lang w:val="en-US"/>
        </w:rPr>
        <w:t>(LC)</w:t>
      </w:r>
      <w:r w:rsidR="003C6ED0">
        <w:rPr>
          <w:rFonts w:ascii="Times New Roman" w:eastAsia="Calibri" w:hAnsi="Times New Roman" w:cs="Times New Roman"/>
          <w:b/>
          <w:sz w:val="28"/>
          <w:szCs w:val="28"/>
          <w:lang w:val="en-US"/>
        </w:rPr>
        <w:t xml:space="preserve">. </w:t>
      </w:r>
      <w:r w:rsidR="00D42746" w:rsidRPr="00B45CA0">
        <w:rPr>
          <w:rFonts w:ascii="Times New Roman" w:hAnsi="Times New Roman" w:cs="Times New Roman"/>
          <w:sz w:val="28"/>
          <w:szCs w:val="28"/>
          <w:lang w:val="en-US"/>
        </w:rPr>
        <w:t xml:space="preserve">Liquid chromatography (LC) was the first type of chromatography to be discovered and, in the form of </w:t>
      </w:r>
      <w:r w:rsidR="00D42746" w:rsidRPr="00B45CA0">
        <w:rPr>
          <w:rFonts w:ascii="Times New Roman" w:hAnsi="Times New Roman" w:cs="Times New Roman"/>
          <w:i/>
          <w:iCs/>
          <w:sz w:val="28"/>
          <w:szCs w:val="28"/>
          <w:lang w:val="en-US"/>
        </w:rPr>
        <w:t>liquid-solid</w:t>
      </w:r>
      <w:r w:rsidR="00D42746" w:rsidRPr="00B45CA0">
        <w:rPr>
          <w:rFonts w:ascii="Times New Roman" w:hAnsi="Times New Roman" w:cs="Times New Roman"/>
          <w:sz w:val="28"/>
          <w:szCs w:val="28"/>
          <w:lang w:val="en-US"/>
        </w:rPr>
        <w:t xml:space="preserve"> chromatography (LSC) was originally used in the late 1890s by the</w:t>
      </w:r>
      <w:r w:rsidR="00D42746" w:rsidRPr="00B45CA0">
        <w:rPr>
          <w:rFonts w:ascii="Times New Roman" w:hAnsi="Times New Roman" w:cs="Times New Roman"/>
          <w:spacing w:val="-30"/>
          <w:sz w:val="28"/>
          <w:szCs w:val="28"/>
          <w:lang w:val="en-US"/>
        </w:rPr>
        <w:t xml:space="preserve"> </w:t>
      </w:r>
      <w:r w:rsidR="00D42746" w:rsidRPr="00B45CA0">
        <w:rPr>
          <w:rFonts w:ascii="Times New Roman" w:hAnsi="Times New Roman" w:cs="Times New Roman"/>
          <w:sz w:val="28"/>
          <w:szCs w:val="28"/>
          <w:lang w:val="en-US"/>
        </w:rPr>
        <w:t>Russian</w:t>
      </w:r>
      <w:r w:rsidR="00D42746" w:rsidRPr="00B45CA0">
        <w:rPr>
          <w:rFonts w:ascii="Times New Roman" w:hAnsi="Times New Roman" w:cs="Times New Roman"/>
          <w:spacing w:val="-30"/>
          <w:sz w:val="28"/>
          <w:szCs w:val="28"/>
          <w:lang w:val="en-US"/>
        </w:rPr>
        <w:t xml:space="preserve"> </w:t>
      </w:r>
      <w:r w:rsidR="00D42746" w:rsidRPr="00B45CA0">
        <w:rPr>
          <w:rFonts w:ascii="Times New Roman" w:hAnsi="Times New Roman" w:cs="Times New Roman"/>
          <w:sz w:val="28"/>
          <w:szCs w:val="28"/>
          <w:lang w:val="en-US"/>
        </w:rPr>
        <w:t>botanist,</w:t>
      </w:r>
      <w:r w:rsidR="00D42746" w:rsidRPr="00B45CA0">
        <w:rPr>
          <w:rFonts w:ascii="Times New Roman" w:hAnsi="Times New Roman" w:cs="Times New Roman"/>
          <w:spacing w:val="-30"/>
          <w:sz w:val="28"/>
          <w:szCs w:val="28"/>
          <w:lang w:val="en-US"/>
        </w:rPr>
        <w:t xml:space="preserve"> </w:t>
      </w:r>
      <w:r w:rsidR="00D42746" w:rsidRPr="00B45CA0">
        <w:rPr>
          <w:rFonts w:ascii="Times New Roman" w:hAnsi="Times New Roman" w:cs="Times New Roman"/>
          <w:sz w:val="28"/>
          <w:szCs w:val="28"/>
          <w:lang w:val="en-US"/>
        </w:rPr>
        <w:t>Tswett (1) to separate and isolate various plant pigments. The colored bands he produced on the adsorbent bed evoked the term chromatography (color writing) for this type of separation</w:t>
      </w:r>
      <w:r w:rsidR="00D42746" w:rsidRPr="00B45CA0">
        <w:rPr>
          <w:rFonts w:ascii="Times New Roman" w:hAnsi="Times New Roman" w:cs="Times New Roman"/>
          <w:spacing w:val="-30"/>
          <w:sz w:val="28"/>
          <w:szCs w:val="28"/>
          <w:lang w:val="en-US"/>
        </w:rPr>
        <w:t xml:space="preserve">. </w:t>
      </w:r>
      <w:r w:rsidR="00D42746" w:rsidRPr="00B45CA0">
        <w:rPr>
          <w:rFonts w:ascii="Times New Roman" w:hAnsi="Times New Roman" w:cs="Times New Roman"/>
          <w:sz w:val="28"/>
          <w:szCs w:val="28"/>
          <w:lang w:val="en-US"/>
        </w:rPr>
        <w:t>Initially the work of Tswett was not generally accepted, partly due to the original paper being in Russian and thus, at that time, was not readily available to the majority of western chemists and partly due to the condemnation of the method by Willstatter and Stoll (2) in 1913. Willstatter and Stoll repeated Tswett's experiments without heeding his war</w:t>
      </w:r>
      <w:r w:rsidR="00BD7A53" w:rsidRPr="00B45CA0">
        <w:rPr>
          <w:rFonts w:ascii="Times New Roman" w:hAnsi="Times New Roman" w:cs="Times New Roman"/>
          <w:sz w:val="28"/>
          <w:szCs w:val="28"/>
          <w:lang w:val="en-US"/>
        </w:rPr>
        <w:t>ning not to use too "aggressive</w:t>
      </w:r>
      <w:r w:rsidR="00D42746" w:rsidRPr="00B45CA0">
        <w:rPr>
          <w:rFonts w:ascii="Times New Roman" w:hAnsi="Times New Roman" w:cs="Times New Roman"/>
          <w:sz w:val="28"/>
          <w:szCs w:val="28"/>
          <w:lang w:val="en-US"/>
        </w:rPr>
        <w:t>" adsorbents as these would cause the chlorophylls</w:t>
      </w:r>
      <w:r w:rsidR="00D42746" w:rsidRPr="00B45CA0">
        <w:rPr>
          <w:rFonts w:ascii="Times New Roman" w:hAnsi="Times New Roman" w:cs="Times New Roman"/>
          <w:spacing w:val="-30"/>
          <w:sz w:val="28"/>
          <w:szCs w:val="28"/>
          <w:lang w:val="en-US"/>
        </w:rPr>
        <w:t xml:space="preserve"> </w:t>
      </w:r>
      <w:r w:rsidR="00D42746" w:rsidRPr="00B45CA0">
        <w:rPr>
          <w:rFonts w:ascii="Times New Roman" w:hAnsi="Times New Roman" w:cs="Times New Roman"/>
          <w:sz w:val="28"/>
          <w:szCs w:val="28"/>
          <w:lang w:val="en-US"/>
        </w:rPr>
        <w:t>to</w:t>
      </w:r>
      <w:r w:rsidR="00D42746" w:rsidRPr="00B45CA0">
        <w:rPr>
          <w:rFonts w:ascii="Times New Roman" w:hAnsi="Times New Roman" w:cs="Times New Roman"/>
          <w:spacing w:val="-30"/>
          <w:sz w:val="28"/>
          <w:szCs w:val="28"/>
          <w:lang w:val="en-US"/>
        </w:rPr>
        <w:t xml:space="preserve"> </w:t>
      </w:r>
      <w:r w:rsidR="00D42746" w:rsidRPr="00B45CA0">
        <w:rPr>
          <w:rFonts w:ascii="Times New Roman" w:hAnsi="Times New Roman" w:cs="Times New Roman"/>
          <w:sz w:val="28"/>
          <w:szCs w:val="28"/>
          <w:lang w:val="en-US"/>
        </w:rPr>
        <w:t xml:space="preserve">decompose. As a consequence, the experiments of Willstatter </w:t>
      </w:r>
      <w:r w:rsidR="00D42746" w:rsidRPr="00B45CA0">
        <w:rPr>
          <w:rFonts w:ascii="Times New Roman" w:hAnsi="Times New Roman" w:cs="Times New Roman"/>
          <w:i/>
          <w:iCs/>
          <w:sz w:val="28"/>
          <w:szCs w:val="28"/>
          <w:lang w:val="en-US"/>
        </w:rPr>
        <w:t>et al</w:t>
      </w:r>
      <w:r w:rsidR="00D42746" w:rsidRPr="00B45CA0">
        <w:rPr>
          <w:rFonts w:ascii="Times New Roman" w:hAnsi="Times New Roman" w:cs="Times New Roman"/>
          <w:sz w:val="28"/>
          <w:szCs w:val="28"/>
          <w:lang w:val="en-US"/>
        </w:rPr>
        <w:t>. failed and their published results, rejecting the work of Tswett, impeded the recognition of chromatography as a useful separation technique for nearly 20 years.</w:t>
      </w:r>
    </w:p>
    <w:p w:rsidR="00D42746" w:rsidRPr="00B45CA0" w:rsidRDefault="00D42746" w:rsidP="00B45CA0">
      <w:pPr>
        <w:spacing w:after="0" w:line="240" w:lineRule="auto"/>
        <w:ind w:firstLine="567"/>
        <w:jc w:val="both"/>
        <w:rPr>
          <w:rFonts w:ascii="Times New Roman" w:hAnsi="Times New Roman" w:cs="Times New Roman"/>
          <w:i/>
          <w:iCs/>
          <w:sz w:val="28"/>
          <w:szCs w:val="28"/>
          <w:lang w:val="en-US"/>
        </w:rPr>
      </w:pPr>
      <w:r w:rsidRPr="00B45CA0">
        <w:rPr>
          <w:rFonts w:ascii="Times New Roman" w:hAnsi="Times New Roman" w:cs="Times New Roman"/>
          <w:sz w:val="28"/>
          <w:szCs w:val="28"/>
          <w:lang w:val="en-US"/>
        </w:rPr>
        <w:t xml:space="preserve">In the late 1930s and early 1940s Martin and Synge introduced a form of </w:t>
      </w:r>
      <w:r w:rsidRPr="00B45CA0">
        <w:rPr>
          <w:rFonts w:ascii="Times New Roman" w:hAnsi="Times New Roman" w:cs="Times New Roman"/>
          <w:i/>
          <w:iCs/>
          <w:sz w:val="28"/>
          <w:szCs w:val="28"/>
          <w:lang w:val="en-US"/>
        </w:rPr>
        <w:t>liquid-liquid</w:t>
      </w:r>
      <w:r w:rsidRPr="00B45CA0">
        <w:rPr>
          <w:rFonts w:ascii="Times New Roman" w:hAnsi="Times New Roman" w:cs="Times New Roman"/>
          <w:sz w:val="28"/>
          <w:szCs w:val="28"/>
          <w:lang w:val="en-US"/>
        </w:rPr>
        <w:t xml:space="preserve"> chromatography by supporting the stationary phase, in this case water, on silica gel in the form of a packed bed and used it to separate some acetyl amino acids. They published their work in 1941 (3) and in their paper recommended the replacement of the liquid mobile phase with a suitable gas which would accelerate the transfer between the two phases and provide more efficient separations. Thus, the concept of </w:t>
      </w:r>
      <w:r w:rsidRPr="00B45CA0">
        <w:rPr>
          <w:rFonts w:ascii="Times New Roman" w:hAnsi="Times New Roman" w:cs="Times New Roman"/>
          <w:i/>
          <w:iCs/>
          <w:sz w:val="28"/>
          <w:szCs w:val="28"/>
          <w:lang w:val="en-US"/>
        </w:rPr>
        <w:t>gas chromatography</w:t>
      </w:r>
      <w:r w:rsidRPr="00B45CA0">
        <w:rPr>
          <w:rFonts w:ascii="Times New Roman" w:hAnsi="Times New Roman" w:cs="Times New Roman"/>
          <w:sz w:val="28"/>
          <w:szCs w:val="28"/>
          <w:lang w:val="en-US"/>
        </w:rPr>
        <w:t xml:space="preserve"> was born. In the same paper in 1941, Martin and Synge suggested the use of small particles and high pressures in LC to improve the separation which proved to the critical factors that initiated the development of </w:t>
      </w:r>
      <w:r w:rsidRPr="00B45CA0">
        <w:rPr>
          <w:rFonts w:ascii="Times New Roman" w:hAnsi="Times New Roman" w:cs="Times New Roman"/>
          <w:i/>
          <w:iCs/>
          <w:sz w:val="28"/>
          <w:szCs w:val="28"/>
          <w:lang w:val="en-US"/>
        </w:rPr>
        <w:t>high performance liquid chromatography.</w:t>
      </w:r>
    </w:p>
    <w:p w:rsidR="00D42746" w:rsidRPr="00B45CA0" w:rsidRDefault="00D42746" w:rsidP="00B45CA0">
      <w:pPr>
        <w:spacing w:after="0" w:line="240" w:lineRule="auto"/>
        <w:ind w:firstLine="567"/>
        <w:jc w:val="both"/>
        <w:rPr>
          <w:rFonts w:ascii="Times New Roman" w:hAnsi="Times New Roman" w:cs="Times New Roman"/>
          <w:i/>
          <w:iCs/>
          <w:sz w:val="28"/>
          <w:szCs w:val="28"/>
          <w:lang w:val="en-US"/>
        </w:rPr>
      </w:pPr>
      <w:r w:rsidRPr="00B45CA0">
        <w:rPr>
          <w:rFonts w:ascii="Times New Roman" w:hAnsi="Times New Roman" w:cs="Times New Roman"/>
          <w:b/>
          <w:bCs/>
          <w:kern w:val="36"/>
          <w:sz w:val="28"/>
          <w:szCs w:val="28"/>
          <w:lang w:val="en-US"/>
        </w:rPr>
        <w:t>The Basic Liquid Chromatograph</w:t>
      </w:r>
    </w:p>
    <w:p w:rsidR="003C6ED0" w:rsidRDefault="00D42746" w:rsidP="003C6ED0">
      <w:pPr>
        <w:spacing w:after="0" w:line="240" w:lineRule="auto"/>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The basic liquid chromatograph consists of six basic units. The mobile phase supply system, the pump and programmer, the sample valve, the column, the detector and finally a means of presenting and processing the results. A block diagram of the basic liquid chromatograph is shown in figure 1.</w:t>
      </w:r>
    </w:p>
    <w:p w:rsidR="003C6ED0" w:rsidRPr="003C6ED0" w:rsidRDefault="003C6ED0" w:rsidP="003C6ED0">
      <w:pPr>
        <w:spacing w:after="0" w:line="240" w:lineRule="auto"/>
        <w:ind w:firstLine="567"/>
        <w:jc w:val="both"/>
        <w:rPr>
          <w:rFonts w:ascii="Times New Roman" w:hAnsi="Times New Roman" w:cs="Times New Roman"/>
          <w:sz w:val="36"/>
          <w:szCs w:val="28"/>
          <w:lang w:val="en-US"/>
        </w:rPr>
      </w:pPr>
      <w:r w:rsidRPr="003C6ED0">
        <w:rPr>
          <w:rFonts w:ascii="Times New Roman" w:hAnsi="Times New Roman" w:cs="Times New Roman"/>
          <w:b/>
          <w:bCs/>
          <w:kern w:val="36"/>
          <w:sz w:val="28"/>
          <w:lang w:val="en-US"/>
        </w:rPr>
        <w:t>Applications</w:t>
      </w:r>
      <w:r w:rsidRPr="003C6ED0">
        <w:rPr>
          <w:rFonts w:ascii="Times New Roman" w:hAnsi="Times New Roman" w:cs="Times New Roman"/>
          <w:bCs/>
          <w:kern w:val="36"/>
          <w:sz w:val="28"/>
          <w:lang w:val="en-US"/>
        </w:rPr>
        <w:t xml:space="preserve">. </w:t>
      </w:r>
      <w:r w:rsidRPr="003C6ED0">
        <w:rPr>
          <w:rFonts w:ascii="Times New Roman" w:hAnsi="Times New Roman" w:cs="Times New Roman"/>
          <w:sz w:val="28"/>
          <w:lang w:val="en-US"/>
        </w:rPr>
        <w:t>Liquid chromatography lends itself particularly to the separation of highly polar and large molecular weight materials that have very low volatility and, thus, cannot be separated by gas chromatography. In addition, however, the technique is also used in trace analysis (</w:t>
      </w:r>
      <w:r w:rsidRPr="003C6ED0">
        <w:rPr>
          <w:rFonts w:ascii="Times New Roman" w:hAnsi="Times New Roman" w:cs="Times New Roman"/>
          <w:i/>
          <w:iCs/>
          <w:sz w:val="28"/>
          <w:lang w:val="en-US"/>
        </w:rPr>
        <w:t>e.g</w:t>
      </w:r>
      <w:r w:rsidRPr="003C6ED0">
        <w:rPr>
          <w:rFonts w:ascii="Times New Roman" w:hAnsi="Times New Roman" w:cs="Times New Roman"/>
          <w:sz w:val="28"/>
          <w:lang w:val="en-US"/>
        </w:rPr>
        <w:t xml:space="preserve">., drugs and drug metabolites in blood) where a concentration procedure is necessary and the sample is eventually regenerated in a small volume of liquid that can be injected directly onto an LC column. In general, the sample is passed through a short length of tube packed with an adsorbent that selectively removes the material of interest. The </w:t>
      </w:r>
      <w:r w:rsidRPr="003C6ED0">
        <w:rPr>
          <w:rFonts w:ascii="Times New Roman" w:hAnsi="Times New Roman" w:cs="Times New Roman"/>
          <w:sz w:val="28"/>
          <w:lang w:val="en-US"/>
        </w:rPr>
        <w:lastRenderedPageBreak/>
        <w:t>adsorbent is then washed and the adsorbed material extract with a small amount of suitable solvent and the solvent then inject onto the column.</w:t>
      </w:r>
    </w:p>
    <w:p w:rsidR="00EB5559" w:rsidRDefault="00EB5559" w:rsidP="00B45CA0">
      <w:pPr>
        <w:spacing w:after="0" w:line="240" w:lineRule="auto"/>
        <w:ind w:firstLine="567"/>
        <w:jc w:val="both"/>
        <w:rPr>
          <w:rFonts w:ascii="Times New Roman" w:hAnsi="Times New Roman" w:cs="Times New Roman"/>
          <w:sz w:val="28"/>
          <w:szCs w:val="28"/>
          <w:lang w:val="en-US"/>
        </w:rPr>
      </w:pPr>
    </w:p>
    <w:p w:rsidR="00EB5559" w:rsidRPr="00B45CA0" w:rsidRDefault="00EB5559" w:rsidP="00EB5559">
      <w:pPr>
        <w:spacing w:after="0" w:line="240" w:lineRule="auto"/>
        <w:ind w:firstLine="567"/>
        <w:jc w:val="both"/>
        <w:rPr>
          <w:rFonts w:ascii="Times New Roman" w:hAnsi="Times New Roman" w:cs="Times New Roman"/>
          <w:b/>
          <w:bCs/>
          <w:sz w:val="28"/>
          <w:szCs w:val="28"/>
          <w:lang w:val="en-US"/>
        </w:rPr>
      </w:pPr>
      <w:r w:rsidRPr="00B45CA0">
        <w:rPr>
          <w:rFonts w:ascii="Times New Roman" w:hAnsi="Times New Roman" w:cs="Times New Roman"/>
          <w:b/>
          <w:bCs/>
          <w:sz w:val="28"/>
          <w:szCs w:val="28"/>
          <w:lang w:val="en-US"/>
        </w:rPr>
        <w:t>The Basic Liquid Chromatograph</w:t>
      </w:r>
    </w:p>
    <w:p w:rsidR="00EB5559" w:rsidRPr="00B45CA0" w:rsidRDefault="00EB5559" w:rsidP="00B45CA0">
      <w:pPr>
        <w:spacing w:after="0" w:line="240" w:lineRule="auto"/>
        <w:ind w:firstLine="567"/>
        <w:jc w:val="both"/>
        <w:rPr>
          <w:rFonts w:ascii="Times New Roman" w:hAnsi="Times New Roman" w:cs="Times New Roman"/>
          <w:sz w:val="28"/>
          <w:szCs w:val="28"/>
          <w:lang w:val="en-US"/>
        </w:rPr>
      </w:pPr>
    </w:p>
    <w:p w:rsidR="00D42746" w:rsidRPr="00B45CA0" w:rsidRDefault="00D42746" w:rsidP="00B45CA0">
      <w:pPr>
        <w:spacing w:after="0" w:line="240" w:lineRule="auto"/>
        <w:ind w:firstLine="567"/>
        <w:jc w:val="both"/>
        <w:rPr>
          <w:rFonts w:ascii="Times New Roman" w:hAnsi="Times New Roman" w:cs="Times New Roman"/>
          <w:sz w:val="28"/>
          <w:szCs w:val="28"/>
        </w:rPr>
      </w:pPr>
      <w:r w:rsidRPr="00B45CA0">
        <w:rPr>
          <w:rFonts w:ascii="Times New Roman" w:hAnsi="Times New Roman" w:cs="Times New Roman"/>
          <w:noProof/>
          <w:sz w:val="28"/>
          <w:szCs w:val="28"/>
        </w:rPr>
        <w:drawing>
          <wp:inline distT="0" distB="0" distL="0" distR="0">
            <wp:extent cx="2971379" cy="3024554"/>
            <wp:effectExtent l="19050" t="0" r="421" b="0"/>
            <wp:docPr id="10" name="Obraz 3" descr="http://www.chromatography-online.org/rs_3a/image0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chromatography-online.org/rs_3a/image001.gif"/>
                    <pic:cNvPicPr>
                      <a:picLocks noChangeAspect="1" noChangeArrowheads="1"/>
                    </pic:cNvPicPr>
                  </pic:nvPicPr>
                  <pic:blipFill>
                    <a:blip r:embed="rId623"/>
                    <a:srcRect/>
                    <a:stretch>
                      <a:fillRect/>
                    </a:stretch>
                  </pic:blipFill>
                  <pic:spPr bwMode="auto">
                    <a:xfrm>
                      <a:off x="0" y="0"/>
                      <a:ext cx="2973555" cy="3026769"/>
                    </a:xfrm>
                    <a:prstGeom prst="rect">
                      <a:avLst/>
                    </a:prstGeom>
                    <a:noFill/>
                    <a:ln w="9525">
                      <a:noFill/>
                      <a:miter lim="800000"/>
                      <a:headEnd/>
                      <a:tailEnd/>
                    </a:ln>
                  </pic:spPr>
                </pic:pic>
              </a:graphicData>
            </a:graphic>
          </wp:inline>
        </w:drawing>
      </w:r>
    </w:p>
    <w:p w:rsidR="00EB5559" w:rsidRDefault="00EB5559" w:rsidP="00B45CA0">
      <w:pPr>
        <w:spacing w:after="0" w:line="240" w:lineRule="auto"/>
        <w:ind w:firstLine="567"/>
        <w:jc w:val="both"/>
        <w:rPr>
          <w:rFonts w:ascii="Times New Roman" w:hAnsi="Times New Roman" w:cs="Times New Roman"/>
          <w:b/>
          <w:bCs/>
          <w:sz w:val="28"/>
          <w:szCs w:val="28"/>
          <w:lang w:val="en-US"/>
        </w:rPr>
      </w:pPr>
    </w:p>
    <w:p w:rsidR="00D42746" w:rsidRPr="00B45CA0" w:rsidRDefault="00D42746" w:rsidP="00B45CA0">
      <w:pPr>
        <w:spacing w:after="0" w:line="240" w:lineRule="auto"/>
        <w:jc w:val="both"/>
        <w:rPr>
          <w:rFonts w:ascii="Times New Roman" w:eastAsia="Calibri" w:hAnsi="Times New Roman" w:cs="Times New Roman"/>
          <w:b/>
          <w:sz w:val="28"/>
          <w:szCs w:val="28"/>
          <w:lang w:val="en-US"/>
        </w:rPr>
      </w:pPr>
    </w:p>
    <w:p w:rsidR="003C6ED1" w:rsidRPr="00B45CA0" w:rsidRDefault="00EB5559" w:rsidP="00B45CA0">
      <w:pPr>
        <w:spacing w:after="0" w:line="240" w:lineRule="auto"/>
        <w:ind w:firstLine="567"/>
        <w:jc w:val="both"/>
        <w:rPr>
          <w:rFonts w:ascii="Times New Roman" w:eastAsia="Calibri" w:hAnsi="Times New Roman" w:cs="Times New Roman"/>
          <w:b/>
          <w:bCs/>
          <w:sz w:val="28"/>
          <w:szCs w:val="28"/>
          <w:lang w:val="en-US"/>
        </w:rPr>
      </w:pPr>
      <w:r w:rsidRPr="00B45CA0">
        <w:rPr>
          <w:rFonts w:ascii="Times New Roman" w:eastAsia="Calibri" w:hAnsi="Times New Roman" w:cs="Times New Roman"/>
          <w:b/>
          <w:bCs/>
          <w:sz w:val="28"/>
          <w:szCs w:val="28"/>
          <w:lang w:val="en-US"/>
        </w:rPr>
        <w:t xml:space="preserve">LECTURE </w:t>
      </w:r>
      <w:r w:rsidR="00C74B65" w:rsidRPr="00B45CA0">
        <w:rPr>
          <w:rFonts w:ascii="Times New Roman" w:eastAsia="Calibri" w:hAnsi="Times New Roman" w:cs="Times New Roman"/>
          <w:b/>
          <w:bCs/>
          <w:sz w:val="28"/>
          <w:szCs w:val="28"/>
          <w:lang w:val="en-US"/>
        </w:rPr>
        <w:t>N 15</w:t>
      </w:r>
    </w:p>
    <w:p w:rsidR="003C6ED1" w:rsidRPr="00B45CA0" w:rsidRDefault="003C6ED1" w:rsidP="00B45CA0">
      <w:pPr>
        <w:spacing w:after="0" w:line="240" w:lineRule="auto"/>
        <w:ind w:firstLine="567"/>
        <w:jc w:val="both"/>
        <w:rPr>
          <w:rFonts w:ascii="Times New Roman" w:eastAsia="Calibri" w:hAnsi="Times New Roman" w:cs="Times New Roman"/>
          <w:b/>
          <w:bCs/>
          <w:sz w:val="28"/>
          <w:szCs w:val="28"/>
          <w:lang w:val="en-US"/>
        </w:rPr>
      </w:pPr>
    </w:p>
    <w:p w:rsidR="00BA3AD1" w:rsidRPr="00EB5559" w:rsidRDefault="00D42746" w:rsidP="00EB5559">
      <w:pPr>
        <w:spacing w:after="0" w:line="240" w:lineRule="auto"/>
        <w:ind w:firstLine="567"/>
        <w:jc w:val="center"/>
        <w:rPr>
          <w:rFonts w:ascii="Times New Roman" w:eastAsia="Calibri" w:hAnsi="Times New Roman" w:cs="Times New Roman"/>
          <w:b/>
          <w:sz w:val="32"/>
          <w:szCs w:val="28"/>
          <w:lang w:val="en-US"/>
        </w:rPr>
      </w:pPr>
      <w:r w:rsidRPr="00EB5559">
        <w:rPr>
          <w:rFonts w:ascii="Times New Roman" w:eastAsia="Calibri" w:hAnsi="Times New Roman" w:cs="Times New Roman"/>
          <w:b/>
          <w:bCs/>
          <w:sz w:val="32"/>
          <w:szCs w:val="28"/>
          <w:lang w:val="en-US"/>
        </w:rPr>
        <w:t>I</w:t>
      </w:r>
      <w:r w:rsidR="003C6ED1" w:rsidRPr="00EB5559">
        <w:rPr>
          <w:rFonts w:ascii="Times New Roman" w:eastAsia="Calibri" w:hAnsi="Times New Roman" w:cs="Times New Roman"/>
          <w:b/>
          <w:bCs/>
          <w:sz w:val="32"/>
          <w:szCs w:val="28"/>
          <w:lang w:val="en-US"/>
        </w:rPr>
        <w:t>nductively</w:t>
      </w:r>
      <w:r w:rsidRPr="00EB5559">
        <w:rPr>
          <w:rFonts w:ascii="Times New Roman" w:eastAsia="Calibri" w:hAnsi="Times New Roman" w:cs="Times New Roman"/>
          <w:b/>
          <w:bCs/>
          <w:sz w:val="32"/>
          <w:szCs w:val="28"/>
          <w:lang w:val="en-US"/>
        </w:rPr>
        <w:t xml:space="preserve"> C</w:t>
      </w:r>
      <w:r w:rsidR="003C6ED1" w:rsidRPr="00EB5559">
        <w:rPr>
          <w:rFonts w:ascii="Times New Roman" w:eastAsia="Calibri" w:hAnsi="Times New Roman" w:cs="Times New Roman"/>
          <w:b/>
          <w:bCs/>
          <w:sz w:val="32"/>
          <w:szCs w:val="28"/>
          <w:lang w:val="en-US"/>
        </w:rPr>
        <w:t xml:space="preserve">oupled </w:t>
      </w:r>
      <w:r w:rsidRPr="00EB5559">
        <w:rPr>
          <w:rFonts w:ascii="Times New Roman" w:eastAsia="Calibri" w:hAnsi="Times New Roman" w:cs="Times New Roman"/>
          <w:b/>
          <w:bCs/>
          <w:sz w:val="32"/>
          <w:szCs w:val="28"/>
          <w:lang w:val="en-US"/>
        </w:rPr>
        <w:t>P</w:t>
      </w:r>
      <w:r w:rsidR="003C6ED1" w:rsidRPr="00EB5559">
        <w:rPr>
          <w:rFonts w:ascii="Times New Roman" w:eastAsia="Calibri" w:hAnsi="Times New Roman" w:cs="Times New Roman"/>
          <w:b/>
          <w:bCs/>
          <w:sz w:val="32"/>
          <w:szCs w:val="28"/>
          <w:lang w:val="en-US"/>
        </w:rPr>
        <w:t>lasma</w:t>
      </w:r>
      <w:r w:rsidRPr="00EB5559">
        <w:rPr>
          <w:rFonts w:ascii="Times New Roman" w:eastAsia="Calibri" w:hAnsi="Times New Roman" w:cs="Times New Roman"/>
          <w:b/>
          <w:bCs/>
          <w:sz w:val="32"/>
          <w:szCs w:val="28"/>
          <w:lang w:val="en-US"/>
        </w:rPr>
        <w:t xml:space="preserve"> A</w:t>
      </w:r>
      <w:r w:rsidR="003C6ED1" w:rsidRPr="00EB5559">
        <w:rPr>
          <w:rFonts w:ascii="Times New Roman" w:eastAsia="Calibri" w:hAnsi="Times New Roman" w:cs="Times New Roman"/>
          <w:b/>
          <w:bCs/>
          <w:sz w:val="32"/>
          <w:szCs w:val="28"/>
          <w:lang w:val="en-US"/>
        </w:rPr>
        <w:t>tomic</w:t>
      </w:r>
      <w:r w:rsidRPr="00EB5559">
        <w:rPr>
          <w:rFonts w:ascii="Times New Roman" w:eastAsia="Calibri" w:hAnsi="Times New Roman" w:cs="Times New Roman"/>
          <w:b/>
          <w:bCs/>
          <w:sz w:val="32"/>
          <w:szCs w:val="28"/>
          <w:lang w:val="en-US"/>
        </w:rPr>
        <w:t xml:space="preserve"> E</w:t>
      </w:r>
      <w:r w:rsidR="003C6ED1" w:rsidRPr="00EB5559">
        <w:rPr>
          <w:rFonts w:ascii="Times New Roman" w:eastAsia="Calibri" w:hAnsi="Times New Roman" w:cs="Times New Roman"/>
          <w:b/>
          <w:bCs/>
          <w:sz w:val="32"/>
          <w:szCs w:val="28"/>
          <w:lang w:val="en-US"/>
        </w:rPr>
        <w:t>mission</w:t>
      </w:r>
      <w:r w:rsidRPr="00EB5559">
        <w:rPr>
          <w:rFonts w:ascii="Times New Roman" w:eastAsia="Calibri" w:hAnsi="Times New Roman" w:cs="Times New Roman"/>
          <w:b/>
          <w:bCs/>
          <w:sz w:val="32"/>
          <w:szCs w:val="28"/>
          <w:lang w:val="en-US"/>
        </w:rPr>
        <w:t xml:space="preserve"> S</w:t>
      </w:r>
      <w:r w:rsidR="003C6ED1" w:rsidRPr="00EB5559">
        <w:rPr>
          <w:rFonts w:ascii="Times New Roman" w:eastAsia="Calibri" w:hAnsi="Times New Roman" w:cs="Times New Roman"/>
          <w:b/>
          <w:bCs/>
          <w:sz w:val="32"/>
          <w:szCs w:val="28"/>
          <w:lang w:val="en-US"/>
        </w:rPr>
        <w:t>pectroscopy</w:t>
      </w:r>
      <w:r w:rsidRPr="00EB5559">
        <w:rPr>
          <w:rFonts w:ascii="Times New Roman" w:eastAsia="Calibri" w:hAnsi="Times New Roman" w:cs="Times New Roman"/>
          <w:b/>
          <w:sz w:val="32"/>
          <w:szCs w:val="28"/>
          <w:lang w:val="en-US"/>
        </w:rPr>
        <w:t xml:space="preserve"> (ICP-AES)</w:t>
      </w:r>
    </w:p>
    <w:p w:rsidR="003C6ED1" w:rsidRPr="00B45CA0" w:rsidRDefault="003C6ED1" w:rsidP="00B45CA0">
      <w:pPr>
        <w:spacing w:after="0" w:line="240" w:lineRule="auto"/>
        <w:ind w:firstLine="567"/>
        <w:jc w:val="both"/>
        <w:rPr>
          <w:rFonts w:ascii="Times New Roman" w:eastAsia="Calibri" w:hAnsi="Times New Roman" w:cs="Times New Roman"/>
          <w:b/>
          <w:sz w:val="28"/>
          <w:szCs w:val="28"/>
          <w:lang w:val="en-US"/>
        </w:rPr>
      </w:pPr>
    </w:p>
    <w:p w:rsidR="003C6ED1" w:rsidRPr="00B45CA0" w:rsidRDefault="003C6ED1" w:rsidP="00B45CA0">
      <w:pPr>
        <w:spacing w:after="0" w:line="240" w:lineRule="auto"/>
        <w:ind w:firstLine="567"/>
        <w:jc w:val="both"/>
        <w:rPr>
          <w:rFonts w:ascii="Times New Roman" w:eastAsia="Calibri" w:hAnsi="Times New Roman" w:cs="Times New Roman"/>
          <w:b/>
          <w:sz w:val="28"/>
          <w:szCs w:val="28"/>
          <w:lang w:val="en-US"/>
        </w:rPr>
      </w:pPr>
      <w:r w:rsidRPr="00B45CA0">
        <w:rPr>
          <w:rFonts w:ascii="Times New Roman" w:eastAsia="Calibri" w:hAnsi="Times New Roman" w:cs="Times New Roman"/>
          <w:b/>
          <w:sz w:val="28"/>
          <w:szCs w:val="28"/>
          <w:lang w:val="en-US"/>
        </w:rPr>
        <w:t>Plan of the lecture:</w:t>
      </w:r>
    </w:p>
    <w:p w:rsidR="003C6ED1" w:rsidRPr="00B45CA0" w:rsidRDefault="003C6ED1" w:rsidP="00B45CA0">
      <w:pPr>
        <w:spacing w:after="0" w:line="240" w:lineRule="auto"/>
        <w:ind w:firstLine="567"/>
        <w:jc w:val="both"/>
        <w:rPr>
          <w:rFonts w:ascii="Times New Roman" w:hAnsi="Times New Roman" w:cs="Times New Roman"/>
          <w:bCs/>
          <w:sz w:val="28"/>
          <w:szCs w:val="28"/>
          <w:lang w:val="en-US"/>
        </w:rPr>
      </w:pPr>
      <w:r w:rsidRPr="00B45CA0">
        <w:rPr>
          <w:rFonts w:ascii="Times New Roman" w:eastAsia="Calibri" w:hAnsi="Times New Roman" w:cs="Times New Roman"/>
          <w:sz w:val="28"/>
          <w:szCs w:val="28"/>
          <w:lang w:val="en-US"/>
        </w:rPr>
        <w:t xml:space="preserve">1. </w:t>
      </w:r>
      <w:r w:rsidRPr="00B45CA0">
        <w:rPr>
          <w:rFonts w:ascii="Times New Roman" w:hAnsi="Times New Roman" w:cs="Times New Roman"/>
          <w:bCs/>
          <w:sz w:val="28"/>
          <w:szCs w:val="28"/>
          <w:lang w:val="en-US"/>
        </w:rPr>
        <w:t>Inductively coupled plasma atomic emission spectroscopy</w:t>
      </w:r>
    </w:p>
    <w:p w:rsidR="003C6ED1" w:rsidRPr="00B45CA0" w:rsidRDefault="003C6ED1" w:rsidP="00B45CA0">
      <w:pPr>
        <w:autoSpaceDE w:val="0"/>
        <w:autoSpaceDN w:val="0"/>
        <w:adjustRightInd w:val="0"/>
        <w:spacing w:after="0" w:line="240" w:lineRule="auto"/>
        <w:ind w:firstLine="567"/>
        <w:jc w:val="both"/>
        <w:rPr>
          <w:rFonts w:ascii="Times New Roman" w:eastAsia="Times New Roman" w:hAnsi="Times New Roman" w:cs="Times New Roman"/>
          <w:sz w:val="28"/>
          <w:szCs w:val="28"/>
          <w:lang w:val="en-US" w:eastAsia="en-US"/>
        </w:rPr>
      </w:pPr>
      <w:r w:rsidRPr="00B45CA0">
        <w:rPr>
          <w:rFonts w:ascii="Times New Roman" w:hAnsi="Times New Roman" w:cs="Times New Roman"/>
          <w:bCs/>
          <w:sz w:val="28"/>
          <w:szCs w:val="28"/>
          <w:lang w:val="en-US"/>
        </w:rPr>
        <w:t xml:space="preserve">2. </w:t>
      </w:r>
      <w:r w:rsidRPr="00B45CA0">
        <w:rPr>
          <w:rFonts w:ascii="Times New Roman" w:eastAsia="Times New Roman" w:hAnsi="Times New Roman" w:cs="Times New Roman"/>
          <w:sz w:val="28"/>
          <w:szCs w:val="28"/>
          <w:lang w:val="en-US" w:eastAsia="en-US"/>
        </w:rPr>
        <w:t>FT-IR SPECTROSCOPY</w:t>
      </w:r>
    </w:p>
    <w:p w:rsidR="003C6ED1" w:rsidRPr="00B45CA0" w:rsidRDefault="003C6ED1" w:rsidP="00B45CA0">
      <w:pPr>
        <w:spacing w:after="0" w:line="240" w:lineRule="auto"/>
        <w:ind w:firstLine="567"/>
        <w:jc w:val="both"/>
        <w:rPr>
          <w:rFonts w:ascii="Times New Roman" w:eastAsia="Calibri" w:hAnsi="Times New Roman" w:cs="Times New Roman"/>
          <w:b/>
          <w:sz w:val="28"/>
          <w:szCs w:val="28"/>
          <w:lang w:val="en-US"/>
        </w:rPr>
      </w:pPr>
    </w:p>
    <w:p w:rsidR="00D42746" w:rsidRPr="00B45CA0" w:rsidRDefault="00D42746" w:rsidP="00B45CA0">
      <w:pPr>
        <w:spacing w:after="0" w:line="240" w:lineRule="auto"/>
        <w:ind w:firstLine="567"/>
        <w:jc w:val="both"/>
        <w:rPr>
          <w:rFonts w:ascii="Times New Roman" w:hAnsi="Times New Roman" w:cs="Times New Roman"/>
          <w:sz w:val="28"/>
          <w:szCs w:val="28"/>
          <w:lang w:val="en-US"/>
        </w:rPr>
      </w:pPr>
      <w:r w:rsidRPr="00B45CA0">
        <w:rPr>
          <w:rFonts w:ascii="Times New Roman" w:hAnsi="Times New Roman" w:cs="Times New Roman"/>
          <w:b/>
          <w:bCs/>
          <w:sz w:val="28"/>
          <w:szCs w:val="28"/>
          <w:lang w:val="en-US"/>
        </w:rPr>
        <w:t>Inductively coupled plasma atomic emission spectroscopy</w:t>
      </w:r>
      <w:r w:rsidRPr="00B45CA0">
        <w:rPr>
          <w:rFonts w:ascii="Times New Roman" w:hAnsi="Times New Roman" w:cs="Times New Roman"/>
          <w:sz w:val="28"/>
          <w:szCs w:val="28"/>
          <w:lang w:val="en-US"/>
        </w:rPr>
        <w:t xml:space="preserve"> (ICP-AES), also referred to as inductively coupled plasma optical emission spectrometry (ICP-OES), is an analytical technique used for the detection of trace metals. It is a type of </w:t>
      </w:r>
      <w:hyperlink r:id="rId624" w:tooltip="Emission spectroscopy" w:history="1">
        <w:r w:rsidRPr="00B45CA0">
          <w:rPr>
            <w:rStyle w:val="a7"/>
            <w:rFonts w:ascii="Times New Roman" w:hAnsi="Times New Roman" w:cs="Times New Roman"/>
            <w:color w:val="auto"/>
            <w:sz w:val="28"/>
            <w:szCs w:val="28"/>
            <w:u w:val="none"/>
            <w:lang w:val="en-US"/>
          </w:rPr>
          <w:t>emission spectroscopy</w:t>
        </w:r>
      </w:hyperlink>
      <w:r w:rsidRPr="00B45CA0">
        <w:rPr>
          <w:rFonts w:ascii="Times New Roman" w:hAnsi="Times New Roman" w:cs="Times New Roman"/>
          <w:sz w:val="28"/>
          <w:szCs w:val="28"/>
          <w:lang w:val="en-US"/>
        </w:rPr>
        <w:t xml:space="preserve"> that uses the </w:t>
      </w:r>
      <w:hyperlink r:id="rId625" w:tooltip="Inductively coupled plasma" w:history="1">
        <w:r w:rsidRPr="00B45CA0">
          <w:rPr>
            <w:rStyle w:val="a7"/>
            <w:rFonts w:ascii="Times New Roman" w:hAnsi="Times New Roman" w:cs="Times New Roman"/>
            <w:color w:val="auto"/>
            <w:sz w:val="28"/>
            <w:szCs w:val="28"/>
            <w:u w:val="none"/>
            <w:lang w:val="en-US"/>
          </w:rPr>
          <w:t>inductively coupled plasma</w:t>
        </w:r>
      </w:hyperlink>
      <w:r w:rsidRPr="00B45CA0">
        <w:rPr>
          <w:rFonts w:ascii="Times New Roman" w:hAnsi="Times New Roman" w:cs="Times New Roman"/>
          <w:sz w:val="28"/>
          <w:szCs w:val="28"/>
          <w:lang w:val="en-US"/>
        </w:rPr>
        <w:t xml:space="preserve"> to produce excited atoms and ions that emit </w:t>
      </w:r>
      <w:hyperlink r:id="rId626" w:tooltip="Electromagnetic radiation" w:history="1">
        <w:r w:rsidRPr="00B45CA0">
          <w:rPr>
            <w:rStyle w:val="a7"/>
            <w:rFonts w:ascii="Times New Roman" w:hAnsi="Times New Roman" w:cs="Times New Roman"/>
            <w:color w:val="auto"/>
            <w:sz w:val="28"/>
            <w:szCs w:val="28"/>
            <w:u w:val="none"/>
            <w:lang w:val="en-US"/>
          </w:rPr>
          <w:t>electromagnetic radiation</w:t>
        </w:r>
      </w:hyperlink>
      <w:r w:rsidRPr="00B45CA0">
        <w:rPr>
          <w:rFonts w:ascii="Times New Roman" w:hAnsi="Times New Roman" w:cs="Times New Roman"/>
          <w:sz w:val="28"/>
          <w:szCs w:val="28"/>
          <w:lang w:val="en-US"/>
        </w:rPr>
        <w:t xml:space="preserve"> at wavelengths characteristic of a particular </w:t>
      </w:r>
      <w:hyperlink r:id="rId627" w:tooltip="Chemical element" w:history="1">
        <w:r w:rsidRPr="00B45CA0">
          <w:rPr>
            <w:rStyle w:val="a7"/>
            <w:rFonts w:ascii="Times New Roman" w:hAnsi="Times New Roman" w:cs="Times New Roman"/>
            <w:color w:val="auto"/>
            <w:sz w:val="28"/>
            <w:szCs w:val="28"/>
            <w:u w:val="none"/>
            <w:lang w:val="en-US"/>
          </w:rPr>
          <w:t>element</w:t>
        </w:r>
      </w:hyperlink>
      <w:r w:rsidRPr="00B45CA0">
        <w:rPr>
          <w:rFonts w:ascii="Times New Roman" w:hAnsi="Times New Roman" w:cs="Times New Roman"/>
          <w:sz w:val="28"/>
          <w:szCs w:val="28"/>
          <w:lang w:val="en-US"/>
        </w:rPr>
        <w:t>. The intensity of this emission is indicative of the concentration of the element within the sample.</w:t>
      </w:r>
    </w:p>
    <w:p w:rsidR="00D42746" w:rsidRPr="00B45CA0" w:rsidRDefault="00D42746" w:rsidP="00B45CA0">
      <w:pPr>
        <w:spacing w:after="0" w:line="240" w:lineRule="auto"/>
        <w:ind w:firstLine="567"/>
        <w:jc w:val="both"/>
        <w:rPr>
          <w:rFonts w:ascii="Times New Roman" w:hAnsi="Times New Roman" w:cs="Times New Roman"/>
          <w:sz w:val="28"/>
          <w:szCs w:val="28"/>
          <w:lang w:val="en-US"/>
        </w:rPr>
      </w:pPr>
    </w:p>
    <w:p w:rsidR="00D42746" w:rsidRPr="00B45CA0" w:rsidRDefault="00D42746" w:rsidP="00B45CA0">
      <w:pPr>
        <w:spacing w:after="0" w:line="240" w:lineRule="auto"/>
        <w:ind w:firstLine="567"/>
        <w:jc w:val="both"/>
        <w:rPr>
          <w:rFonts w:ascii="Times New Roman" w:hAnsi="Times New Roman" w:cs="Times New Roman"/>
          <w:sz w:val="28"/>
          <w:szCs w:val="28"/>
        </w:rPr>
      </w:pPr>
      <w:r w:rsidRPr="00B45CA0">
        <w:rPr>
          <w:rFonts w:ascii="Times New Roman" w:hAnsi="Times New Roman" w:cs="Times New Roman"/>
          <w:noProof/>
          <w:sz w:val="28"/>
          <w:szCs w:val="28"/>
        </w:rPr>
        <w:lastRenderedPageBreak/>
        <w:drawing>
          <wp:inline distT="0" distB="0" distL="0" distR="0">
            <wp:extent cx="3917113" cy="2647950"/>
            <wp:effectExtent l="19050" t="0" r="7187" b="0"/>
            <wp:docPr id="59" name="Obraz 59" descr="Varian ICP-OES VISTA-MPX">
              <a:hlinkClick xmlns:a="http://schemas.openxmlformats.org/drawingml/2006/main" r:id="rId628" tooltip="&quot;Varian ICP-OES VISTA-MPX&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Varian ICP-OES VISTA-MPX">
                      <a:hlinkClick r:id="rId628" tooltip="&quot;Varian ICP-OES VISTA-MPX&quot;"/>
                    </pic:cNvPr>
                    <pic:cNvPicPr>
                      <a:picLocks noChangeAspect="1" noChangeArrowheads="1"/>
                    </pic:cNvPicPr>
                  </pic:nvPicPr>
                  <pic:blipFill>
                    <a:blip r:embed="rId629"/>
                    <a:srcRect/>
                    <a:stretch>
                      <a:fillRect/>
                    </a:stretch>
                  </pic:blipFill>
                  <pic:spPr bwMode="auto">
                    <a:xfrm>
                      <a:off x="0" y="0"/>
                      <a:ext cx="3920900" cy="2650510"/>
                    </a:xfrm>
                    <a:prstGeom prst="rect">
                      <a:avLst/>
                    </a:prstGeom>
                    <a:noFill/>
                    <a:ln w="9525">
                      <a:noFill/>
                      <a:miter lim="800000"/>
                      <a:headEnd/>
                      <a:tailEnd/>
                    </a:ln>
                  </pic:spPr>
                </pic:pic>
              </a:graphicData>
            </a:graphic>
          </wp:inline>
        </w:drawing>
      </w:r>
    </w:p>
    <w:p w:rsidR="00D42746" w:rsidRPr="00B45CA0" w:rsidRDefault="00D42746" w:rsidP="00B45CA0">
      <w:pPr>
        <w:spacing w:after="0" w:line="240" w:lineRule="auto"/>
        <w:ind w:firstLine="567"/>
        <w:jc w:val="both"/>
        <w:rPr>
          <w:rFonts w:ascii="Times New Roman" w:hAnsi="Times New Roman" w:cs="Times New Roman"/>
          <w:sz w:val="28"/>
          <w:szCs w:val="28"/>
        </w:rPr>
      </w:pPr>
      <w:r w:rsidRPr="00B45CA0">
        <w:rPr>
          <w:rFonts w:ascii="Times New Roman" w:hAnsi="Times New Roman" w:cs="Times New Roman"/>
          <w:sz w:val="28"/>
          <w:szCs w:val="28"/>
        </w:rPr>
        <w:t>ICP-OES</w:t>
      </w:r>
    </w:p>
    <w:p w:rsidR="00D42746" w:rsidRPr="00B45CA0" w:rsidRDefault="00D42746" w:rsidP="00B45CA0">
      <w:pPr>
        <w:spacing w:after="0" w:line="240" w:lineRule="auto"/>
        <w:ind w:firstLine="567"/>
        <w:jc w:val="both"/>
        <w:rPr>
          <w:rFonts w:ascii="Times New Roman" w:hAnsi="Times New Roman" w:cs="Times New Roman"/>
          <w:sz w:val="28"/>
          <w:szCs w:val="28"/>
        </w:rPr>
      </w:pPr>
    </w:p>
    <w:p w:rsidR="00D42746" w:rsidRPr="00B45CA0" w:rsidRDefault="00D42746" w:rsidP="00B45CA0">
      <w:pPr>
        <w:pStyle w:val="a8"/>
        <w:spacing w:before="0" w:beforeAutospacing="0" w:after="0" w:afterAutospacing="0"/>
        <w:jc w:val="both"/>
        <w:rPr>
          <w:sz w:val="28"/>
          <w:szCs w:val="28"/>
        </w:rPr>
      </w:pPr>
      <w:r w:rsidRPr="00B45CA0">
        <w:rPr>
          <w:noProof/>
          <w:sz w:val="28"/>
          <w:szCs w:val="28"/>
          <w:lang w:val="ru-RU" w:eastAsia="ru-RU"/>
        </w:rPr>
        <w:drawing>
          <wp:inline distT="0" distB="0" distL="0" distR="0">
            <wp:extent cx="2718758" cy="2752725"/>
            <wp:effectExtent l="19050" t="0" r="5392" b="0"/>
            <wp:docPr id="62" name="Obraz 62" descr="CEM Corporation USA Mars 5">
              <a:hlinkClick xmlns:a="http://schemas.openxmlformats.org/drawingml/2006/main" r:id="rId630" tooltip="&quot;CEM Corporation USA Mars 5&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EM Corporation USA Mars 5">
                      <a:hlinkClick r:id="rId630" tooltip="&quot;CEM Corporation USA Mars 5&quot;"/>
                    </pic:cNvPr>
                    <pic:cNvPicPr>
                      <a:picLocks noChangeAspect="1" noChangeArrowheads="1"/>
                    </pic:cNvPicPr>
                  </pic:nvPicPr>
                  <pic:blipFill>
                    <a:blip r:embed="rId631"/>
                    <a:srcRect/>
                    <a:stretch>
                      <a:fillRect/>
                    </a:stretch>
                  </pic:blipFill>
                  <pic:spPr bwMode="auto">
                    <a:xfrm>
                      <a:off x="0" y="0"/>
                      <a:ext cx="2718303" cy="2752264"/>
                    </a:xfrm>
                    <a:prstGeom prst="rect">
                      <a:avLst/>
                    </a:prstGeom>
                    <a:noFill/>
                    <a:ln w="9525">
                      <a:noFill/>
                      <a:miter lim="800000"/>
                      <a:headEnd/>
                      <a:tailEnd/>
                    </a:ln>
                  </pic:spPr>
                </pic:pic>
              </a:graphicData>
            </a:graphic>
          </wp:inline>
        </w:drawing>
      </w:r>
    </w:p>
    <w:p w:rsidR="00D42746" w:rsidRPr="00B45CA0" w:rsidRDefault="00D42746" w:rsidP="00B45CA0">
      <w:pPr>
        <w:pStyle w:val="a8"/>
        <w:spacing w:before="0" w:beforeAutospacing="0" w:after="0" w:afterAutospacing="0"/>
        <w:jc w:val="both"/>
        <w:rPr>
          <w:sz w:val="28"/>
          <w:szCs w:val="28"/>
          <w:lang w:val="en-US"/>
        </w:rPr>
      </w:pPr>
      <w:r w:rsidRPr="00B45CA0">
        <w:rPr>
          <w:rStyle w:val="hps"/>
          <w:sz w:val="28"/>
          <w:szCs w:val="28"/>
          <w:lang w:val="en-US"/>
        </w:rPr>
        <w:t>CEM</w:t>
      </w:r>
      <w:r w:rsidRPr="00B45CA0">
        <w:rPr>
          <w:rStyle w:val="shorttext"/>
          <w:sz w:val="28"/>
          <w:szCs w:val="28"/>
          <w:lang w:val="en-US"/>
        </w:rPr>
        <w:t xml:space="preserve"> </w:t>
      </w:r>
      <w:r w:rsidRPr="00B45CA0">
        <w:rPr>
          <w:rStyle w:val="hps"/>
          <w:sz w:val="28"/>
          <w:szCs w:val="28"/>
          <w:lang w:val="en-US"/>
        </w:rPr>
        <w:t>microwave digestion</w:t>
      </w:r>
      <w:r w:rsidRPr="00B45CA0">
        <w:rPr>
          <w:rStyle w:val="shorttext"/>
          <w:sz w:val="28"/>
          <w:szCs w:val="28"/>
          <w:lang w:val="en-US"/>
        </w:rPr>
        <w:t xml:space="preserve"> </w:t>
      </w:r>
      <w:r w:rsidRPr="00B45CA0">
        <w:rPr>
          <w:rStyle w:val="hps"/>
          <w:sz w:val="28"/>
          <w:szCs w:val="28"/>
          <w:lang w:val="en-US"/>
        </w:rPr>
        <w:t>USA</w:t>
      </w:r>
      <w:r w:rsidRPr="00B45CA0">
        <w:rPr>
          <w:rStyle w:val="shorttext"/>
          <w:sz w:val="28"/>
          <w:szCs w:val="28"/>
          <w:lang w:val="en-US"/>
        </w:rPr>
        <w:t xml:space="preserve"> </w:t>
      </w:r>
      <w:r w:rsidRPr="00B45CA0">
        <w:rPr>
          <w:rStyle w:val="hps"/>
          <w:sz w:val="28"/>
          <w:szCs w:val="28"/>
          <w:lang w:val="en-US"/>
        </w:rPr>
        <w:t>Corporation</w:t>
      </w:r>
      <w:r w:rsidRPr="00B45CA0">
        <w:rPr>
          <w:rStyle w:val="shorttext"/>
          <w:sz w:val="28"/>
          <w:szCs w:val="28"/>
          <w:lang w:val="en-US"/>
        </w:rPr>
        <w:t xml:space="preserve"> </w:t>
      </w:r>
      <w:r w:rsidRPr="00B45CA0">
        <w:rPr>
          <w:rStyle w:val="hps"/>
          <w:sz w:val="28"/>
          <w:szCs w:val="28"/>
          <w:lang w:val="en-US"/>
        </w:rPr>
        <w:t>Mars</w:t>
      </w:r>
      <w:r w:rsidRPr="00B45CA0">
        <w:rPr>
          <w:rStyle w:val="shorttext"/>
          <w:sz w:val="28"/>
          <w:szCs w:val="28"/>
          <w:lang w:val="en-US"/>
        </w:rPr>
        <w:t xml:space="preserve"> </w:t>
      </w:r>
      <w:r w:rsidRPr="00B45CA0">
        <w:rPr>
          <w:rStyle w:val="hps"/>
          <w:sz w:val="28"/>
          <w:szCs w:val="28"/>
          <w:lang w:val="en-US"/>
        </w:rPr>
        <w:t>5</w:t>
      </w:r>
    </w:p>
    <w:p w:rsidR="00D42746" w:rsidRPr="00B45CA0" w:rsidRDefault="00D42746" w:rsidP="00B45CA0">
      <w:pPr>
        <w:pStyle w:val="2"/>
        <w:spacing w:before="0" w:line="240" w:lineRule="auto"/>
        <w:ind w:firstLine="567"/>
        <w:jc w:val="both"/>
        <w:rPr>
          <w:rStyle w:val="mw-headline"/>
          <w:rFonts w:ascii="Times New Roman" w:hAnsi="Times New Roman" w:cs="Times New Roman"/>
          <w:color w:val="auto"/>
          <w:sz w:val="28"/>
          <w:szCs w:val="28"/>
          <w:lang w:val="en-US"/>
        </w:rPr>
      </w:pPr>
    </w:p>
    <w:p w:rsidR="00D42746" w:rsidRPr="00B45CA0" w:rsidRDefault="00D42746" w:rsidP="00B45CA0">
      <w:pPr>
        <w:pStyle w:val="2"/>
        <w:spacing w:before="0" w:line="240" w:lineRule="auto"/>
        <w:ind w:firstLine="567"/>
        <w:jc w:val="both"/>
        <w:rPr>
          <w:rFonts w:ascii="Times New Roman" w:hAnsi="Times New Roman" w:cs="Times New Roman"/>
          <w:color w:val="auto"/>
          <w:sz w:val="28"/>
          <w:szCs w:val="28"/>
        </w:rPr>
      </w:pPr>
      <w:r w:rsidRPr="00B45CA0">
        <w:rPr>
          <w:rStyle w:val="mw-headline"/>
          <w:rFonts w:ascii="Times New Roman" w:hAnsi="Times New Roman" w:cs="Times New Roman"/>
          <w:color w:val="auto"/>
          <w:sz w:val="28"/>
          <w:szCs w:val="28"/>
        </w:rPr>
        <w:t>Mechanism</w:t>
      </w:r>
    </w:p>
    <w:p w:rsidR="00D42746" w:rsidRPr="00B45CA0" w:rsidRDefault="00D42746" w:rsidP="00B45CA0">
      <w:pPr>
        <w:spacing w:after="0" w:line="240" w:lineRule="auto"/>
        <w:ind w:firstLine="567"/>
        <w:jc w:val="both"/>
        <w:rPr>
          <w:rFonts w:ascii="Times New Roman" w:hAnsi="Times New Roman" w:cs="Times New Roman"/>
          <w:sz w:val="28"/>
          <w:szCs w:val="28"/>
        </w:rPr>
      </w:pPr>
      <w:r w:rsidRPr="00B45CA0">
        <w:rPr>
          <w:rFonts w:ascii="Times New Roman" w:hAnsi="Times New Roman" w:cs="Times New Roman"/>
          <w:noProof/>
          <w:sz w:val="28"/>
          <w:szCs w:val="28"/>
        </w:rPr>
        <w:drawing>
          <wp:inline distT="0" distB="0" distL="0" distR="0">
            <wp:extent cx="2374084" cy="1733550"/>
            <wp:effectExtent l="19050" t="0" r="7166" b="0"/>
            <wp:docPr id="16" name="Obraz 7" descr="http://upload.wikimedia.org/wikipedia/commons/thumb/b/b6/ICP-AES_Plasma_Torch_-_001.jpg/300px-ICP-AES_Plasma_Torch_-_001.jpg">
              <a:hlinkClick xmlns:a="http://schemas.openxmlformats.org/drawingml/2006/main" r:id="rId6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upload.wikimedia.org/wikipedia/commons/thumb/b/b6/ICP-AES_Plasma_Torch_-_001.jpg/300px-ICP-AES_Plasma_Torch_-_001.jpg">
                      <a:hlinkClick r:id="rId632"/>
                    </pic:cNvPr>
                    <pic:cNvPicPr>
                      <a:picLocks noChangeAspect="1" noChangeArrowheads="1"/>
                    </pic:cNvPicPr>
                  </pic:nvPicPr>
                  <pic:blipFill>
                    <a:blip r:embed="rId633"/>
                    <a:srcRect/>
                    <a:stretch>
                      <a:fillRect/>
                    </a:stretch>
                  </pic:blipFill>
                  <pic:spPr bwMode="auto">
                    <a:xfrm>
                      <a:off x="0" y="0"/>
                      <a:ext cx="2378420" cy="1736716"/>
                    </a:xfrm>
                    <a:prstGeom prst="rect">
                      <a:avLst/>
                    </a:prstGeom>
                    <a:noFill/>
                    <a:ln w="9525">
                      <a:noFill/>
                      <a:miter lim="800000"/>
                      <a:headEnd/>
                      <a:tailEnd/>
                    </a:ln>
                  </pic:spPr>
                </pic:pic>
              </a:graphicData>
            </a:graphic>
          </wp:inline>
        </w:drawing>
      </w:r>
    </w:p>
    <w:p w:rsidR="00D42746" w:rsidRPr="00B45CA0" w:rsidRDefault="00D42746" w:rsidP="00B45CA0">
      <w:pPr>
        <w:spacing w:after="0" w:line="240" w:lineRule="auto"/>
        <w:ind w:firstLine="567"/>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ICP Plasma "torch".</w:t>
      </w:r>
    </w:p>
    <w:p w:rsidR="003C6ED0" w:rsidRDefault="003C6ED0" w:rsidP="00B45CA0">
      <w:pPr>
        <w:pStyle w:val="a8"/>
        <w:spacing w:before="0" w:beforeAutospacing="0" w:after="0" w:afterAutospacing="0"/>
        <w:ind w:firstLine="567"/>
        <w:jc w:val="both"/>
        <w:rPr>
          <w:sz w:val="28"/>
          <w:szCs w:val="28"/>
          <w:lang w:val="en-US"/>
        </w:rPr>
      </w:pPr>
    </w:p>
    <w:p w:rsidR="00D42746" w:rsidRPr="00B45CA0" w:rsidRDefault="00D42746" w:rsidP="00B45CA0">
      <w:pPr>
        <w:pStyle w:val="a8"/>
        <w:spacing w:before="0" w:beforeAutospacing="0" w:after="0" w:afterAutospacing="0"/>
        <w:ind w:firstLine="567"/>
        <w:jc w:val="both"/>
        <w:rPr>
          <w:sz w:val="28"/>
          <w:szCs w:val="28"/>
          <w:lang w:val="en-US"/>
        </w:rPr>
      </w:pPr>
      <w:r w:rsidRPr="00B45CA0">
        <w:rPr>
          <w:sz w:val="28"/>
          <w:szCs w:val="28"/>
          <w:lang w:val="en-US"/>
        </w:rPr>
        <w:t xml:space="preserve">The ICP-AES is composed of two parts: the ICP and the optical </w:t>
      </w:r>
      <w:hyperlink r:id="rId634" w:tooltip="Spectrometer" w:history="1">
        <w:r w:rsidRPr="00B45CA0">
          <w:rPr>
            <w:rStyle w:val="a7"/>
            <w:color w:val="auto"/>
            <w:sz w:val="28"/>
            <w:szCs w:val="28"/>
            <w:u w:val="none"/>
            <w:lang w:val="en-US"/>
          </w:rPr>
          <w:t>spectrometer</w:t>
        </w:r>
      </w:hyperlink>
      <w:r w:rsidR="00BD7A53" w:rsidRPr="00B45CA0">
        <w:rPr>
          <w:sz w:val="28"/>
          <w:szCs w:val="28"/>
          <w:lang w:val="en-US"/>
        </w:rPr>
        <w:t xml:space="preserve">. The ICP torch consists of </w:t>
      </w:r>
      <w:r w:rsidRPr="00B45CA0">
        <w:rPr>
          <w:sz w:val="28"/>
          <w:szCs w:val="28"/>
          <w:lang w:val="en-US"/>
        </w:rPr>
        <w:t xml:space="preserve">3 concentric </w:t>
      </w:r>
      <w:hyperlink r:id="rId635" w:tooltip="Quartz" w:history="1">
        <w:r w:rsidRPr="00B45CA0">
          <w:rPr>
            <w:rStyle w:val="a7"/>
            <w:color w:val="auto"/>
            <w:sz w:val="28"/>
            <w:szCs w:val="28"/>
            <w:u w:val="none"/>
            <w:lang w:val="en-US"/>
          </w:rPr>
          <w:t>quartz</w:t>
        </w:r>
      </w:hyperlink>
      <w:r w:rsidRPr="00B45CA0">
        <w:rPr>
          <w:sz w:val="28"/>
          <w:szCs w:val="28"/>
          <w:lang w:val="en-US"/>
        </w:rPr>
        <w:t xml:space="preserve"> glass tubes. The output or "work" </w:t>
      </w:r>
      <w:r w:rsidRPr="00B45CA0">
        <w:rPr>
          <w:sz w:val="28"/>
          <w:szCs w:val="28"/>
          <w:lang w:val="en-US"/>
        </w:rPr>
        <w:lastRenderedPageBreak/>
        <w:t xml:space="preserve">coil of the </w:t>
      </w:r>
      <w:hyperlink r:id="rId636" w:tooltip="Radio frequency" w:history="1">
        <w:r w:rsidRPr="00B45CA0">
          <w:rPr>
            <w:rStyle w:val="a7"/>
            <w:color w:val="auto"/>
            <w:sz w:val="28"/>
            <w:szCs w:val="28"/>
            <w:u w:val="none"/>
            <w:lang w:val="en-US"/>
          </w:rPr>
          <w:t>radio frequency</w:t>
        </w:r>
      </w:hyperlink>
      <w:r w:rsidRPr="00B45CA0">
        <w:rPr>
          <w:sz w:val="28"/>
          <w:szCs w:val="28"/>
          <w:lang w:val="en-US"/>
        </w:rPr>
        <w:t xml:space="preserve"> (RF) generator surrounds part of this quartz torch. </w:t>
      </w:r>
      <w:hyperlink r:id="rId637" w:tooltip="Argon" w:history="1">
        <w:r w:rsidRPr="00B45CA0">
          <w:rPr>
            <w:rStyle w:val="a7"/>
            <w:color w:val="auto"/>
            <w:sz w:val="28"/>
            <w:szCs w:val="28"/>
            <w:u w:val="none"/>
            <w:lang w:val="en-US"/>
          </w:rPr>
          <w:t>Argon</w:t>
        </w:r>
      </w:hyperlink>
      <w:r w:rsidRPr="00B45CA0">
        <w:rPr>
          <w:sz w:val="28"/>
          <w:szCs w:val="28"/>
          <w:lang w:val="en-US"/>
        </w:rPr>
        <w:t xml:space="preserve"> gas is typically used to create the </w:t>
      </w:r>
      <w:hyperlink r:id="rId638" w:tooltip="Plasma (physics)" w:history="1">
        <w:r w:rsidRPr="00B45CA0">
          <w:rPr>
            <w:rStyle w:val="a7"/>
            <w:color w:val="auto"/>
            <w:sz w:val="28"/>
            <w:szCs w:val="28"/>
            <w:u w:val="none"/>
            <w:lang w:val="en-US"/>
          </w:rPr>
          <w:t>plasma</w:t>
        </w:r>
      </w:hyperlink>
      <w:r w:rsidRPr="00B45CA0">
        <w:rPr>
          <w:sz w:val="28"/>
          <w:szCs w:val="28"/>
          <w:lang w:val="en-US"/>
        </w:rPr>
        <w:t>.</w:t>
      </w:r>
    </w:p>
    <w:p w:rsidR="00D42746" w:rsidRPr="00B45CA0" w:rsidRDefault="00D42746" w:rsidP="00B45CA0">
      <w:pPr>
        <w:pStyle w:val="a8"/>
        <w:spacing w:before="0" w:beforeAutospacing="0" w:after="0" w:afterAutospacing="0"/>
        <w:ind w:firstLine="567"/>
        <w:jc w:val="both"/>
        <w:rPr>
          <w:sz w:val="28"/>
          <w:szCs w:val="28"/>
          <w:lang w:val="en-US"/>
        </w:rPr>
      </w:pPr>
      <w:r w:rsidRPr="00B45CA0">
        <w:rPr>
          <w:sz w:val="28"/>
          <w:szCs w:val="28"/>
          <w:lang w:val="en-US"/>
        </w:rPr>
        <w:t xml:space="preserve">When the torch is turned on, an intense </w:t>
      </w:r>
      <w:hyperlink r:id="rId639" w:tooltip="Electromagnetic field" w:history="1">
        <w:r w:rsidRPr="00B45CA0">
          <w:rPr>
            <w:rStyle w:val="a7"/>
            <w:color w:val="auto"/>
            <w:sz w:val="28"/>
            <w:szCs w:val="28"/>
            <w:u w:val="none"/>
            <w:lang w:val="en-US"/>
          </w:rPr>
          <w:t>electromagnetic field</w:t>
        </w:r>
      </w:hyperlink>
      <w:r w:rsidRPr="00B45CA0">
        <w:rPr>
          <w:sz w:val="28"/>
          <w:szCs w:val="28"/>
          <w:lang w:val="en-US"/>
        </w:rPr>
        <w:t xml:space="preserve"> is created within the coil by the high power </w:t>
      </w:r>
      <w:hyperlink r:id="rId640" w:tooltip="Radio frequency" w:history="1">
        <w:r w:rsidRPr="00B45CA0">
          <w:rPr>
            <w:rStyle w:val="a7"/>
            <w:color w:val="auto"/>
            <w:sz w:val="28"/>
            <w:szCs w:val="28"/>
            <w:u w:val="none"/>
            <w:lang w:val="en-US"/>
          </w:rPr>
          <w:t>radio frequency</w:t>
        </w:r>
      </w:hyperlink>
      <w:r w:rsidRPr="00B45CA0">
        <w:rPr>
          <w:sz w:val="28"/>
          <w:szCs w:val="28"/>
          <w:lang w:val="en-US"/>
        </w:rPr>
        <w:t xml:space="preserve"> signal flowing in the coil. This RF signal is created by the RF generator which is, effectively, a high power radio transmitter driving the "work coil" the same way a typical radio transmitter drives a transmitting antenna. The argon gas flowing through the torch is ignited with a </w:t>
      </w:r>
      <w:hyperlink r:id="rId641" w:tooltip="Tesla coil" w:history="1">
        <w:r w:rsidRPr="00B45CA0">
          <w:rPr>
            <w:rStyle w:val="a7"/>
            <w:color w:val="auto"/>
            <w:sz w:val="28"/>
            <w:szCs w:val="28"/>
            <w:u w:val="none"/>
            <w:lang w:val="en-US"/>
          </w:rPr>
          <w:t>Tesla</w:t>
        </w:r>
      </w:hyperlink>
      <w:r w:rsidRPr="00B45CA0">
        <w:rPr>
          <w:sz w:val="28"/>
          <w:szCs w:val="28"/>
          <w:lang w:val="en-US"/>
        </w:rPr>
        <w:t xml:space="preserve"> unit that creates a brief discharge arc through the argon flow to initiate the ionization process. Once the plasma is "ignited", the Tesla unit is turned off.</w:t>
      </w:r>
    </w:p>
    <w:p w:rsidR="00D42746" w:rsidRPr="00B45CA0" w:rsidRDefault="00D42746" w:rsidP="00B45CA0">
      <w:pPr>
        <w:pStyle w:val="a8"/>
        <w:spacing w:before="0" w:beforeAutospacing="0" w:after="0" w:afterAutospacing="0"/>
        <w:ind w:firstLine="567"/>
        <w:jc w:val="both"/>
        <w:rPr>
          <w:sz w:val="28"/>
          <w:szCs w:val="28"/>
          <w:lang w:val="en-US"/>
        </w:rPr>
      </w:pPr>
      <w:r w:rsidRPr="00B45CA0">
        <w:rPr>
          <w:sz w:val="28"/>
          <w:szCs w:val="28"/>
          <w:lang w:val="en-US"/>
        </w:rPr>
        <w:t>The argon gas is ionized in the intense electromagnetic field and flows in a particular rotationally symmetrical pattern towards the magnetic field of the RF coil. A stable, high temperature plasma of about 7000 K is then generated as the result of the inelastic collisions created between the neutral argon atoms and the charged particles.</w:t>
      </w:r>
    </w:p>
    <w:p w:rsidR="00D42746" w:rsidRPr="00B45CA0" w:rsidRDefault="00D42746" w:rsidP="00B45CA0">
      <w:pPr>
        <w:pStyle w:val="a8"/>
        <w:spacing w:before="0" w:beforeAutospacing="0" w:after="0" w:afterAutospacing="0"/>
        <w:ind w:firstLine="567"/>
        <w:jc w:val="both"/>
        <w:rPr>
          <w:sz w:val="28"/>
          <w:szCs w:val="28"/>
          <w:lang w:val="en-US"/>
        </w:rPr>
      </w:pPr>
      <w:r w:rsidRPr="00B45CA0">
        <w:rPr>
          <w:sz w:val="28"/>
          <w:szCs w:val="28"/>
          <w:lang w:val="en-US"/>
        </w:rPr>
        <w:t xml:space="preserve">A </w:t>
      </w:r>
      <w:hyperlink r:id="rId642" w:tooltip="Peristaltic pump" w:history="1">
        <w:r w:rsidRPr="00B45CA0">
          <w:rPr>
            <w:rStyle w:val="a7"/>
            <w:color w:val="auto"/>
            <w:sz w:val="28"/>
            <w:szCs w:val="28"/>
            <w:u w:val="none"/>
            <w:lang w:val="en-US"/>
          </w:rPr>
          <w:t>peristaltic pump</w:t>
        </w:r>
      </w:hyperlink>
      <w:r w:rsidRPr="00B45CA0">
        <w:rPr>
          <w:sz w:val="28"/>
          <w:szCs w:val="28"/>
          <w:lang w:val="en-US"/>
        </w:rPr>
        <w:t xml:space="preserve"> delivers an aqueous or organic sample into a </w:t>
      </w:r>
      <w:hyperlink r:id="rId643" w:tooltip="Nebulizer" w:history="1">
        <w:r w:rsidRPr="00B45CA0">
          <w:rPr>
            <w:rStyle w:val="a7"/>
            <w:color w:val="auto"/>
            <w:sz w:val="28"/>
            <w:szCs w:val="28"/>
            <w:u w:val="none"/>
            <w:lang w:val="en-US"/>
          </w:rPr>
          <w:t>nebulizer</w:t>
        </w:r>
      </w:hyperlink>
      <w:r w:rsidRPr="00B45CA0">
        <w:rPr>
          <w:sz w:val="28"/>
          <w:szCs w:val="28"/>
          <w:lang w:val="en-US"/>
        </w:rPr>
        <w:t xml:space="preserve"> where it is changed into mist and introduced directly inside the plasma flame. The sample immediately collides with the electrons and charged ions in the plasma and is itself broken down into charged </w:t>
      </w:r>
      <w:hyperlink r:id="rId644" w:tooltip="Ions" w:history="1">
        <w:r w:rsidRPr="00B45CA0">
          <w:rPr>
            <w:rStyle w:val="a7"/>
            <w:color w:val="auto"/>
            <w:sz w:val="28"/>
            <w:szCs w:val="28"/>
            <w:u w:val="none"/>
            <w:lang w:val="en-US"/>
          </w:rPr>
          <w:t>ions</w:t>
        </w:r>
      </w:hyperlink>
      <w:r w:rsidRPr="00B45CA0">
        <w:rPr>
          <w:sz w:val="28"/>
          <w:szCs w:val="28"/>
          <w:lang w:val="en-US"/>
        </w:rPr>
        <w:t xml:space="preserve">. The various molecules break up into their respective atoms which then lose </w:t>
      </w:r>
      <w:hyperlink r:id="rId645" w:tooltip="Electron" w:history="1">
        <w:r w:rsidRPr="00B45CA0">
          <w:rPr>
            <w:rStyle w:val="a7"/>
            <w:color w:val="auto"/>
            <w:sz w:val="28"/>
            <w:szCs w:val="28"/>
            <w:u w:val="none"/>
            <w:lang w:val="en-US"/>
          </w:rPr>
          <w:t>electrons</w:t>
        </w:r>
      </w:hyperlink>
      <w:r w:rsidRPr="00B45CA0">
        <w:rPr>
          <w:sz w:val="28"/>
          <w:szCs w:val="28"/>
          <w:lang w:val="en-US"/>
        </w:rPr>
        <w:t xml:space="preserve"> and recombine repeatedly in the plasma, giving off radiation at the characteristic </w:t>
      </w:r>
      <w:hyperlink r:id="rId646" w:tooltip="Wavelength" w:history="1">
        <w:r w:rsidRPr="00B45CA0">
          <w:rPr>
            <w:rStyle w:val="a7"/>
            <w:color w:val="auto"/>
            <w:sz w:val="28"/>
            <w:szCs w:val="28"/>
            <w:u w:val="none"/>
            <w:lang w:val="en-US"/>
          </w:rPr>
          <w:t>wavelengths</w:t>
        </w:r>
      </w:hyperlink>
      <w:r w:rsidRPr="00B45CA0">
        <w:rPr>
          <w:sz w:val="28"/>
          <w:szCs w:val="28"/>
          <w:lang w:val="en-US"/>
        </w:rPr>
        <w:t xml:space="preserve"> of the elements involved.</w:t>
      </w:r>
    </w:p>
    <w:p w:rsidR="00D42746" w:rsidRPr="00B45CA0" w:rsidRDefault="00D42746" w:rsidP="00B45CA0">
      <w:pPr>
        <w:pStyle w:val="a8"/>
        <w:spacing w:before="0" w:beforeAutospacing="0" w:after="0" w:afterAutospacing="0"/>
        <w:ind w:firstLine="567"/>
        <w:jc w:val="both"/>
        <w:rPr>
          <w:sz w:val="28"/>
          <w:szCs w:val="28"/>
          <w:lang w:val="en-US"/>
        </w:rPr>
      </w:pPr>
      <w:r w:rsidRPr="00B45CA0">
        <w:rPr>
          <w:sz w:val="28"/>
          <w:szCs w:val="28"/>
          <w:lang w:val="en-US"/>
        </w:rPr>
        <w:t xml:space="preserve">In some designs, a shear gas, typically </w:t>
      </w:r>
      <w:hyperlink r:id="rId647" w:tooltip="Nitrogen" w:history="1">
        <w:r w:rsidRPr="00B45CA0">
          <w:rPr>
            <w:rStyle w:val="a7"/>
            <w:color w:val="auto"/>
            <w:sz w:val="28"/>
            <w:szCs w:val="28"/>
            <w:u w:val="none"/>
            <w:lang w:val="en-US"/>
          </w:rPr>
          <w:t>nitrogen</w:t>
        </w:r>
      </w:hyperlink>
      <w:r w:rsidRPr="00B45CA0">
        <w:rPr>
          <w:sz w:val="28"/>
          <w:szCs w:val="28"/>
          <w:lang w:val="en-US"/>
        </w:rPr>
        <w:t xml:space="preserve"> or dry compressed air is used to 'cut' the plasma at a specific spot. One or two transfer lenses are then used to focus the emitted light on a </w:t>
      </w:r>
      <w:hyperlink r:id="rId648" w:tooltip="Diffraction grating" w:history="1">
        <w:r w:rsidRPr="00B45CA0">
          <w:rPr>
            <w:rStyle w:val="a7"/>
            <w:color w:val="auto"/>
            <w:sz w:val="28"/>
            <w:szCs w:val="28"/>
            <w:u w:val="none"/>
            <w:lang w:val="en-US"/>
          </w:rPr>
          <w:t>diffraction grating</w:t>
        </w:r>
      </w:hyperlink>
      <w:r w:rsidRPr="00B45CA0">
        <w:rPr>
          <w:sz w:val="28"/>
          <w:szCs w:val="28"/>
          <w:lang w:val="en-US"/>
        </w:rPr>
        <w:t xml:space="preserve"> where it is separated into its component wavelengths in the optical spectrometer. In other designs, the plasma impinges directly upon an optical interface which consists of an orifice from which a constant flow of argon emerges, deflecting the plasma and providing cooling while allowing the emitted light from the plasma to enter the optical chamber. Still other designs use optical fibers to convey some of the light to separate optical chambers.</w:t>
      </w:r>
    </w:p>
    <w:p w:rsidR="00D42746" w:rsidRPr="00B45CA0" w:rsidRDefault="00D42746" w:rsidP="00B45CA0">
      <w:pPr>
        <w:pStyle w:val="a8"/>
        <w:spacing w:before="0" w:beforeAutospacing="0" w:after="0" w:afterAutospacing="0"/>
        <w:ind w:firstLine="567"/>
        <w:jc w:val="both"/>
        <w:rPr>
          <w:sz w:val="28"/>
          <w:szCs w:val="28"/>
          <w:lang w:val="en-US"/>
        </w:rPr>
      </w:pPr>
      <w:r w:rsidRPr="00B45CA0">
        <w:rPr>
          <w:sz w:val="28"/>
          <w:szCs w:val="28"/>
          <w:lang w:val="en-US"/>
        </w:rPr>
        <w:t xml:space="preserve">Within the optical chamber(s), after the light is separated into its different wavelengths (colors), the light intensity is measured with a </w:t>
      </w:r>
      <w:hyperlink r:id="rId649" w:tooltip="Photomultiplier" w:history="1">
        <w:r w:rsidRPr="00B45CA0">
          <w:rPr>
            <w:rStyle w:val="a7"/>
            <w:color w:val="auto"/>
            <w:sz w:val="28"/>
            <w:szCs w:val="28"/>
            <w:u w:val="none"/>
            <w:lang w:val="en-US"/>
          </w:rPr>
          <w:t>photomultiplier</w:t>
        </w:r>
      </w:hyperlink>
      <w:r w:rsidRPr="00B45CA0">
        <w:rPr>
          <w:sz w:val="28"/>
          <w:szCs w:val="28"/>
          <w:lang w:val="en-US"/>
        </w:rPr>
        <w:t xml:space="preserve"> tube or tubes physically positioned to "view" the specific wavelength(s) for each element line involved, or, in more modern units, the separated colors fall upon an array of semiconductor photodetectors such as </w:t>
      </w:r>
      <w:hyperlink r:id="rId650" w:tooltip="Charge coupled devices" w:history="1">
        <w:r w:rsidRPr="00B45CA0">
          <w:rPr>
            <w:rStyle w:val="a7"/>
            <w:color w:val="auto"/>
            <w:sz w:val="28"/>
            <w:szCs w:val="28"/>
            <w:u w:val="none"/>
            <w:lang w:val="en-US"/>
          </w:rPr>
          <w:t>charge coupled devices</w:t>
        </w:r>
      </w:hyperlink>
      <w:r w:rsidRPr="00B45CA0">
        <w:rPr>
          <w:sz w:val="28"/>
          <w:szCs w:val="28"/>
          <w:lang w:val="en-US"/>
        </w:rPr>
        <w:t xml:space="preserve"> (CCDs). In units using these detector arrays, the intensities of all wavelengths (within the system's range) can be measured simultaneously, allowing the instrument to analyze for every element to which the unit is sensitive all at once. Thus, samples can be analyzed very quickly.</w:t>
      </w:r>
    </w:p>
    <w:p w:rsidR="00D42746" w:rsidRPr="00B45CA0" w:rsidRDefault="00D42746" w:rsidP="00B45CA0">
      <w:pPr>
        <w:pStyle w:val="a8"/>
        <w:spacing w:before="0" w:beforeAutospacing="0" w:after="0" w:afterAutospacing="0"/>
        <w:ind w:firstLine="567"/>
        <w:jc w:val="both"/>
        <w:rPr>
          <w:sz w:val="28"/>
          <w:szCs w:val="28"/>
          <w:lang w:val="en-US"/>
        </w:rPr>
      </w:pPr>
      <w:r w:rsidRPr="00B45CA0">
        <w:rPr>
          <w:sz w:val="28"/>
          <w:szCs w:val="28"/>
          <w:lang w:val="en-US"/>
        </w:rPr>
        <w:t xml:space="preserve">The intensity of each line is then compared to previously measured intensities of known </w:t>
      </w:r>
      <w:hyperlink r:id="rId651" w:tooltip="Concentration" w:history="1">
        <w:r w:rsidRPr="00B45CA0">
          <w:rPr>
            <w:rStyle w:val="a7"/>
            <w:color w:val="auto"/>
            <w:sz w:val="28"/>
            <w:szCs w:val="28"/>
            <w:u w:val="none"/>
            <w:lang w:val="en-US"/>
          </w:rPr>
          <w:t>concentrations</w:t>
        </w:r>
      </w:hyperlink>
      <w:r w:rsidRPr="00B45CA0">
        <w:rPr>
          <w:sz w:val="28"/>
          <w:szCs w:val="28"/>
          <w:lang w:val="en-US"/>
        </w:rPr>
        <w:t xml:space="preserve"> of the elements, and their concentrations are then computed by interpolation along the calibration lines.</w:t>
      </w:r>
    </w:p>
    <w:p w:rsidR="00D42746" w:rsidRPr="00B45CA0" w:rsidRDefault="00D42746" w:rsidP="00B45CA0">
      <w:pPr>
        <w:pStyle w:val="a8"/>
        <w:spacing w:before="0" w:beforeAutospacing="0" w:after="0" w:afterAutospacing="0"/>
        <w:ind w:firstLine="567"/>
        <w:jc w:val="both"/>
        <w:rPr>
          <w:sz w:val="28"/>
          <w:szCs w:val="28"/>
          <w:lang w:val="en-US"/>
        </w:rPr>
      </w:pPr>
      <w:r w:rsidRPr="00B45CA0">
        <w:rPr>
          <w:sz w:val="28"/>
          <w:szCs w:val="28"/>
          <w:lang w:val="en-US"/>
        </w:rPr>
        <w:t>In addition, special software generally corrects for interferences caused by the presence of different elements within a given sample matrix.</w:t>
      </w:r>
    </w:p>
    <w:p w:rsidR="00D42746" w:rsidRPr="00B45CA0" w:rsidRDefault="00D42746" w:rsidP="00B45CA0">
      <w:pPr>
        <w:pStyle w:val="2"/>
        <w:spacing w:before="0" w:line="240" w:lineRule="auto"/>
        <w:ind w:firstLine="567"/>
        <w:jc w:val="both"/>
        <w:rPr>
          <w:rFonts w:ascii="Times New Roman" w:hAnsi="Times New Roman" w:cs="Times New Roman"/>
          <w:color w:val="auto"/>
          <w:sz w:val="28"/>
          <w:szCs w:val="28"/>
          <w:lang w:val="en-US"/>
        </w:rPr>
      </w:pPr>
      <w:r w:rsidRPr="00B45CA0">
        <w:rPr>
          <w:rStyle w:val="mw-headline"/>
          <w:rFonts w:ascii="Times New Roman" w:hAnsi="Times New Roman" w:cs="Times New Roman"/>
          <w:color w:val="auto"/>
          <w:sz w:val="28"/>
          <w:szCs w:val="28"/>
          <w:lang w:val="en-US"/>
        </w:rPr>
        <w:lastRenderedPageBreak/>
        <w:t>Applications</w:t>
      </w:r>
    </w:p>
    <w:p w:rsidR="00D42746" w:rsidRPr="00B45CA0" w:rsidRDefault="00D42746" w:rsidP="00B45CA0">
      <w:pPr>
        <w:pStyle w:val="a8"/>
        <w:spacing w:before="0" w:beforeAutospacing="0" w:after="0" w:afterAutospacing="0"/>
        <w:ind w:firstLine="567"/>
        <w:jc w:val="both"/>
        <w:rPr>
          <w:sz w:val="28"/>
          <w:szCs w:val="28"/>
          <w:lang w:val="en-US"/>
        </w:rPr>
      </w:pPr>
      <w:r w:rsidRPr="00B45CA0">
        <w:rPr>
          <w:sz w:val="28"/>
          <w:szCs w:val="28"/>
          <w:lang w:val="en-US"/>
        </w:rPr>
        <w:t>Examples of the application of ICP-AES include the determination of metals in wine</w:t>
      </w:r>
      <w:r w:rsidR="00BD7A53" w:rsidRPr="00B45CA0">
        <w:rPr>
          <w:sz w:val="28"/>
          <w:szCs w:val="28"/>
          <w:lang w:val="en-US"/>
        </w:rPr>
        <w:t>,</w:t>
      </w:r>
      <w:r w:rsidRPr="00B45CA0">
        <w:rPr>
          <w:sz w:val="28"/>
          <w:szCs w:val="28"/>
          <w:lang w:val="en-US"/>
        </w:rPr>
        <w:t xml:space="preserve"> arsenic in food </w:t>
      </w:r>
      <w:hyperlink r:id="rId652" w:anchor="cite_note-pmid10497786-3" w:history="1"/>
      <w:r w:rsidRPr="00B45CA0">
        <w:rPr>
          <w:sz w:val="28"/>
          <w:szCs w:val="28"/>
          <w:lang w:val="en-US"/>
        </w:rPr>
        <w:t>and trace elements bound to proteins.</w:t>
      </w:r>
    </w:p>
    <w:p w:rsidR="00D42746" w:rsidRPr="00B45CA0" w:rsidRDefault="00D42746" w:rsidP="00B45CA0">
      <w:pPr>
        <w:pStyle w:val="a8"/>
        <w:spacing w:before="0" w:beforeAutospacing="0" w:after="0" w:afterAutospacing="0"/>
        <w:ind w:firstLine="567"/>
        <w:jc w:val="both"/>
        <w:rPr>
          <w:sz w:val="28"/>
          <w:szCs w:val="28"/>
          <w:lang w:val="en-US"/>
        </w:rPr>
      </w:pPr>
      <w:r w:rsidRPr="00B45CA0">
        <w:rPr>
          <w:sz w:val="28"/>
          <w:szCs w:val="28"/>
          <w:lang w:val="en-US"/>
        </w:rPr>
        <w:t xml:space="preserve">ICP-OES is widely used in </w:t>
      </w:r>
      <w:hyperlink r:id="rId653" w:tooltip="Mineral processing" w:history="1">
        <w:r w:rsidRPr="00B45CA0">
          <w:rPr>
            <w:rStyle w:val="a7"/>
            <w:color w:val="auto"/>
            <w:sz w:val="28"/>
            <w:szCs w:val="28"/>
            <w:u w:val="none"/>
            <w:lang w:val="en-US"/>
          </w:rPr>
          <w:t>minerals processing</w:t>
        </w:r>
      </w:hyperlink>
      <w:r w:rsidRPr="00B45CA0">
        <w:rPr>
          <w:sz w:val="28"/>
          <w:szCs w:val="28"/>
          <w:lang w:val="en-US"/>
        </w:rPr>
        <w:t xml:space="preserve"> to provide the data on grades of various streams, for the construction of mass balances.</w:t>
      </w:r>
    </w:p>
    <w:p w:rsidR="00D42746" w:rsidRPr="00B45CA0" w:rsidRDefault="00D42746" w:rsidP="00B45CA0">
      <w:pPr>
        <w:pStyle w:val="a8"/>
        <w:spacing w:before="0" w:beforeAutospacing="0" w:after="0" w:afterAutospacing="0"/>
        <w:ind w:firstLine="567"/>
        <w:jc w:val="both"/>
        <w:rPr>
          <w:sz w:val="28"/>
          <w:szCs w:val="28"/>
          <w:lang w:val="en-US"/>
        </w:rPr>
      </w:pPr>
      <w:r w:rsidRPr="00B45CA0">
        <w:rPr>
          <w:sz w:val="28"/>
          <w:szCs w:val="28"/>
          <w:lang w:val="en-US"/>
        </w:rPr>
        <w:t xml:space="preserve">In 2008, the technique was used at </w:t>
      </w:r>
      <w:hyperlink r:id="rId654" w:tooltip="Liverpool University" w:history="1">
        <w:r w:rsidRPr="00B45CA0">
          <w:rPr>
            <w:rStyle w:val="a7"/>
            <w:color w:val="auto"/>
            <w:sz w:val="28"/>
            <w:szCs w:val="28"/>
            <w:u w:val="none"/>
            <w:lang w:val="en-US"/>
          </w:rPr>
          <w:t>Liverpool University</w:t>
        </w:r>
      </w:hyperlink>
      <w:r w:rsidRPr="00B45CA0">
        <w:rPr>
          <w:sz w:val="28"/>
          <w:szCs w:val="28"/>
          <w:lang w:val="en-US"/>
        </w:rPr>
        <w:t xml:space="preserve"> to demonstrate that a </w:t>
      </w:r>
      <w:hyperlink r:id="rId655" w:tooltip="Labarum" w:history="1">
        <w:r w:rsidRPr="00B45CA0">
          <w:rPr>
            <w:rStyle w:val="a7"/>
            <w:i/>
            <w:iCs/>
            <w:color w:val="auto"/>
            <w:sz w:val="28"/>
            <w:szCs w:val="28"/>
            <w:u w:val="none"/>
            <w:lang w:val="en-US"/>
          </w:rPr>
          <w:t>Chi-Rho</w:t>
        </w:r>
      </w:hyperlink>
      <w:r w:rsidRPr="00B45CA0">
        <w:rPr>
          <w:sz w:val="28"/>
          <w:szCs w:val="28"/>
          <w:lang w:val="en-US"/>
        </w:rPr>
        <w:t xml:space="preserve"> </w:t>
      </w:r>
      <w:hyperlink r:id="rId656" w:tooltip="Amulet" w:history="1">
        <w:r w:rsidRPr="00B45CA0">
          <w:rPr>
            <w:rStyle w:val="a7"/>
            <w:color w:val="auto"/>
            <w:sz w:val="28"/>
            <w:szCs w:val="28"/>
            <w:u w:val="none"/>
            <w:lang w:val="en-US"/>
          </w:rPr>
          <w:t>amulet</w:t>
        </w:r>
      </w:hyperlink>
      <w:r w:rsidRPr="00B45CA0">
        <w:rPr>
          <w:sz w:val="28"/>
          <w:szCs w:val="28"/>
          <w:lang w:val="en-US"/>
        </w:rPr>
        <w:t xml:space="preserve"> found in </w:t>
      </w:r>
      <w:hyperlink r:id="rId657" w:tooltip="Shepton Mallet" w:history="1">
        <w:r w:rsidRPr="00B45CA0">
          <w:rPr>
            <w:rStyle w:val="a7"/>
            <w:color w:val="auto"/>
            <w:sz w:val="28"/>
            <w:szCs w:val="28"/>
            <w:u w:val="none"/>
            <w:lang w:val="en-US"/>
          </w:rPr>
          <w:t>Shepton Mallet</w:t>
        </w:r>
      </w:hyperlink>
      <w:r w:rsidRPr="00B45CA0">
        <w:rPr>
          <w:sz w:val="28"/>
          <w:szCs w:val="28"/>
          <w:lang w:val="en-US"/>
        </w:rPr>
        <w:t xml:space="preserve"> and previously believed to be among the earliest evidence of </w:t>
      </w:r>
      <w:hyperlink r:id="rId658" w:tooltip="Christianity" w:history="1">
        <w:r w:rsidRPr="00B45CA0">
          <w:rPr>
            <w:rStyle w:val="a7"/>
            <w:color w:val="auto"/>
            <w:sz w:val="28"/>
            <w:szCs w:val="28"/>
            <w:u w:val="none"/>
            <w:lang w:val="en-US"/>
          </w:rPr>
          <w:t>Christianity</w:t>
        </w:r>
      </w:hyperlink>
      <w:r w:rsidRPr="00B45CA0">
        <w:rPr>
          <w:sz w:val="28"/>
          <w:szCs w:val="28"/>
          <w:lang w:val="en-US"/>
        </w:rPr>
        <w:t xml:space="preserve"> in </w:t>
      </w:r>
      <w:hyperlink r:id="rId659" w:tooltip="England" w:history="1">
        <w:r w:rsidRPr="00B45CA0">
          <w:rPr>
            <w:rStyle w:val="a7"/>
            <w:color w:val="auto"/>
            <w:sz w:val="28"/>
            <w:szCs w:val="28"/>
            <w:u w:val="none"/>
            <w:lang w:val="en-US"/>
          </w:rPr>
          <w:t>England</w:t>
        </w:r>
      </w:hyperlink>
      <w:r w:rsidRPr="00B45CA0">
        <w:rPr>
          <w:sz w:val="28"/>
          <w:szCs w:val="28"/>
          <w:lang w:val="en-US"/>
        </w:rPr>
        <w:t>, only dated to the nineteenth century.</w:t>
      </w:r>
    </w:p>
    <w:p w:rsidR="00D42746" w:rsidRPr="00B45CA0" w:rsidRDefault="00D42746" w:rsidP="00B45CA0">
      <w:pPr>
        <w:pStyle w:val="a8"/>
        <w:spacing w:before="0" w:beforeAutospacing="0" w:after="0" w:afterAutospacing="0"/>
        <w:ind w:firstLine="567"/>
        <w:jc w:val="both"/>
        <w:rPr>
          <w:sz w:val="28"/>
          <w:szCs w:val="28"/>
          <w:lang w:val="en-US"/>
        </w:rPr>
      </w:pPr>
      <w:r w:rsidRPr="00B45CA0">
        <w:rPr>
          <w:sz w:val="28"/>
          <w:szCs w:val="28"/>
          <w:lang w:val="en-US"/>
        </w:rPr>
        <w:t>ICP-AES is often used for analysis of trace elements in soil, and it is for that reason it is often used in forensics to ascertain the origin of soil samples found at crime scenes or on victims etc. Taking one sample from a control and determining the metal composition and taking the sample obtained from evidence and determine that metal composition allows a comparison to be made. While soil evidence may not stand alone in court it certainly strengthens other evidence.</w:t>
      </w:r>
    </w:p>
    <w:p w:rsidR="00D42746" w:rsidRPr="00B45CA0" w:rsidRDefault="00D42746" w:rsidP="00B45CA0">
      <w:pPr>
        <w:pStyle w:val="a8"/>
        <w:spacing w:before="0" w:beforeAutospacing="0" w:after="0" w:afterAutospacing="0"/>
        <w:ind w:firstLine="567"/>
        <w:jc w:val="both"/>
        <w:rPr>
          <w:sz w:val="28"/>
          <w:szCs w:val="28"/>
          <w:lang w:val="en-US"/>
        </w:rPr>
      </w:pPr>
      <w:r w:rsidRPr="00B45CA0">
        <w:rPr>
          <w:sz w:val="28"/>
          <w:szCs w:val="28"/>
          <w:lang w:val="en-US"/>
        </w:rPr>
        <w:t>It is also fast becoming the analytical method choice for the determination of nutrient levels in agricultural soils. This information is then used to calculate the amount of fertiliser required to maximise crop yield and quality.</w:t>
      </w:r>
    </w:p>
    <w:p w:rsidR="00D42746" w:rsidRPr="00B45CA0" w:rsidRDefault="00D42746" w:rsidP="00B45CA0">
      <w:pPr>
        <w:pStyle w:val="a8"/>
        <w:spacing w:before="0" w:beforeAutospacing="0" w:after="0" w:afterAutospacing="0"/>
        <w:ind w:firstLine="567"/>
        <w:jc w:val="both"/>
        <w:rPr>
          <w:sz w:val="28"/>
          <w:szCs w:val="28"/>
          <w:lang w:val="en-US"/>
        </w:rPr>
      </w:pPr>
      <w:r w:rsidRPr="00B45CA0">
        <w:rPr>
          <w:sz w:val="28"/>
          <w:szCs w:val="28"/>
          <w:lang w:val="en-US"/>
        </w:rPr>
        <w:t xml:space="preserve">ICP-AES is used for </w:t>
      </w:r>
      <w:hyperlink r:id="rId660" w:tooltip="Motor oil" w:history="1">
        <w:r w:rsidRPr="00B45CA0">
          <w:rPr>
            <w:rStyle w:val="a7"/>
            <w:color w:val="auto"/>
            <w:sz w:val="28"/>
            <w:szCs w:val="28"/>
            <w:u w:val="none"/>
            <w:lang w:val="en-US"/>
          </w:rPr>
          <w:t>motor oil</w:t>
        </w:r>
      </w:hyperlink>
      <w:r w:rsidRPr="00B45CA0">
        <w:rPr>
          <w:sz w:val="28"/>
          <w:szCs w:val="28"/>
          <w:lang w:val="en-US"/>
        </w:rPr>
        <w:t xml:space="preserve"> analysis. Analyzing used motor oil reveals a great deal about how the engine is operating. Parts that wear in the engine will deposit traces in the oil which can be detected with ICP-AES. ICP-AES analysis can help to determine whether parts are failing. In addition, ICP-AES can determine what amount of certain oil additives remain and therefore indicate how much service life the oil has remaining. Oil analysis is often used by fleet manager or automotive enthusiasts who have an interest in finding out as much about their engine's operation as possible. ICP-AES is also used during the production of motor oils (and other lubricating oils) for quality control and compliance with production and industry specifications.</w:t>
      </w:r>
    </w:p>
    <w:p w:rsidR="00D42746" w:rsidRPr="00B45CA0" w:rsidRDefault="00D42746" w:rsidP="00B45CA0">
      <w:pPr>
        <w:autoSpaceDE w:val="0"/>
        <w:autoSpaceDN w:val="0"/>
        <w:adjustRightInd w:val="0"/>
        <w:spacing w:after="0" w:line="240" w:lineRule="auto"/>
        <w:ind w:firstLine="567"/>
        <w:jc w:val="both"/>
        <w:rPr>
          <w:rFonts w:ascii="Times New Roman" w:eastAsia="Times New Roman" w:hAnsi="Times New Roman" w:cs="Times New Roman"/>
          <w:sz w:val="28"/>
          <w:szCs w:val="28"/>
          <w:lang w:val="en-US" w:eastAsia="en-US"/>
        </w:rPr>
      </w:pPr>
    </w:p>
    <w:p w:rsidR="00D42746" w:rsidRPr="00B45CA0" w:rsidRDefault="00D42746" w:rsidP="00B45CA0">
      <w:pPr>
        <w:autoSpaceDE w:val="0"/>
        <w:autoSpaceDN w:val="0"/>
        <w:adjustRightInd w:val="0"/>
        <w:spacing w:after="0" w:line="240" w:lineRule="auto"/>
        <w:ind w:firstLine="567"/>
        <w:jc w:val="both"/>
        <w:rPr>
          <w:rFonts w:ascii="Times New Roman" w:eastAsia="Times New Roman" w:hAnsi="Times New Roman" w:cs="Times New Roman"/>
          <w:b/>
          <w:sz w:val="28"/>
          <w:szCs w:val="28"/>
          <w:lang w:val="en-US" w:eastAsia="en-US"/>
        </w:rPr>
      </w:pPr>
      <w:r w:rsidRPr="00B45CA0">
        <w:rPr>
          <w:rFonts w:ascii="Times New Roman" w:eastAsia="Times New Roman" w:hAnsi="Times New Roman" w:cs="Times New Roman"/>
          <w:b/>
          <w:sz w:val="28"/>
          <w:szCs w:val="28"/>
          <w:lang w:val="en-US" w:eastAsia="en-US"/>
        </w:rPr>
        <w:t>FT-IR SPECTROSCOPY</w:t>
      </w:r>
    </w:p>
    <w:p w:rsidR="00BD7A53" w:rsidRPr="00B45CA0" w:rsidRDefault="00BD7A53" w:rsidP="00B45CA0">
      <w:pPr>
        <w:autoSpaceDE w:val="0"/>
        <w:autoSpaceDN w:val="0"/>
        <w:adjustRightInd w:val="0"/>
        <w:spacing w:after="0" w:line="240" w:lineRule="auto"/>
        <w:ind w:firstLine="567"/>
        <w:jc w:val="both"/>
        <w:rPr>
          <w:rFonts w:ascii="Times New Roman" w:eastAsia="Times New Roman" w:hAnsi="Times New Roman" w:cs="Times New Roman"/>
          <w:b/>
          <w:sz w:val="28"/>
          <w:szCs w:val="28"/>
          <w:lang w:val="en-US" w:eastAsia="en-US"/>
        </w:rPr>
      </w:pPr>
    </w:p>
    <w:p w:rsidR="00D42746" w:rsidRPr="00B45CA0" w:rsidRDefault="00D42746" w:rsidP="00B45CA0">
      <w:pPr>
        <w:pStyle w:val="a8"/>
        <w:spacing w:before="0" w:beforeAutospacing="0" w:after="0" w:afterAutospacing="0"/>
        <w:jc w:val="both"/>
        <w:rPr>
          <w:sz w:val="28"/>
          <w:szCs w:val="28"/>
        </w:rPr>
      </w:pPr>
      <w:r w:rsidRPr="00B45CA0">
        <w:rPr>
          <w:noProof/>
          <w:sz w:val="28"/>
          <w:szCs w:val="28"/>
          <w:lang w:val="ru-RU" w:eastAsia="ru-RU"/>
        </w:rPr>
        <w:drawing>
          <wp:inline distT="0" distB="0" distL="0" distR="0">
            <wp:extent cx="4317113" cy="2219325"/>
            <wp:effectExtent l="19050" t="0" r="7237" b="0"/>
            <wp:docPr id="56" name="Obraz 56" descr="FT-IR Bruker IFS 66v/S, Hyperion 2000">
              <a:hlinkClick xmlns:a="http://schemas.openxmlformats.org/drawingml/2006/main" r:id="rId661" tooltip="&quot;FT-IR Bruker IFS 66v/S, Hyperion 2000&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FT-IR Bruker IFS 66v/S, Hyperion 2000">
                      <a:hlinkClick r:id="rId661" tooltip="&quot;FT-IR Bruker IFS 66v/S, Hyperion 2000&quot;"/>
                    </pic:cNvPr>
                    <pic:cNvPicPr>
                      <a:picLocks noChangeAspect="1" noChangeArrowheads="1"/>
                    </pic:cNvPicPr>
                  </pic:nvPicPr>
                  <pic:blipFill>
                    <a:blip r:embed="rId662"/>
                    <a:srcRect/>
                    <a:stretch>
                      <a:fillRect/>
                    </a:stretch>
                  </pic:blipFill>
                  <pic:spPr bwMode="auto">
                    <a:xfrm>
                      <a:off x="0" y="0"/>
                      <a:ext cx="4323969" cy="2222849"/>
                    </a:xfrm>
                    <a:prstGeom prst="rect">
                      <a:avLst/>
                    </a:prstGeom>
                    <a:noFill/>
                    <a:ln w="9525">
                      <a:noFill/>
                      <a:miter lim="800000"/>
                      <a:headEnd/>
                      <a:tailEnd/>
                    </a:ln>
                  </pic:spPr>
                </pic:pic>
              </a:graphicData>
            </a:graphic>
          </wp:inline>
        </w:drawing>
      </w:r>
    </w:p>
    <w:p w:rsidR="00D42746" w:rsidRDefault="00D42746" w:rsidP="00B45CA0">
      <w:pPr>
        <w:autoSpaceDE w:val="0"/>
        <w:autoSpaceDN w:val="0"/>
        <w:adjustRightInd w:val="0"/>
        <w:spacing w:after="0" w:line="240" w:lineRule="auto"/>
        <w:ind w:firstLine="567"/>
        <w:jc w:val="both"/>
        <w:rPr>
          <w:rFonts w:ascii="Times New Roman" w:eastAsia="Times New Roman" w:hAnsi="Times New Roman" w:cs="Times New Roman"/>
          <w:b/>
          <w:bCs/>
          <w:sz w:val="28"/>
          <w:szCs w:val="28"/>
          <w:lang w:val="en-US" w:eastAsia="en-US"/>
        </w:rPr>
      </w:pPr>
    </w:p>
    <w:p w:rsidR="00D42746" w:rsidRPr="00B45CA0" w:rsidRDefault="00D42746" w:rsidP="00B45CA0">
      <w:pPr>
        <w:autoSpaceDE w:val="0"/>
        <w:autoSpaceDN w:val="0"/>
        <w:adjustRightInd w:val="0"/>
        <w:spacing w:after="0" w:line="240" w:lineRule="auto"/>
        <w:ind w:firstLine="567"/>
        <w:jc w:val="both"/>
        <w:rPr>
          <w:rFonts w:ascii="Times New Roman" w:eastAsia="Times New Roman" w:hAnsi="Times New Roman" w:cs="Times New Roman"/>
          <w:sz w:val="28"/>
          <w:szCs w:val="28"/>
          <w:lang w:val="en-US" w:eastAsia="en-US"/>
        </w:rPr>
      </w:pPr>
      <w:r w:rsidRPr="00B45CA0">
        <w:rPr>
          <w:rFonts w:ascii="Times New Roman" w:eastAsia="Times New Roman" w:hAnsi="Times New Roman" w:cs="Times New Roman"/>
          <w:b/>
          <w:bCs/>
          <w:sz w:val="28"/>
          <w:szCs w:val="28"/>
          <w:lang w:val="en-US" w:eastAsia="en-US"/>
        </w:rPr>
        <w:t xml:space="preserve"> Introduction</w:t>
      </w:r>
      <w:r w:rsidR="003E623A">
        <w:rPr>
          <w:rFonts w:ascii="Times New Roman" w:eastAsia="Times New Roman" w:hAnsi="Times New Roman" w:cs="Times New Roman"/>
          <w:b/>
          <w:bCs/>
          <w:sz w:val="28"/>
          <w:szCs w:val="28"/>
          <w:lang w:val="en-US" w:eastAsia="en-US"/>
        </w:rPr>
        <w:t xml:space="preserve">. </w:t>
      </w:r>
      <w:r w:rsidRPr="00B45CA0">
        <w:rPr>
          <w:rFonts w:ascii="Times New Roman" w:eastAsia="Times New Roman" w:hAnsi="Times New Roman" w:cs="Times New Roman"/>
          <w:sz w:val="28"/>
          <w:szCs w:val="28"/>
          <w:lang w:val="en-US" w:eastAsia="en-US"/>
        </w:rPr>
        <w:t>Mid-Infrared (IR) spectroscopy is an extremely reliable and well recognized fingerprinting method. Many substances can be characterized, identified and</w:t>
      </w:r>
      <w:r w:rsidR="003C6ED1" w:rsidRPr="00B45CA0">
        <w:rPr>
          <w:rFonts w:ascii="Times New Roman" w:eastAsia="Times New Roman" w:hAnsi="Times New Roman" w:cs="Times New Roman"/>
          <w:sz w:val="28"/>
          <w:szCs w:val="28"/>
          <w:lang w:val="en-US" w:eastAsia="en-US"/>
        </w:rPr>
        <w:t xml:space="preserve"> </w:t>
      </w:r>
      <w:r w:rsidRPr="00B45CA0">
        <w:rPr>
          <w:rFonts w:ascii="Times New Roman" w:eastAsia="Times New Roman" w:hAnsi="Times New Roman" w:cs="Times New Roman"/>
          <w:sz w:val="28"/>
          <w:szCs w:val="28"/>
          <w:lang w:val="en-US" w:eastAsia="en-US"/>
        </w:rPr>
        <w:t xml:space="preserve">also quantified. One of the strengths of IR spectroscopy is its ability </w:t>
      </w:r>
      <w:r w:rsidRPr="00B45CA0">
        <w:rPr>
          <w:rFonts w:ascii="Times New Roman" w:eastAsia="Times New Roman" w:hAnsi="Times New Roman" w:cs="Times New Roman"/>
          <w:sz w:val="28"/>
          <w:szCs w:val="28"/>
          <w:lang w:val="en-US" w:eastAsia="en-US"/>
        </w:rPr>
        <w:lastRenderedPageBreak/>
        <w:t>as an analytical technique to obtain spectra from a very wide range of solids, liquids and gases. However, in many cases some form of sample preparation is required in order to obtain a good quality spectrum. Traditionally IR spectrometers have been used to analyze solids, liquids and gases by means of transmitting the infrared radiation directly through the sample. Where the sample is in a liquid or solid form the intensity of the spectral features is determined by the thickness of the sample and typically this sample thickness cannot be more than a few tens of</w:t>
      </w:r>
      <w:r w:rsidR="00BD7A53" w:rsidRPr="00B45CA0">
        <w:rPr>
          <w:rFonts w:ascii="Times New Roman" w:eastAsia="Times New Roman" w:hAnsi="Times New Roman" w:cs="Times New Roman"/>
          <w:sz w:val="28"/>
          <w:szCs w:val="28"/>
          <w:lang w:val="en-US" w:eastAsia="en-US"/>
        </w:rPr>
        <w:t xml:space="preserve"> </w:t>
      </w:r>
      <w:r w:rsidRPr="00B45CA0">
        <w:rPr>
          <w:rFonts w:ascii="Times New Roman" w:eastAsia="Times New Roman" w:hAnsi="Times New Roman" w:cs="Times New Roman"/>
          <w:sz w:val="28"/>
          <w:szCs w:val="28"/>
          <w:lang w:val="en-US" w:eastAsia="en-US"/>
        </w:rPr>
        <w:t>microns. Figure 1 displays a typical IR transmiss</w:t>
      </w:r>
      <w:r w:rsidR="00BD7A53" w:rsidRPr="00B45CA0">
        <w:rPr>
          <w:rFonts w:ascii="Times New Roman" w:eastAsia="Times New Roman" w:hAnsi="Times New Roman" w:cs="Times New Roman"/>
          <w:sz w:val="28"/>
          <w:szCs w:val="28"/>
          <w:lang w:val="en-US" w:eastAsia="en-US"/>
        </w:rPr>
        <w:t xml:space="preserve">ion spectrum. The technique of </w:t>
      </w:r>
      <w:r w:rsidRPr="00B45CA0">
        <w:rPr>
          <w:rFonts w:ascii="Times New Roman" w:eastAsia="Times New Roman" w:hAnsi="Times New Roman" w:cs="Times New Roman"/>
          <w:sz w:val="28"/>
          <w:szCs w:val="28"/>
          <w:lang w:val="en-US" w:eastAsia="en-US"/>
        </w:rPr>
        <w:t xml:space="preserve">Attenuated Total Reflectance (ATR) has in recent years revolutionized solid and </w:t>
      </w:r>
    </w:p>
    <w:p w:rsidR="00D42746" w:rsidRPr="00B45CA0" w:rsidRDefault="00D42746" w:rsidP="00B45CA0">
      <w:pPr>
        <w:autoSpaceDE w:val="0"/>
        <w:autoSpaceDN w:val="0"/>
        <w:adjustRightInd w:val="0"/>
        <w:spacing w:after="0" w:line="240" w:lineRule="auto"/>
        <w:ind w:firstLine="567"/>
        <w:jc w:val="both"/>
        <w:rPr>
          <w:rFonts w:ascii="Times New Roman" w:eastAsia="Times New Roman" w:hAnsi="Times New Roman" w:cs="Times New Roman"/>
          <w:sz w:val="28"/>
          <w:szCs w:val="28"/>
          <w:lang w:val="en-US" w:eastAsia="en-US"/>
        </w:rPr>
      </w:pPr>
      <w:r w:rsidRPr="00B45CA0">
        <w:rPr>
          <w:rFonts w:ascii="Times New Roman" w:eastAsia="Times New Roman" w:hAnsi="Times New Roman" w:cs="Times New Roman"/>
          <w:sz w:val="28"/>
          <w:szCs w:val="28"/>
          <w:lang w:val="en-US" w:eastAsia="en-US"/>
        </w:rPr>
        <w:t>liquid sample analyses because it combats the most challenging aspects of  infrared analyses, namely sample preparation and spectral reproducibility.</w:t>
      </w:r>
    </w:p>
    <w:p w:rsidR="00D42746" w:rsidRDefault="008E0430" w:rsidP="00B45CA0">
      <w:pPr>
        <w:autoSpaceDE w:val="0"/>
        <w:autoSpaceDN w:val="0"/>
        <w:adjustRightInd w:val="0"/>
        <w:spacing w:after="0" w:line="240" w:lineRule="auto"/>
        <w:ind w:firstLine="567"/>
        <w:jc w:val="both"/>
        <w:rPr>
          <w:rFonts w:ascii="Times New Roman" w:eastAsia="Times New Roman" w:hAnsi="Times New Roman" w:cs="Times New Roman"/>
          <w:sz w:val="28"/>
          <w:szCs w:val="28"/>
          <w:lang w:val="en-US" w:eastAsia="en-US"/>
        </w:rPr>
      </w:pPr>
      <w:r w:rsidRPr="008E0430">
        <w:rPr>
          <w:rFonts w:ascii="Times New Roman" w:eastAsia="Times New Roman" w:hAnsi="Times New Roman" w:cs="Times New Roman"/>
          <w:i/>
          <w:iCs/>
          <w:noProof/>
          <w:sz w:val="28"/>
          <w:szCs w:val="28"/>
          <w:lang w:val="en-US" w:eastAsia="en-US"/>
        </w:rPr>
        <w:pict>
          <v:shape id="_x0000_s1109" type="#_x0000_t202" style="position:absolute;left:0;text-align:left;margin-left:261.95pt;margin-top:234.7pt;width:187.05pt;height:146.2pt;z-index:251680768;mso-width-percent:400;mso-width-percent:400;mso-width-relative:margin;mso-height-relative:margin" stroked="f">
            <v:textbox>
              <w:txbxContent>
                <w:p w:rsidR="00EA37E9" w:rsidRDefault="00EA37E9">
                  <w:r>
                    <w:rPr>
                      <w:lang w:val="en-US"/>
                    </w:rPr>
                    <w:t xml:space="preserve"> </w:t>
                  </w:r>
                  <w:r w:rsidRPr="003E623A">
                    <w:rPr>
                      <w:noProof/>
                    </w:rPr>
                    <w:drawing>
                      <wp:inline distT="0" distB="0" distL="0" distR="0">
                        <wp:extent cx="2172970" cy="1628019"/>
                        <wp:effectExtent l="19050" t="0" r="0" b="0"/>
                        <wp:docPr id="58"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63"/>
                                <a:srcRect/>
                                <a:stretch>
                                  <a:fillRect/>
                                </a:stretch>
                              </pic:blipFill>
                              <pic:spPr bwMode="auto">
                                <a:xfrm>
                                  <a:off x="0" y="0"/>
                                  <a:ext cx="2172970" cy="1628019"/>
                                </a:xfrm>
                                <a:prstGeom prst="rect">
                                  <a:avLst/>
                                </a:prstGeom>
                                <a:noFill/>
                                <a:ln w="9525">
                                  <a:noFill/>
                                  <a:miter lim="800000"/>
                                  <a:headEnd/>
                                  <a:tailEnd/>
                                </a:ln>
                              </pic:spPr>
                            </pic:pic>
                          </a:graphicData>
                        </a:graphic>
                      </wp:inline>
                    </w:drawing>
                  </w:r>
                </w:p>
              </w:txbxContent>
            </v:textbox>
          </v:shape>
        </w:pict>
      </w:r>
      <w:r w:rsidR="00D42746" w:rsidRPr="00B45CA0">
        <w:rPr>
          <w:rFonts w:ascii="Times New Roman" w:eastAsia="Times New Roman" w:hAnsi="Times New Roman" w:cs="Times New Roman"/>
          <w:b/>
          <w:bCs/>
          <w:sz w:val="28"/>
          <w:szCs w:val="28"/>
          <w:lang w:val="en-US" w:eastAsia="en-US"/>
        </w:rPr>
        <w:t>Issues surrounding traditional transmission sample preparation</w:t>
      </w:r>
      <w:r w:rsidR="003E623A">
        <w:rPr>
          <w:rFonts w:ascii="Times New Roman" w:eastAsia="Times New Roman" w:hAnsi="Times New Roman" w:cs="Times New Roman"/>
          <w:b/>
          <w:bCs/>
          <w:sz w:val="28"/>
          <w:szCs w:val="28"/>
          <w:lang w:val="en-US" w:eastAsia="en-US"/>
        </w:rPr>
        <w:t xml:space="preserve">. </w:t>
      </w:r>
      <w:r w:rsidR="00D42746" w:rsidRPr="00B45CA0">
        <w:rPr>
          <w:rFonts w:ascii="Times New Roman" w:eastAsia="Times New Roman" w:hAnsi="Times New Roman" w:cs="Times New Roman"/>
          <w:sz w:val="28"/>
          <w:szCs w:val="28"/>
          <w:lang w:val="en-US" w:eastAsia="en-US"/>
        </w:rPr>
        <w:t>The two most common forms of sample preparation for solids both in</w:t>
      </w:r>
      <w:r w:rsidR="00BD7A53" w:rsidRPr="00B45CA0">
        <w:rPr>
          <w:rFonts w:ascii="Times New Roman" w:eastAsia="Times New Roman" w:hAnsi="Times New Roman" w:cs="Times New Roman"/>
          <w:sz w:val="28"/>
          <w:szCs w:val="28"/>
          <w:lang w:val="en-US" w:eastAsia="en-US"/>
        </w:rPr>
        <w:t xml:space="preserve">volve </w:t>
      </w:r>
      <w:r w:rsidR="00D42746" w:rsidRPr="00B45CA0">
        <w:rPr>
          <w:rFonts w:ascii="Times New Roman" w:eastAsia="Times New Roman" w:hAnsi="Times New Roman" w:cs="Times New Roman"/>
          <w:sz w:val="28"/>
          <w:szCs w:val="28"/>
          <w:lang w:val="en-US" w:eastAsia="en-US"/>
        </w:rPr>
        <w:t xml:space="preserve">grinding the material to a fine powder and dispersing it in a matrix. The ground material can be dispersed in a liquid to form a mull. The most commonly used liquid is mineral oil (nujol). Typically no more than 20 mg of solid is ground and then one or two drops of nujol are used to create a paste which is then spread between two Mid-Infrared transparent windows e.g. NaCl, KBr, CaF2. The sample is now ready to be placed in the spectrometer for analysis by transmission. Potassium bromide (KBr) is probably the most widely used matrix material. Between 1 and 3 mg of ground material needs to be Mied thoroughly with about 350 mg of ground KBr. The mixture is now transferred to a die that has a barrel diameter of 13 mm (Figure 2). This is then placed in a suitable press and pressed (evacuation is optional) at around 12,000 psi for one to two minutes. Re-crystallization of the KBr results in a clear glassy disk about 1 mm thick. This disk is now ready to be analyzed by transmission. </w:t>
      </w:r>
    </w:p>
    <w:p w:rsidR="003E623A" w:rsidRDefault="008E0430" w:rsidP="00B45CA0">
      <w:pPr>
        <w:autoSpaceDE w:val="0"/>
        <w:autoSpaceDN w:val="0"/>
        <w:adjustRightInd w:val="0"/>
        <w:spacing w:after="0" w:line="240" w:lineRule="auto"/>
        <w:ind w:firstLine="567"/>
        <w:jc w:val="both"/>
        <w:rPr>
          <w:rFonts w:ascii="Times New Roman" w:eastAsia="Times New Roman" w:hAnsi="Times New Roman" w:cs="Times New Roman"/>
          <w:sz w:val="28"/>
          <w:szCs w:val="28"/>
          <w:lang w:val="en-US" w:eastAsia="en-US"/>
        </w:rPr>
      </w:pPr>
      <w:r w:rsidRPr="008E0430">
        <w:rPr>
          <w:rFonts w:ascii="Times New Roman" w:eastAsia="Times New Roman" w:hAnsi="Times New Roman" w:cs="Times New Roman"/>
          <w:noProof/>
          <w:sz w:val="28"/>
          <w:szCs w:val="28"/>
          <w:lang w:val="en-US" w:eastAsia="en-US"/>
        </w:rPr>
        <w:pict>
          <v:shape id="_x0000_s1107" type="#_x0000_t202" style="position:absolute;left:0;text-align:left;margin-left:3.95pt;margin-top:12.75pt;width:186.25pt;height:135.45pt;z-index:251678720;mso-width-percent:400;mso-height-percent:200;mso-width-percent:400;mso-height-percent:200;mso-width-relative:margin;mso-height-relative:margin" stroked="f">
            <v:textbox style="mso-next-textbox:#_x0000_s1107;mso-fit-shape-to-text:t">
              <w:txbxContent>
                <w:p w:rsidR="00EA37E9" w:rsidRDefault="00EA37E9">
                  <w:r w:rsidRPr="00B45CA0">
                    <w:rPr>
                      <w:rFonts w:ascii="Times New Roman" w:hAnsi="Times New Roman" w:cs="Times New Roman"/>
                      <w:noProof/>
                      <w:sz w:val="28"/>
                      <w:szCs w:val="28"/>
                    </w:rPr>
                    <w:drawing>
                      <wp:inline distT="0" distB="0" distL="0" distR="0">
                        <wp:extent cx="1504565" cy="1466850"/>
                        <wp:effectExtent l="19050" t="0" r="385" b="0"/>
                        <wp:docPr id="57"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64"/>
                                <a:srcRect/>
                                <a:stretch>
                                  <a:fillRect/>
                                </a:stretch>
                              </pic:blipFill>
                              <pic:spPr bwMode="auto">
                                <a:xfrm>
                                  <a:off x="0" y="0"/>
                                  <a:ext cx="1508184" cy="1470379"/>
                                </a:xfrm>
                                <a:prstGeom prst="rect">
                                  <a:avLst/>
                                </a:prstGeom>
                                <a:noFill/>
                                <a:ln w="9525">
                                  <a:noFill/>
                                  <a:miter lim="800000"/>
                                  <a:headEnd/>
                                  <a:tailEnd/>
                                </a:ln>
                              </pic:spPr>
                            </pic:pic>
                          </a:graphicData>
                        </a:graphic>
                      </wp:inline>
                    </w:drawing>
                  </w:r>
                </w:p>
              </w:txbxContent>
            </v:textbox>
          </v:shape>
        </w:pict>
      </w:r>
    </w:p>
    <w:p w:rsidR="003E623A" w:rsidRPr="00B45CA0" w:rsidRDefault="003E623A" w:rsidP="00B45CA0">
      <w:pPr>
        <w:autoSpaceDE w:val="0"/>
        <w:autoSpaceDN w:val="0"/>
        <w:adjustRightInd w:val="0"/>
        <w:spacing w:after="0" w:line="240" w:lineRule="auto"/>
        <w:ind w:firstLine="567"/>
        <w:jc w:val="both"/>
        <w:rPr>
          <w:rFonts w:ascii="Times New Roman" w:eastAsia="Times New Roman" w:hAnsi="Times New Roman" w:cs="Times New Roman"/>
          <w:sz w:val="28"/>
          <w:szCs w:val="28"/>
          <w:lang w:val="en-US" w:eastAsia="en-US"/>
        </w:rPr>
      </w:pPr>
    </w:p>
    <w:p w:rsidR="00D42746" w:rsidRDefault="00D42746" w:rsidP="00B45CA0">
      <w:pPr>
        <w:autoSpaceDE w:val="0"/>
        <w:autoSpaceDN w:val="0"/>
        <w:adjustRightInd w:val="0"/>
        <w:spacing w:after="0" w:line="240" w:lineRule="auto"/>
        <w:ind w:firstLine="567"/>
        <w:jc w:val="both"/>
        <w:rPr>
          <w:rFonts w:ascii="Times New Roman" w:eastAsia="Times New Roman" w:hAnsi="Times New Roman" w:cs="Times New Roman"/>
          <w:i/>
          <w:iCs/>
          <w:sz w:val="28"/>
          <w:szCs w:val="28"/>
          <w:lang w:val="en-US" w:eastAsia="en-US"/>
        </w:rPr>
      </w:pPr>
    </w:p>
    <w:p w:rsidR="003E623A" w:rsidRDefault="003E623A" w:rsidP="00B45CA0">
      <w:pPr>
        <w:autoSpaceDE w:val="0"/>
        <w:autoSpaceDN w:val="0"/>
        <w:adjustRightInd w:val="0"/>
        <w:spacing w:after="0" w:line="240" w:lineRule="auto"/>
        <w:ind w:firstLine="567"/>
        <w:jc w:val="both"/>
        <w:rPr>
          <w:rFonts w:ascii="Times New Roman" w:eastAsia="Times New Roman" w:hAnsi="Times New Roman" w:cs="Times New Roman"/>
          <w:i/>
          <w:iCs/>
          <w:sz w:val="28"/>
          <w:szCs w:val="28"/>
          <w:lang w:val="en-US" w:eastAsia="en-US"/>
        </w:rPr>
      </w:pPr>
    </w:p>
    <w:p w:rsidR="003E623A" w:rsidRDefault="003E623A" w:rsidP="00B45CA0">
      <w:pPr>
        <w:autoSpaceDE w:val="0"/>
        <w:autoSpaceDN w:val="0"/>
        <w:adjustRightInd w:val="0"/>
        <w:spacing w:after="0" w:line="240" w:lineRule="auto"/>
        <w:ind w:firstLine="567"/>
        <w:jc w:val="both"/>
        <w:rPr>
          <w:rFonts w:ascii="Times New Roman" w:eastAsia="Times New Roman" w:hAnsi="Times New Roman" w:cs="Times New Roman"/>
          <w:i/>
          <w:iCs/>
          <w:sz w:val="28"/>
          <w:szCs w:val="28"/>
          <w:lang w:val="en-US" w:eastAsia="en-US"/>
        </w:rPr>
      </w:pPr>
    </w:p>
    <w:p w:rsidR="003E623A" w:rsidRDefault="003E623A" w:rsidP="00B45CA0">
      <w:pPr>
        <w:autoSpaceDE w:val="0"/>
        <w:autoSpaceDN w:val="0"/>
        <w:adjustRightInd w:val="0"/>
        <w:spacing w:after="0" w:line="240" w:lineRule="auto"/>
        <w:ind w:firstLine="567"/>
        <w:jc w:val="both"/>
        <w:rPr>
          <w:rFonts w:ascii="Times New Roman" w:eastAsia="Times New Roman" w:hAnsi="Times New Roman" w:cs="Times New Roman"/>
          <w:i/>
          <w:iCs/>
          <w:sz w:val="28"/>
          <w:szCs w:val="28"/>
          <w:lang w:val="en-US" w:eastAsia="en-US"/>
        </w:rPr>
      </w:pPr>
    </w:p>
    <w:p w:rsidR="003E623A" w:rsidRDefault="003E623A" w:rsidP="00B45CA0">
      <w:pPr>
        <w:autoSpaceDE w:val="0"/>
        <w:autoSpaceDN w:val="0"/>
        <w:adjustRightInd w:val="0"/>
        <w:spacing w:after="0" w:line="240" w:lineRule="auto"/>
        <w:ind w:firstLine="567"/>
        <w:jc w:val="both"/>
        <w:rPr>
          <w:rFonts w:ascii="Times New Roman" w:eastAsia="Times New Roman" w:hAnsi="Times New Roman" w:cs="Times New Roman"/>
          <w:i/>
          <w:iCs/>
          <w:sz w:val="28"/>
          <w:szCs w:val="28"/>
          <w:lang w:val="en-US" w:eastAsia="en-US"/>
        </w:rPr>
      </w:pPr>
    </w:p>
    <w:p w:rsidR="003E623A" w:rsidRDefault="003E623A" w:rsidP="00B45CA0">
      <w:pPr>
        <w:autoSpaceDE w:val="0"/>
        <w:autoSpaceDN w:val="0"/>
        <w:adjustRightInd w:val="0"/>
        <w:spacing w:after="0" w:line="240" w:lineRule="auto"/>
        <w:ind w:firstLine="567"/>
        <w:jc w:val="both"/>
        <w:rPr>
          <w:rFonts w:ascii="Times New Roman" w:eastAsia="Times New Roman" w:hAnsi="Times New Roman" w:cs="Times New Roman"/>
          <w:i/>
          <w:iCs/>
          <w:sz w:val="28"/>
          <w:szCs w:val="28"/>
          <w:lang w:val="en-US" w:eastAsia="en-US"/>
        </w:rPr>
      </w:pPr>
    </w:p>
    <w:p w:rsidR="003E623A" w:rsidRDefault="003E623A" w:rsidP="00B45CA0">
      <w:pPr>
        <w:autoSpaceDE w:val="0"/>
        <w:autoSpaceDN w:val="0"/>
        <w:adjustRightInd w:val="0"/>
        <w:spacing w:after="0" w:line="240" w:lineRule="auto"/>
        <w:ind w:firstLine="567"/>
        <w:jc w:val="both"/>
        <w:rPr>
          <w:rFonts w:ascii="Times New Roman" w:eastAsia="Times New Roman" w:hAnsi="Times New Roman" w:cs="Times New Roman"/>
          <w:i/>
          <w:iCs/>
          <w:sz w:val="28"/>
          <w:szCs w:val="28"/>
          <w:lang w:val="en-US" w:eastAsia="en-US"/>
        </w:rPr>
      </w:pPr>
    </w:p>
    <w:p w:rsidR="00D42746" w:rsidRPr="00B45CA0" w:rsidRDefault="00D42746" w:rsidP="003E623A">
      <w:pPr>
        <w:autoSpaceDE w:val="0"/>
        <w:autoSpaceDN w:val="0"/>
        <w:adjustRightInd w:val="0"/>
        <w:spacing w:after="0" w:line="240" w:lineRule="auto"/>
        <w:ind w:left="5812" w:hanging="5812"/>
        <w:jc w:val="both"/>
        <w:rPr>
          <w:rFonts w:ascii="Times New Roman" w:eastAsia="Times New Roman" w:hAnsi="Times New Roman" w:cs="Times New Roman"/>
          <w:sz w:val="28"/>
          <w:szCs w:val="28"/>
          <w:lang w:val="en-US" w:eastAsia="en-US"/>
        </w:rPr>
      </w:pPr>
      <w:r w:rsidRPr="00B45CA0">
        <w:rPr>
          <w:rFonts w:ascii="Times New Roman" w:eastAsia="Times New Roman" w:hAnsi="Times New Roman" w:cs="Times New Roman"/>
          <w:i/>
          <w:iCs/>
          <w:sz w:val="28"/>
          <w:szCs w:val="28"/>
          <w:lang w:val="en-US" w:eastAsia="en-US"/>
        </w:rPr>
        <w:t>Fig</w:t>
      </w:r>
      <w:r w:rsidR="003E623A">
        <w:rPr>
          <w:rFonts w:ascii="Times New Roman" w:eastAsia="Times New Roman" w:hAnsi="Times New Roman" w:cs="Times New Roman"/>
          <w:i/>
          <w:iCs/>
          <w:sz w:val="28"/>
          <w:szCs w:val="28"/>
          <w:lang w:val="en-US" w:eastAsia="en-US"/>
        </w:rPr>
        <w:t>.</w:t>
      </w:r>
      <w:r w:rsidRPr="00B45CA0">
        <w:rPr>
          <w:rFonts w:ascii="Times New Roman" w:eastAsia="Times New Roman" w:hAnsi="Times New Roman" w:cs="Times New Roman"/>
          <w:i/>
          <w:iCs/>
          <w:sz w:val="28"/>
          <w:szCs w:val="28"/>
          <w:lang w:val="en-US" w:eastAsia="en-US"/>
        </w:rPr>
        <w:t xml:space="preserve">2. </w:t>
      </w:r>
      <w:r w:rsidRPr="00B45CA0">
        <w:rPr>
          <w:rFonts w:ascii="Times New Roman" w:eastAsia="Times New Roman" w:hAnsi="Times New Roman" w:cs="Times New Roman"/>
          <w:sz w:val="28"/>
          <w:szCs w:val="28"/>
          <w:lang w:val="en-US" w:eastAsia="en-US"/>
        </w:rPr>
        <w:t>Potassium bromide 13 mm die.</w:t>
      </w:r>
      <w:r w:rsidR="003E623A">
        <w:rPr>
          <w:rFonts w:ascii="Times New Roman" w:eastAsia="Times New Roman" w:hAnsi="Times New Roman" w:cs="Times New Roman"/>
          <w:sz w:val="28"/>
          <w:szCs w:val="28"/>
          <w:lang w:val="en-US" w:eastAsia="en-US"/>
        </w:rPr>
        <w:t xml:space="preserve">     </w:t>
      </w:r>
      <w:r w:rsidRPr="00B45CA0">
        <w:rPr>
          <w:rFonts w:ascii="Times New Roman" w:eastAsia="Times New Roman" w:hAnsi="Times New Roman" w:cs="Times New Roman"/>
          <w:i/>
          <w:iCs/>
          <w:sz w:val="28"/>
          <w:szCs w:val="28"/>
          <w:lang w:val="en-US" w:eastAsia="en-US"/>
        </w:rPr>
        <w:t>Fig</w:t>
      </w:r>
      <w:r w:rsidR="003E623A">
        <w:rPr>
          <w:rFonts w:ascii="Times New Roman" w:eastAsia="Times New Roman" w:hAnsi="Times New Roman" w:cs="Times New Roman"/>
          <w:i/>
          <w:iCs/>
          <w:sz w:val="28"/>
          <w:szCs w:val="28"/>
          <w:lang w:val="en-US" w:eastAsia="en-US"/>
        </w:rPr>
        <w:t>.</w:t>
      </w:r>
      <w:r w:rsidRPr="00B45CA0">
        <w:rPr>
          <w:rFonts w:ascii="Times New Roman" w:eastAsia="Times New Roman" w:hAnsi="Times New Roman" w:cs="Times New Roman"/>
          <w:i/>
          <w:iCs/>
          <w:sz w:val="28"/>
          <w:szCs w:val="28"/>
          <w:lang w:val="en-US" w:eastAsia="en-US"/>
        </w:rPr>
        <w:t xml:space="preserve"> 3. </w:t>
      </w:r>
      <w:r w:rsidRPr="00B45CA0">
        <w:rPr>
          <w:rFonts w:ascii="Times New Roman" w:eastAsia="Times New Roman" w:hAnsi="Times New Roman" w:cs="Times New Roman"/>
          <w:sz w:val="28"/>
          <w:szCs w:val="28"/>
          <w:lang w:val="en-US" w:eastAsia="en-US"/>
        </w:rPr>
        <w:t>Sealed (l) and demountable (r) liquid cells.</w:t>
      </w:r>
    </w:p>
    <w:p w:rsidR="00D42746" w:rsidRPr="00B45CA0" w:rsidRDefault="00D42746" w:rsidP="00B45CA0">
      <w:pPr>
        <w:spacing w:after="0" w:line="240" w:lineRule="auto"/>
        <w:ind w:firstLine="567"/>
        <w:jc w:val="both"/>
        <w:rPr>
          <w:rFonts w:ascii="Times New Roman" w:eastAsia="Times New Roman" w:hAnsi="Times New Roman" w:cs="Times New Roman"/>
          <w:sz w:val="28"/>
          <w:szCs w:val="28"/>
          <w:lang w:val="en-US" w:eastAsia="en-US"/>
        </w:rPr>
      </w:pPr>
    </w:p>
    <w:p w:rsidR="00D42746" w:rsidRPr="00B45CA0" w:rsidRDefault="00D42746" w:rsidP="00B45CA0">
      <w:pPr>
        <w:autoSpaceDE w:val="0"/>
        <w:autoSpaceDN w:val="0"/>
        <w:adjustRightInd w:val="0"/>
        <w:spacing w:after="0" w:line="240" w:lineRule="auto"/>
        <w:ind w:firstLine="567"/>
        <w:jc w:val="both"/>
        <w:rPr>
          <w:rFonts w:ascii="Times New Roman" w:eastAsia="Times New Roman" w:hAnsi="Times New Roman" w:cs="Times New Roman"/>
          <w:sz w:val="28"/>
          <w:szCs w:val="28"/>
          <w:lang w:val="en-US" w:eastAsia="en-US"/>
        </w:rPr>
      </w:pPr>
      <w:r w:rsidRPr="00B45CA0">
        <w:rPr>
          <w:rFonts w:ascii="Times New Roman" w:eastAsia="Times New Roman" w:hAnsi="Times New Roman" w:cs="Times New Roman"/>
          <w:sz w:val="28"/>
          <w:szCs w:val="28"/>
          <w:lang w:val="en-US" w:eastAsia="en-US"/>
        </w:rPr>
        <w:t>Liquids are traditionally analyzed as thin films in cells (Figure 3), a cell consists of two IR transparent windows. A Teflon® spacer is generally used to produce a film of the desired thickness or pathlength. A</w:t>
      </w:r>
      <w:r w:rsidR="00BD7A53" w:rsidRPr="00B45CA0">
        <w:rPr>
          <w:rFonts w:ascii="Times New Roman" w:eastAsia="Times New Roman" w:hAnsi="Times New Roman" w:cs="Times New Roman"/>
          <w:sz w:val="28"/>
          <w:szCs w:val="28"/>
          <w:lang w:val="en-US" w:eastAsia="en-US"/>
        </w:rPr>
        <w:t xml:space="preserve"> constant pathlength is highly </w:t>
      </w:r>
      <w:r w:rsidRPr="00B45CA0">
        <w:rPr>
          <w:rFonts w:ascii="Times New Roman" w:eastAsia="Times New Roman" w:hAnsi="Times New Roman" w:cs="Times New Roman"/>
          <w:sz w:val="28"/>
          <w:szCs w:val="28"/>
          <w:lang w:val="en-US" w:eastAsia="en-US"/>
        </w:rPr>
        <w:t xml:space="preserve">desirable when performing quantitative analyses. </w:t>
      </w:r>
      <w:r w:rsidR="00BD7A53" w:rsidRPr="00B45CA0">
        <w:rPr>
          <w:rFonts w:ascii="Times New Roman" w:eastAsia="Times New Roman" w:hAnsi="Times New Roman" w:cs="Times New Roman"/>
          <w:sz w:val="28"/>
          <w:szCs w:val="28"/>
          <w:lang w:val="en-US" w:eastAsia="en-US"/>
        </w:rPr>
        <w:t xml:space="preserve">Overall, sample preparation is </w:t>
      </w:r>
      <w:r w:rsidRPr="00B45CA0">
        <w:rPr>
          <w:rFonts w:ascii="Times New Roman" w:eastAsia="Times New Roman" w:hAnsi="Times New Roman" w:cs="Times New Roman"/>
          <w:sz w:val="28"/>
          <w:szCs w:val="28"/>
          <w:lang w:val="en-US" w:eastAsia="en-US"/>
        </w:rPr>
        <w:t xml:space="preserve">easier for liquid transmission studies when compared to solid transmission sampling but both suffer from inevitable reproducibility issues given </w:t>
      </w:r>
      <w:r w:rsidRPr="00B45CA0">
        <w:rPr>
          <w:rFonts w:ascii="Times New Roman" w:eastAsia="Times New Roman" w:hAnsi="Times New Roman" w:cs="Times New Roman"/>
          <w:sz w:val="28"/>
          <w:szCs w:val="28"/>
          <w:lang w:val="en-US" w:eastAsia="en-US"/>
        </w:rPr>
        <w:lastRenderedPageBreak/>
        <w:t>the complexity of the sample preparation methods. In addition, preparation can be very messy and time consuming and is further complicated by difficulties in getting sample to matrix ratios correct and homogenous throughout the sample.</w:t>
      </w:r>
    </w:p>
    <w:p w:rsidR="00D42746" w:rsidRPr="00B45CA0" w:rsidRDefault="00D42746" w:rsidP="00B45CA0">
      <w:pPr>
        <w:autoSpaceDE w:val="0"/>
        <w:autoSpaceDN w:val="0"/>
        <w:adjustRightInd w:val="0"/>
        <w:spacing w:after="0" w:line="240" w:lineRule="auto"/>
        <w:ind w:firstLine="567"/>
        <w:jc w:val="both"/>
        <w:rPr>
          <w:rFonts w:ascii="Times New Roman" w:eastAsia="Times New Roman" w:hAnsi="Times New Roman" w:cs="Times New Roman"/>
          <w:sz w:val="28"/>
          <w:szCs w:val="28"/>
          <w:lang w:val="en-US" w:eastAsia="en-US"/>
        </w:rPr>
      </w:pPr>
      <w:r w:rsidRPr="00B45CA0">
        <w:rPr>
          <w:rFonts w:ascii="Times New Roman" w:eastAsia="Times New Roman" w:hAnsi="Times New Roman" w:cs="Times New Roman"/>
          <w:sz w:val="28"/>
          <w:szCs w:val="28"/>
          <w:lang w:val="en-US" w:eastAsia="en-US"/>
        </w:rPr>
        <w:t xml:space="preserve">The materials involved are fragile and hydroscopic and the quality </w:t>
      </w:r>
      <w:r w:rsidR="00BD7A53" w:rsidRPr="00B45CA0">
        <w:rPr>
          <w:rFonts w:ascii="Times New Roman" w:eastAsia="Times New Roman" w:hAnsi="Times New Roman" w:cs="Times New Roman"/>
          <w:sz w:val="28"/>
          <w:szCs w:val="28"/>
          <w:lang w:val="en-US" w:eastAsia="en-US"/>
        </w:rPr>
        <w:t>of measurements</w:t>
      </w:r>
      <w:r w:rsidRPr="00B45CA0">
        <w:rPr>
          <w:rFonts w:ascii="Times New Roman" w:eastAsia="Times New Roman" w:hAnsi="Times New Roman" w:cs="Times New Roman"/>
          <w:sz w:val="28"/>
          <w:szCs w:val="28"/>
          <w:lang w:val="en-US" w:eastAsia="en-US"/>
        </w:rPr>
        <w:t xml:space="preserve"> can be adversely affected if handled or stored incorrectly. The</w:t>
      </w:r>
      <w:r w:rsidR="00BD7A53" w:rsidRPr="00B45CA0">
        <w:rPr>
          <w:rFonts w:ascii="Times New Roman" w:eastAsia="Times New Roman" w:hAnsi="Times New Roman" w:cs="Times New Roman"/>
          <w:sz w:val="28"/>
          <w:szCs w:val="28"/>
          <w:lang w:val="en-US" w:eastAsia="en-US"/>
        </w:rPr>
        <w:t xml:space="preserve"> </w:t>
      </w:r>
      <w:r w:rsidRPr="00B45CA0">
        <w:rPr>
          <w:rFonts w:ascii="Times New Roman" w:eastAsia="Times New Roman" w:hAnsi="Times New Roman" w:cs="Times New Roman"/>
          <w:sz w:val="28"/>
          <w:szCs w:val="28"/>
          <w:lang w:val="en-US" w:eastAsia="en-US"/>
        </w:rPr>
        <w:t>technique of Attenuated Total Reflectance addresses these issues.</w:t>
      </w:r>
    </w:p>
    <w:p w:rsidR="00D42746" w:rsidRPr="00B45CA0" w:rsidRDefault="00D42746" w:rsidP="00B45CA0">
      <w:pPr>
        <w:autoSpaceDE w:val="0"/>
        <w:autoSpaceDN w:val="0"/>
        <w:adjustRightInd w:val="0"/>
        <w:spacing w:after="0" w:line="240" w:lineRule="auto"/>
        <w:ind w:firstLine="567"/>
        <w:jc w:val="both"/>
        <w:rPr>
          <w:rFonts w:ascii="Times New Roman" w:eastAsia="Times New Roman" w:hAnsi="Times New Roman" w:cs="Times New Roman"/>
          <w:sz w:val="28"/>
          <w:szCs w:val="28"/>
          <w:lang w:val="en-US" w:eastAsia="en-US"/>
        </w:rPr>
      </w:pPr>
      <w:r w:rsidRPr="00B45CA0">
        <w:rPr>
          <w:rFonts w:ascii="Times New Roman" w:eastAsia="Times New Roman" w:hAnsi="Times New Roman" w:cs="Times New Roman"/>
          <w:b/>
          <w:bCs/>
          <w:sz w:val="28"/>
          <w:szCs w:val="28"/>
          <w:lang w:val="en-US" w:eastAsia="en-US"/>
        </w:rPr>
        <w:t>Principles of ATR</w:t>
      </w:r>
      <w:r w:rsidR="00EB5559">
        <w:rPr>
          <w:rFonts w:ascii="Times New Roman" w:eastAsia="Times New Roman" w:hAnsi="Times New Roman" w:cs="Times New Roman"/>
          <w:b/>
          <w:bCs/>
          <w:sz w:val="28"/>
          <w:szCs w:val="28"/>
          <w:lang w:val="en-US" w:eastAsia="en-US"/>
        </w:rPr>
        <w:t xml:space="preserve">. </w:t>
      </w:r>
      <w:r w:rsidRPr="00B45CA0">
        <w:rPr>
          <w:rFonts w:ascii="Times New Roman" w:eastAsia="Times New Roman" w:hAnsi="Times New Roman" w:cs="Times New Roman"/>
          <w:sz w:val="28"/>
          <w:szCs w:val="28"/>
          <w:lang w:val="en-US" w:eastAsia="en-US"/>
        </w:rPr>
        <w:t>An attenuated total reflection accessory operates by measuring the changes that occur in a totally internally reflected infrared beam when the beam comes into contact with a sample (indicated in Figure 4). An infrared beam is directed onto</w:t>
      </w:r>
      <w:r w:rsidR="00BD7A53" w:rsidRPr="00B45CA0">
        <w:rPr>
          <w:rFonts w:ascii="Times New Roman" w:eastAsia="Times New Roman" w:hAnsi="Times New Roman" w:cs="Times New Roman"/>
          <w:sz w:val="28"/>
          <w:szCs w:val="28"/>
          <w:lang w:val="en-US" w:eastAsia="en-US"/>
        </w:rPr>
        <w:t xml:space="preserve"> </w:t>
      </w:r>
      <w:r w:rsidRPr="00B45CA0">
        <w:rPr>
          <w:rFonts w:ascii="Times New Roman" w:eastAsia="Times New Roman" w:hAnsi="Times New Roman" w:cs="Times New Roman"/>
          <w:sz w:val="28"/>
          <w:szCs w:val="28"/>
          <w:lang w:val="en-US" w:eastAsia="en-US"/>
        </w:rPr>
        <w:t>an optically dense crystal with a high refractive index at a certain angle. This internal reflectance creates an evanescent wave that extends beyond the surface of the crystal into the sample held in contact with the crystal. It can be easier</w:t>
      </w:r>
      <w:r w:rsidR="00BD7A53" w:rsidRPr="00B45CA0">
        <w:rPr>
          <w:rFonts w:ascii="Times New Roman" w:eastAsia="Times New Roman" w:hAnsi="Times New Roman" w:cs="Times New Roman"/>
          <w:sz w:val="28"/>
          <w:szCs w:val="28"/>
          <w:lang w:val="en-US" w:eastAsia="en-US"/>
        </w:rPr>
        <w:t xml:space="preserve"> </w:t>
      </w:r>
      <w:r w:rsidRPr="00B45CA0">
        <w:rPr>
          <w:rFonts w:ascii="Times New Roman" w:eastAsia="Times New Roman" w:hAnsi="Times New Roman" w:cs="Times New Roman"/>
          <w:sz w:val="28"/>
          <w:szCs w:val="28"/>
          <w:lang w:val="en-US" w:eastAsia="en-US"/>
        </w:rPr>
        <w:t xml:space="preserve">to think of this evanescent wave as a bubble of infrared that sits on the surface of the crystal. This evanescent wave protrudes only a few microns (0.5 </w:t>
      </w:r>
      <w:r w:rsidRPr="00B45CA0">
        <w:rPr>
          <w:rFonts w:ascii="Times New Roman" w:eastAsia="Times New Roman" w:hAnsi="Times New Roman" w:cs="Times New Roman"/>
          <w:sz w:val="28"/>
          <w:szCs w:val="28"/>
          <w:lang w:eastAsia="en-US"/>
        </w:rPr>
        <w:t>μ</w:t>
      </w:r>
      <w:r w:rsidRPr="00B45CA0">
        <w:rPr>
          <w:rFonts w:ascii="Times New Roman" w:eastAsia="Times New Roman" w:hAnsi="Times New Roman" w:cs="Times New Roman"/>
          <w:sz w:val="28"/>
          <w:szCs w:val="28"/>
          <w:lang w:val="en-US" w:eastAsia="en-US"/>
        </w:rPr>
        <w:t xml:space="preserve"> - 5 </w:t>
      </w:r>
      <w:r w:rsidRPr="00B45CA0">
        <w:rPr>
          <w:rFonts w:ascii="Times New Roman" w:eastAsia="Times New Roman" w:hAnsi="Times New Roman" w:cs="Times New Roman"/>
          <w:sz w:val="28"/>
          <w:szCs w:val="28"/>
          <w:lang w:eastAsia="en-US"/>
        </w:rPr>
        <w:t>μ</w:t>
      </w:r>
      <w:r w:rsidRPr="00B45CA0">
        <w:rPr>
          <w:rFonts w:ascii="Times New Roman" w:eastAsia="Times New Roman" w:hAnsi="Times New Roman" w:cs="Times New Roman"/>
          <w:sz w:val="28"/>
          <w:szCs w:val="28"/>
          <w:lang w:val="en-US" w:eastAsia="en-US"/>
        </w:rPr>
        <w:t>) beyond the crystal surface and into the sample. Consequently, there must be good contact between the sample and the crystal surface. In regions of the infrared spectrum where the sample absorbs energy, the evanescent wave will be</w:t>
      </w:r>
      <w:r w:rsidR="00BD7A53" w:rsidRPr="00B45CA0">
        <w:rPr>
          <w:rFonts w:ascii="Times New Roman" w:eastAsia="Times New Roman" w:hAnsi="Times New Roman" w:cs="Times New Roman"/>
          <w:sz w:val="28"/>
          <w:szCs w:val="28"/>
          <w:lang w:val="en-US" w:eastAsia="en-US"/>
        </w:rPr>
        <w:t xml:space="preserve"> </w:t>
      </w:r>
      <w:r w:rsidRPr="00B45CA0">
        <w:rPr>
          <w:rFonts w:ascii="Times New Roman" w:eastAsia="Times New Roman" w:hAnsi="Times New Roman" w:cs="Times New Roman"/>
          <w:sz w:val="28"/>
          <w:szCs w:val="28"/>
          <w:lang w:val="en-US" w:eastAsia="en-US"/>
        </w:rPr>
        <w:t>attenuated or altered. The attenuated energy from each evanescent wave is passed back to the IR beam, which then exits the opposite end of the crystal and is passed to the detector in the IR spectrometer. The system then generates an infrared spectrum. For the technique to be successful, the following two requirements must be met:</w:t>
      </w:r>
    </w:p>
    <w:p w:rsidR="00D42746" w:rsidRPr="00B45CA0" w:rsidRDefault="00D42746" w:rsidP="00B45CA0">
      <w:pPr>
        <w:autoSpaceDE w:val="0"/>
        <w:autoSpaceDN w:val="0"/>
        <w:adjustRightInd w:val="0"/>
        <w:spacing w:after="0" w:line="240" w:lineRule="auto"/>
        <w:ind w:firstLine="567"/>
        <w:jc w:val="both"/>
        <w:rPr>
          <w:rFonts w:ascii="Times New Roman" w:eastAsia="Times New Roman" w:hAnsi="Times New Roman" w:cs="Times New Roman"/>
          <w:sz w:val="28"/>
          <w:szCs w:val="28"/>
          <w:lang w:val="en-US" w:eastAsia="en-US"/>
        </w:rPr>
      </w:pPr>
      <w:r w:rsidRPr="00B45CA0">
        <w:rPr>
          <w:rFonts w:ascii="Times New Roman" w:eastAsia="Times New Roman" w:hAnsi="Times New Roman" w:cs="Times New Roman"/>
          <w:sz w:val="28"/>
          <w:szCs w:val="28"/>
          <w:lang w:val="en-US" w:eastAsia="en-US"/>
        </w:rPr>
        <w:t xml:space="preserve">• The sample must be in direct contact with the ATR crystal, because the evanescent wave or bubble only extends beyond the crystal 0.5 </w:t>
      </w:r>
      <w:r w:rsidRPr="00B45CA0">
        <w:rPr>
          <w:rFonts w:ascii="Times New Roman" w:eastAsia="Times New Roman" w:hAnsi="Times New Roman" w:cs="Times New Roman"/>
          <w:sz w:val="28"/>
          <w:szCs w:val="28"/>
          <w:lang w:eastAsia="en-US"/>
        </w:rPr>
        <w:t>μ</w:t>
      </w:r>
      <w:r w:rsidRPr="00B45CA0">
        <w:rPr>
          <w:rFonts w:ascii="Times New Roman" w:eastAsia="Times New Roman" w:hAnsi="Times New Roman" w:cs="Times New Roman"/>
          <w:sz w:val="28"/>
          <w:szCs w:val="28"/>
          <w:lang w:val="en-US" w:eastAsia="en-US"/>
        </w:rPr>
        <w:t xml:space="preserve"> - 5 </w:t>
      </w:r>
      <w:r w:rsidRPr="00B45CA0">
        <w:rPr>
          <w:rFonts w:ascii="Times New Roman" w:eastAsia="Times New Roman" w:hAnsi="Times New Roman" w:cs="Times New Roman"/>
          <w:sz w:val="28"/>
          <w:szCs w:val="28"/>
          <w:lang w:eastAsia="en-US"/>
        </w:rPr>
        <w:t>μ</w:t>
      </w:r>
      <w:r w:rsidRPr="00B45CA0">
        <w:rPr>
          <w:rFonts w:ascii="Times New Roman" w:eastAsia="Times New Roman" w:hAnsi="Times New Roman" w:cs="Times New Roman"/>
          <w:sz w:val="28"/>
          <w:szCs w:val="28"/>
          <w:lang w:val="en-US" w:eastAsia="en-US"/>
        </w:rPr>
        <w:t>.</w:t>
      </w:r>
    </w:p>
    <w:p w:rsidR="00D42746" w:rsidRPr="00B45CA0" w:rsidRDefault="00D42746" w:rsidP="00B45CA0">
      <w:pPr>
        <w:autoSpaceDE w:val="0"/>
        <w:autoSpaceDN w:val="0"/>
        <w:adjustRightInd w:val="0"/>
        <w:spacing w:after="0" w:line="240" w:lineRule="auto"/>
        <w:ind w:firstLine="567"/>
        <w:jc w:val="both"/>
        <w:rPr>
          <w:rFonts w:ascii="Times New Roman" w:eastAsia="Times New Roman" w:hAnsi="Times New Roman" w:cs="Times New Roman"/>
          <w:sz w:val="28"/>
          <w:szCs w:val="28"/>
          <w:lang w:val="en-US" w:eastAsia="en-US"/>
        </w:rPr>
      </w:pPr>
      <w:r w:rsidRPr="00B45CA0">
        <w:rPr>
          <w:rFonts w:ascii="Times New Roman" w:eastAsia="Times New Roman" w:hAnsi="Times New Roman" w:cs="Times New Roman"/>
          <w:sz w:val="28"/>
          <w:szCs w:val="28"/>
          <w:lang w:val="en-US" w:eastAsia="en-US"/>
        </w:rPr>
        <w:t>• The refractive index of the crystal must be significantly greater than that of the sample or else internal reflectance will not occur – the light will be transmitted rather than internally reflected in the crystal. Typically, ATR crystals have refractive index values between 2.38 and 4.01 at 2000 cm-1. It is safe to assume that the majority of solids and liquids have much lower refractive indices.</w:t>
      </w:r>
    </w:p>
    <w:p w:rsidR="00B45CA0" w:rsidRPr="00B45CA0" w:rsidRDefault="00B45CA0" w:rsidP="00B45CA0">
      <w:pPr>
        <w:autoSpaceDE w:val="0"/>
        <w:autoSpaceDN w:val="0"/>
        <w:adjustRightInd w:val="0"/>
        <w:spacing w:after="0" w:line="240" w:lineRule="auto"/>
        <w:ind w:firstLine="567"/>
        <w:jc w:val="both"/>
        <w:rPr>
          <w:rFonts w:ascii="Times New Roman" w:eastAsia="Times New Roman" w:hAnsi="Times New Roman" w:cs="Times New Roman"/>
          <w:sz w:val="28"/>
          <w:szCs w:val="28"/>
          <w:lang w:val="en-US" w:eastAsia="en-US"/>
        </w:rPr>
      </w:pPr>
    </w:p>
    <w:p w:rsidR="00B45CA0" w:rsidRPr="005C1A4C" w:rsidRDefault="00B45CA0" w:rsidP="00B45CA0">
      <w:pPr>
        <w:autoSpaceDE w:val="0"/>
        <w:autoSpaceDN w:val="0"/>
        <w:adjustRightInd w:val="0"/>
        <w:spacing w:after="0" w:line="240" w:lineRule="auto"/>
        <w:ind w:firstLine="567"/>
        <w:jc w:val="both"/>
        <w:rPr>
          <w:rFonts w:ascii="Times New Roman" w:eastAsia="Times New Roman" w:hAnsi="Times New Roman" w:cs="Times New Roman"/>
          <w:b/>
          <w:sz w:val="28"/>
          <w:szCs w:val="28"/>
          <w:lang w:val="en-US" w:eastAsia="en-US"/>
        </w:rPr>
      </w:pPr>
      <w:r w:rsidRPr="005C1A4C">
        <w:rPr>
          <w:rFonts w:ascii="Times New Roman" w:eastAsia="Times New Roman" w:hAnsi="Times New Roman" w:cs="Times New Roman"/>
          <w:b/>
          <w:sz w:val="28"/>
          <w:szCs w:val="28"/>
          <w:lang w:val="en-US" w:eastAsia="en-US"/>
        </w:rPr>
        <w:t>Test tasks for students</w:t>
      </w:r>
    </w:p>
    <w:p w:rsidR="00B45CA0" w:rsidRPr="00B45CA0" w:rsidRDefault="005C1A4C"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1</w:t>
      </w:r>
      <w:r w:rsidR="00B45CA0" w:rsidRPr="00B45CA0">
        <w:rPr>
          <w:rFonts w:ascii="Times New Roman" w:hAnsi="Times New Roman" w:cs="Times New Roman"/>
          <w:sz w:val="28"/>
          <w:szCs w:val="28"/>
          <w:lang w:val="en-US"/>
        </w:rPr>
        <w:t>. The working range of spe</w:t>
      </w:r>
      <w:r w:rsidR="00B45CA0" w:rsidRPr="00B45CA0">
        <w:rPr>
          <w:rFonts w:ascii="Times New Roman" w:hAnsi="Times New Roman" w:cs="Times New Roman"/>
          <w:sz w:val="28"/>
          <w:szCs w:val="28"/>
        </w:rPr>
        <w:t>с</w:t>
      </w:r>
      <w:r w:rsidR="00B45CA0" w:rsidRPr="00B45CA0">
        <w:rPr>
          <w:rFonts w:ascii="Times New Roman" w:hAnsi="Times New Roman" w:cs="Times New Roman"/>
          <w:sz w:val="28"/>
          <w:szCs w:val="28"/>
          <w:lang w:val="en-US"/>
        </w:rPr>
        <w:t xml:space="preserve">trometer is </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 190 - 750 nm</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200 - 800 nm</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C) 150 - 700 nm</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190 - 700 nm</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E) 100 - 500 nm</w:t>
      </w:r>
    </w:p>
    <w:p w:rsidR="00B45CA0" w:rsidRPr="00B45CA0" w:rsidRDefault="005C1A4C"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2</w:t>
      </w:r>
      <w:r w:rsidR="00B45CA0" w:rsidRPr="00B45CA0">
        <w:rPr>
          <w:rFonts w:ascii="Times New Roman" w:hAnsi="Times New Roman" w:cs="Times New Roman"/>
          <w:sz w:val="28"/>
          <w:szCs w:val="28"/>
          <w:lang w:val="en-US"/>
        </w:rPr>
        <w:t>. Electronic absorption spectrum consists of</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 wide bands and narrow peaks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wide bands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C) arcuate narrow bands and peaks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narrow peaks and narrow bands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E) wide bands and high peaks</w:t>
      </w:r>
    </w:p>
    <w:p w:rsidR="00B45CA0" w:rsidRPr="00B45CA0" w:rsidRDefault="005C1A4C"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3</w:t>
      </w:r>
      <w:r w:rsidR="00B45CA0" w:rsidRPr="00B45CA0">
        <w:rPr>
          <w:rFonts w:ascii="Times New Roman" w:hAnsi="Times New Roman" w:cs="Times New Roman"/>
          <w:sz w:val="28"/>
          <w:szCs w:val="28"/>
          <w:lang w:val="en-US"/>
        </w:rPr>
        <w:t xml:space="preserve">. The most important characteristic of bands is </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lastRenderedPageBreak/>
        <w:t>A) Wavelength</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Spectrum</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C) Peaks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Spectrometer</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E) All answers are correct</w:t>
      </w:r>
    </w:p>
    <w:p w:rsidR="00B45CA0" w:rsidRPr="00B45CA0" w:rsidRDefault="005C1A4C"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4</w:t>
      </w:r>
      <w:r w:rsidR="00B45CA0" w:rsidRPr="00B45CA0">
        <w:rPr>
          <w:rFonts w:ascii="Times New Roman" w:hAnsi="Times New Roman" w:cs="Times New Roman"/>
          <w:sz w:val="28"/>
          <w:szCs w:val="28"/>
          <w:lang w:val="en-US"/>
        </w:rPr>
        <w:t xml:space="preserve">. Electronic spectrum depict in the form of graphics of dependence </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 passing lg (J</w:t>
      </w:r>
      <w:r w:rsidRPr="00B45CA0">
        <w:rPr>
          <w:rFonts w:ascii="Times New Roman" w:hAnsi="Times New Roman" w:cs="Times New Roman"/>
          <w:sz w:val="28"/>
          <w:szCs w:val="28"/>
          <w:vertAlign w:val="subscript"/>
          <w:lang w:val="en-US"/>
        </w:rPr>
        <w:t>o</w:t>
      </w:r>
      <w:r w:rsidRPr="00B45CA0">
        <w:rPr>
          <w:rFonts w:ascii="Times New Roman" w:hAnsi="Times New Roman" w:cs="Times New Roman"/>
          <w:sz w:val="28"/>
          <w:szCs w:val="28"/>
          <w:lang w:val="en-US"/>
        </w:rPr>
        <w:t>/J) of the wavelength</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passing the lg (J</w:t>
      </w:r>
      <w:r w:rsidRPr="00B45CA0">
        <w:rPr>
          <w:rFonts w:ascii="Times New Roman" w:hAnsi="Times New Roman" w:cs="Times New Roman"/>
          <w:sz w:val="28"/>
          <w:szCs w:val="28"/>
          <w:vertAlign w:val="subscript"/>
          <w:lang w:val="en-US"/>
        </w:rPr>
        <w:t>o</w:t>
      </w:r>
      <w:r w:rsidRPr="00B45CA0">
        <w:rPr>
          <w:rFonts w:ascii="Times New Roman" w:hAnsi="Times New Roman" w:cs="Times New Roman"/>
          <w:sz w:val="28"/>
          <w:szCs w:val="28"/>
          <w:lang w:val="en-US"/>
        </w:rPr>
        <w:t>/J) of the spectrum</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C) spectrum on the wavelength</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spectrum of the solution and the composition of substance</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E) all answers are correct</w:t>
      </w:r>
    </w:p>
    <w:p w:rsidR="00B45CA0" w:rsidRPr="00B45CA0" w:rsidRDefault="005C1A4C"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5</w:t>
      </w:r>
      <w:r w:rsidR="00B45CA0" w:rsidRPr="00B45CA0">
        <w:rPr>
          <w:rFonts w:ascii="Times New Roman" w:hAnsi="Times New Roman" w:cs="Times New Roman"/>
          <w:sz w:val="28"/>
          <w:szCs w:val="28"/>
          <w:lang w:val="en-US"/>
        </w:rPr>
        <w:t>. In electron spectroscopy solvents can be used</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 any, but transparent</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95% aqueous ethanol</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C) absorbing in the UV - range</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polar</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E) all answers are correct</w:t>
      </w:r>
    </w:p>
    <w:p w:rsidR="00B45CA0" w:rsidRPr="00B45CA0" w:rsidRDefault="005C1A4C"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6</w:t>
      </w:r>
      <w:r w:rsidR="00B45CA0" w:rsidRPr="00B45CA0">
        <w:rPr>
          <w:rFonts w:ascii="Times New Roman" w:hAnsi="Times New Roman" w:cs="Times New Roman"/>
          <w:sz w:val="28"/>
          <w:szCs w:val="28"/>
          <w:lang w:val="en-US"/>
        </w:rPr>
        <w:t>. In the range of 190 - 750 nm emits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 Gaseous samples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Solid samples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C) Liquid samples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Gelatinous samples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E) All answers are correct</w:t>
      </w:r>
    </w:p>
    <w:p w:rsidR="00B45CA0" w:rsidRPr="00B45CA0" w:rsidRDefault="005C1A4C"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7.</w:t>
      </w:r>
      <w:r w:rsidR="00B45CA0" w:rsidRPr="00B45CA0">
        <w:rPr>
          <w:rFonts w:ascii="Times New Roman" w:hAnsi="Times New Roman" w:cs="Times New Roman"/>
          <w:sz w:val="28"/>
          <w:szCs w:val="28"/>
          <w:lang w:val="en-US"/>
        </w:rPr>
        <w:t xml:space="preserve"> Which solvent can not be used in electron spectroscopy?</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 Absolute ethanol</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Any solvents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C) Polar solvents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Non-polar solvents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E) All answers are correct</w:t>
      </w:r>
    </w:p>
    <w:p w:rsidR="00B45CA0" w:rsidRPr="00B45CA0" w:rsidRDefault="005C1A4C"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8</w:t>
      </w:r>
      <w:r w:rsidR="00B45CA0" w:rsidRPr="00B45CA0">
        <w:rPr>
          <w:rFonts w:ascii="Times New Roman" w:hAnsi="Times New Roman" w:cs="Times New Roman"/>
          <w:sz w:val="28"/>
          <w:szCs w:val="28"/>
          <w:lang w:val="en-US"/>
        </w:rPr>
        <w:t>. Groups, causing the appearance of absorption bands in electronic spectra, is called</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 chromophore</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spectrum</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auxochromes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effect</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all answers are correct</w:t>
      </w:r>
    </w:p>
    <w:p w:rsidR="00B45CA0" w:rsidRPr="00B45CA0" w:rsidRDefault="005C1A4C"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9</w:t>
      </w:r>
      <w:r w:rsidR="00B45CA0" w:rsidRPr="00B45CA0">
        <w:rPr>
          <w:rFonts w:ascii="Times New Roman" w:hAnsi="Times New Roman" w:cs="Times New Roman"/>
          <w:sz w:val="28"/>
          <w:szCs w:val="28"/>
          <w:lang w:val="en-US"/>
        </w:rPr>
        <w:t>. The atoms or groups, having nonbonding electrons, which orbitals overlap with the orbitals of π - electronic system are called</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 auxochromes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chromophores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C) spectrometers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effect</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E) all answers are correct</w:t>
      </w:r>
    </w:p>
    <w:p w:rsidR="00B45CA0" w:rsidRPr="00B45CA0" w:rsidRDefault="005C1A4C"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10</w:t>
      </w:r>
      <w:r w:rsidR="00B45CA0" w:rsidRPr="00B45CA0">
        <w:rPr>
          <w:rFonts w:ascii="Times New Roman" w:hAnsi="Times New Roman" w:cs="Times New Roman"/>
          <w:sz w:val="28"/>
          <w:szCs w:val="28"/>
          <w:lang w:val="en-US"/>
        </w:rPr>
        <w:t>. Conjugation of one chromophore with another cause a shift of the absorption maximum in a more</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 wavelengths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negative side</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C) positive side</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Short spectra</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E) Peripheral areas</w:t>
      </w:r>
    </w:p>
    <w:p w:rsidR="00B45CA0" w:rsidRPr="00B45CA0" w:rsidRDefault="005C1A4C"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11</w:t>
      </w:r>
      <w:r w:rsidR="00B45CA0" w:rsidRPr="00B45CA0">
        <w:rPr>
          <w:rFonts w:ascii="Times New Roman" w:hAnsi="Times New Roman" w:cs="Times New Roman"/>
          <w:sz w:val="28"/>
          <w:szCs w:val="28"/>
          <w:lang w:val="en-US"/>
        </w:rPr>
        <w:t>. Maximum absorption of simple alkenes is on the boundary of</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 Operating range of UV - spectrophotometer</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Operating range of IR - spectrophotometers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Operating range of the visible light</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Operating range of NMR</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Operating range of mass spectroscopy</w:t>
      </w:r>
    </w:p>
    <w:p w:rsidR="00B45CA0" w:rsidRPr="00B45CA0" w:rsidRDefault="005C1A4C"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12</w:t>
      </w:r>
      <w:r w:rsidR="00B45CA0" w:rsidRPr="00B45CA0">
        <w:rPr>
          <w:rFonts w:ascii="Times New Roman" w:hAnsi="Times New Roman" w:cs="Times New Roman"/>
          <w:sz w:val="28"/>
          <w:szCs w:val="28"/>
          <w:lang w:val="en-US"/>
        </w:rPr>
        <w:t>. The group, absorbing UV - radiation in two ways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 aliphatic aldehydes and ketones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aromatic aldehydes and ketones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carbohydrate</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aliphatic carboxylic acids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aromatic carboxylic acids</w:t>
      </w:r>
    </w:p>
    <w:p w:rsidR="00B45CA0" w:rsidRPr="00B45CA0" w:rsidRDefault="005C1A4C" w:rsidP="00B45CA0">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13</w:t>
      </w:r>
      <w:r w:rsidR="00B45CA0" w:rsidRPr="00B45CA0">
        <w:rPr>
          <w:rFonts w:ascii="Times New Roman" w:hAnsi="Times New Roman" w:cs="Times New Roman"/>
          <w:sz w:val="28"/>
          <w:szCs w:val="28"/>
          <w:lang w:val="en-US"/>
        </w:rPr>
        <w:t>. A great influence on nature and intensity of the UV absorption spectrum has a mutual arrangement of</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 chromophores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spectra</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C) bands</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substance</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E) all answers are correct</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 xml:space="preserve">14. Using NMR – spectroscopy, approximately ______ isotopic nuclei can be determined </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A) 135</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B) 140</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C) 130</w:t>
      </w:r>
    </w:p>
    <w:p w:rsidR="00B45CA0" w:rsidRPr="00B45CA0" w:rsidRDefault="00B45CA0" w:rsidP="00B45CA0">
      <w:pPr>
        <w:spacing w:after="0" w:line="240" w:lineRule="auto"/>
        <w:jc w:val="both"/>
        <w:rPr>
          <w:rFonts w:ascii="Times New Roman" w:hAnsi="Times New Roman" w:cs="Times New Roman"/>
          <w:sz w:val="28"/>
          <w:szCs w:val="28"/>
          <w:lang w:val="en-US"/>
        </w:rPr>
      </w:pPr>
      <w:r w:rsidRPr="00B45CA0">
        <w:rPr>
          <w:rFonts w:ascii="Times New Roman" w:hAnsi="Times New Roman" w:cs="Times New Roman"/>
          <w:sz w:val="28"/>
          <w:szCs w:val="28"/>
          <w:lang w:val="en-US"/>
        </w:rPr>
        <w:t>D) 125</w:t>
      </w:r>
    </w:p>
    <w:p w:rsidR="00B45CA0" w:rsidRPr="00B45CA0" w:rsidRDefault="00B45CA0" w:rsidP="005C1A4C">
      <w:pPr>
        <w:autoSpaceDE w:val="0"/>
        <w:autoSpaceDN w:val="0"/>
        <w:adjustRightInd w:val="0"/>
        <w:spacing w:after="0" w:line="240" w:lineRule="auto"/>
        <w:jc w:val="both"/>
        <w:rPr>
          <w:rFonts w:ascii="Times New Roman" w:eastAsia="Times New Roman" w:hAnsi="Times New Roman" w:cs="Times New Roman"/>
          <w:sz w:val="28"/>
          <w:szCs w:val="28"/>
          <w:lang w:val="en-US" w:eastAsia="en-US"/>
        </w:rPr>
      </w:pPr>
      <w:r w:rsidRPr="00B45CA0">
        <w:rPr>
          <w:rFonts w:ascii="Times New Roman" w:hAnsi="Times New Roman" w:cs="Times New Roman"/>
          <w:sz w:val="28"/>
          <w:szCs w:val="28"/>
          <w:lang w:val="en-US"/>
        </w:rPr>
        <w:t>E) 120</w:t>
      </w:r>
    </w:p>
    <w:p w:rsidR="00D42746" w:rsidRPr="00B45CA0" w:rsidRDefault="00D42746" w:rsidP="00B45CA0">
      <w:pPr>
        <w:autoSpaceDE w:val="0"/>
        <w:autoSpaceDN w:val="0"/>
        <w:adjustRightInd w:val="0"/>
        <w:spacing w:after="0" w:line="240" w:lineRule="auto"/>
        <w:ind w:firstLine="567"/>
        <w:jc w:val="both"/>
        <w:rPr>
          <w:rFonts w:ascii="Times New Roman" w:eastAsia="Times New Roman" w:hAnsi="Times New Roman" w:cs="Times New Roman"/>
          <w:color w:val="231F20"/>
          <w:sz w:val="28"/>
          <w:szCs w:val="28"/>
          <w:lang w:val="en-US" w:eastAsia="en-US"/>
        </w:rPr>
      </w:pPr>
    </w:p>
    <w:p w:rsidR="00D42746" w:rsidRPr="00B45CA0" w:rsidRDefault="00D42746" w:rsidP="00B45CA0">
      <w:pPr>
        <w:spacing w:after="0" w:line="240" w:lineRule="auto"/>
        <w:jc w:val="both"/>
        <w:rPr>
          <w:rFonts w:ascii="Times New Roman" w:hAnsi="Times New Roman" w:cs="Times New Roman"/>
          <w:b/>
          <w:sz w:val="28"/>
          <w:szCs w:val="28"/>
          <w:lang w:val="en-US"/>
        </w:rPr>
      </w:pPr>
    </w:p>
    <w:p w:rsidR="00BA3AD1" w:rsidRPr="00B45CA0" w:rsidRDefault="00BA3AD1" w:rsidP="00B45CA0">
      <w:pPr>
        <w:spacing w:after="0" w:line="240" w:lineRule="auto"/>
        <w:ind w:firstLine="567"/>
        <w:jc w:val="both"/>
        <w:rPr>
          <w:rFonts w:ascii="Times New Roman" w:hAnsi="Times New Roman" w:cs="Times New Roman"/>
          <w:b/>
          <w:sz w:val="28"/>
          <w:szCs w:val="28"/>
          <w:lang w:val="en-US"/>
        </w:rPr>
      </w:pPr>
    </w:p>
    <w:p w:rsidR="004434B9" w:rsidRPr="00B45CA0" w:rsidRDefault="004434B9" w:rsidP="00B45CA0">
      <w:pPr>
        <w:spacing w:after="0" w:line="240" w:lineRule="auto"/>
        <w:ind w:firstLine="567"/>
        <w:jc w:val="both"/>
        <w:rPr>
          <w:rFonts w:ascii="Times New Roman" w:hAnsi="Times New Roman" w:cs="Times New Roman"/>
          <w:b/>
          <w:sz w:val="28"/>
          <w:szCs w:val="28"/>
          <w:lang w:val="en-US"/>
        </w:rPr>
      </w:pPr>
    </w:p>
    <w:p w:rsidR="004434B9" w:rsidRDefault="004434B9" w:rsidP="00B45CA0">
      <w:pPr>
        <w:spacing w:after="0" w:line="240" w:lineRule="auto"/>
        <w:ind w:firstLine="567"/>
        <w:jc w:val="both"/>
        <w:rPr>
          <w:rFonts w:ascii="Times New Roman" w:hAnsi="Times New Roman" w:cs="Times New Roman"/>
          <w:b/>
          <w:sz w:val="28"/>
          <w:szCs w:val="28"/>
          <w:lang w:val="en-US"/>
        </w:rPr>
      </w:pPr>
    </w:p>
    <w:p w:rsidR="003C6ED0" w:rsidRPr="00B45CA0" w:rsidRDefault="003C6ED0" w:rsidP="00B45CA0">
      <w:pPr>
        <w:spacing w:after="0" w:line="240" w:lineRule="auto"/>
        <w:ind w:firstLine="567"/>
        <w:jc w:val="both"/>
        <w:rPr>
          <w:rFonts w:ascii="Times New Roman" w:hAnsi="Times New Roman" w:cs="Times New Roman"/>
          <w:b/>
          <w:sz w:val="28"/>
          <w:szCs w:val="28"/>
          <w:lang w:val="en-US"/>
        </w:rPr>
      </w:pPr>
    </w:p>
    <w:p w:rsidR="004434B9" w:rsidRPr="00B45CA0" w:rsidRDefault="004434B9" w:rsidP="00B45CA0">
      <w:pPr>
        <w:spacing w:after="0" w:line="240" w:lineRule="auto"/>
        <w:ind w:firstLine="567"/>
        <w:jc w:val="both"/>
        <w:rPr>
          <w:rFonts w:ascii="Times New Roman" w:hAnsi="Times New Roman" w:cs="Times New Roman"/>
          <w:b/>
          <w:sz w:val="28"/>
          <w:szCs w:val="28"/>
          <w:lang w:val="en-US"/>
        </w:rPr>
      </w:pPr>
    </w:p>
    <w:p w:rsidR="004434B9" w:rsidRPr="00B45CA0" w:rsidRDefault="004434B9" w:rsidP="00B45CA0">
      <w:pPr>
        <w:spacing w:after="0" w:line="240" w:lineRule="auto"/>
        <w:ind w:firstLine="567"/>
        <w:jc w:val="both"/>
        <w:rPr>
          <w:rFonts w:ascii="Times New Roman" w:hAnsi="Times New Roman" w:cs="Times New Roman"/>
          <w:b/>
          <w:sz w:val="28"/>
          <w:szCs w:val="28"/>
          <w:lang w:val="en-US"/>
        </w:rPr>
      </w:pPr>
    </w:p>
    <w:p w:rsidR="004434B9" w:rsidRPr="00B45CA0" w:rsidRDefault="004434B9" w:rsidP="00B45CA0">
      <w:pPr>
        <w:spacing w:after="0" w:line="240" w:lineRule="auto"/>
        <w:ind w:firstLine="567"/>
        <w:jc w:val="both"/>
        <w:rPr>
          <w:rFonts w:ascii="Times New Roman" w:hAnsi="Times New Roman" w:cs="Times New Roman"/>
          <w:b/>
          <w:sz w:val="28"/>
          <w:szCs w:val="28"/>
          <w:lang w:val="en-US"/>
        </w:rPr>
      </w:pPr>
    </w:p>
    <w:p w:rsidR="004434B9" w:rsidRPr="00B45CA0" w:rsidRDefault="004434B9" w:rsidP="00B45CA0">
      <w:pPr>
        <w:spacing w:after="0" w:line="240" w:lineRule="auto"/>
        <w:ind w:firstLine="567"/>
        <w:jc w:val="both"/>
        <w:rPr>
          <w:rFonts w:ascii="Times New Roman" w:hAnsi="Times New Roman" w:cs="Times New Roman"/>
          <w:b/>
          <w:sz w:val="28"/>
          <w:szCs w:val="28"/>
          <w:lang w:val="en-US"/>
        </w:rPr>
      </w:pPr>
    </w:p>
    <w:p w:rsidR="004434B9" w:rsidRPr="00B45CA0" w:rsidRDefault="004434B9" w:rsidP="005C1A4C">
      <w:pPr>
        <w:spacing w:after="0" w:line="240" w:lineRule="auto"/>
        <w:jc w:val="center"/>
        <w:rPr>
          <w:rFonts w:ascii="Times New Roman" w:hAnsi="Times New Roman" w:cs="Times New Roman"/>
          <w:b/>
          <w:sz w:val="28"/>
          <w:szCs w:val="28"/>
          <w:lang w:val="en-US"/>
        </w:rPr>
      </w:pPr>
      <w:r w:rsidRPr="00B45CA0">
        <w:rPr>
          <w:rFonts w:ascii="Times New Roman" w:hAnsi="Times New Roman" w:cs="Times New Roman"/>
          <w:b/>
          <w:sz w:val="28"/>
          <w:szCs w:val="28"/>
          <w:lang w:val="en-US"/>
        </w:rPr>
        <w:lastRenderedPageBreak/>
        <w:t>Glossary for students on specialty 5</w:t>
      </w:r>
      <w:r w:rsidRPr="00B45CA0">
        <w:rPr>
          <w:rFonts w:ascii="Times New Roman" w:hAnsi="Times New Roman" w:cs="Times New Roman"/>
          <w:b/>
          <w:sz w:val="28"/>
          <w:szCs w:val="28"/>
        </w:rPr>
        <w:t>В</w:t>
      </w:r>
      <w:r w:rsidRPr="00B45CA0">
        <w:rPr>
          <w:rFonts w:ascii="Times New Roman" w:hAnsi="Times New Roman" w:cs="Times New Roman"/>
          <w:b/>
          <w:sz w:val="28"/>
          <w:szCs w:val="28"/>
          <w:lang w:val="en-US"/>
        </w:rPr>
        <w:t>060600- Chemistry on the discipline “</w:t>
      </w:r>
      <w:r w:rsidRPr="00B45CA0">
        <w:rPr>
          <w:rFonts w:ascii="Times New Roman" w:hAnsi="Times New Roman" w:cs="Times New Roman"/>
          <w:b/>
          <w:color w:val="000000"/>
          <w:sz w:val="28"/>
          <w:szCs w:val="28"/>
          <w:lang w:val="en-GB"/>
        </w:rPr>
        <w:t>Examination of organic substances</w:t>
      </w:r>
      <w:r w:rsidRPr="00B45CA0">
        <w:rPr>
          <w:rFonts w:ascii="Times New Roman" w:hAnsi="Times New Roman" w:cs="Times New Roman"/>
          <w:b/>
          <w:sz w:val="28"/>
          <w:szCs w:val="28"/>
          <w:lang w:val="en-US"/>
        </w:rPr>
        <w:t>”</w:t>
      </w:r>
    </w:p>
    <w:p w:rsidR="004434B9" w:rsidRPr="00B45CA0" w:rsidRDefault="004434B9" w:rsidP="00B45CA0">
      <w:pPr>
        <w:spacing w:after="0" w:line="240" w:lineRule="auto"/>
        <w:jc w:val="both"/>
        <w:rPr>
          <w:rFonts w:ascii="Times New Roman" w:hAnsi="Times New Roman" w:cs="Times New Roman"/>
          <w:b/>
          <w:sz w:val="28"/>
          <w:szCs w:val="28"/>
          <w:lang w:val="en-US"/>
        </w:rPr>
      </w:pPr>
    </w:p>
    <w:tbl>
      <w:tblPr>
        <w:tblStyle w:val="a3"/>
        <w:tblW w:w="0" w:type="auto"/>
        <w:tblLook w:val="01E0"/>
      </w:tblPr>
      <w:tblGrid>
        <w:gridCol w:w="3135"/>
        <w:gridCol w:w="3327"/>
        <w:gridCol w:w="3109"/>
      </w:tblGrid>
      <w:tr w:rsidR="004434B9" w:rsidRPr="00B45CA0" w:rsidTr="00A30769">
        <w:tc>
          <w:tcPr>
            <w:tcW w:w="3135" w:type="dxa"/>
          </w:tcPr>
          <w:p w:rsidR="004434B9" w:rsidRPr="00B45CA0" w:rsidRDefault="004434B9" w:rsidP="00B45CA0">
            <w:pPr>
              <w:jc w:val="both"/>
              <w:rPr>
                <w:b/>
                <w:sz w:val="28"/>
                <w:szCs w:val="28"/>
                <w:lang w:val="kk-KZ"/>
              </w:rPr>
            </w:pPr>
            <w:r w:rsidRPr="00B45CA0">
              <w:rPr>
                <w:b/>
                <w:sz w:val="28"/>
                <w:szCs w:val="28"/>
                <w:lang w:val="kk-KZ"/>
              </w:rPr>
              <w:t>Қазақша</w:t>
            </w:r>
          </w:p>
        </w:tc>
        <w:tc>
          <w:tcPr>
            <w:tcW w:w="3327" w:type="dxa"/>
          </w:tcPr>
          <w:p w:rsidR="004434B9" w:rsidRPr="00B45CA0" w:rsidRDefault="004434B9" w:rsidP="00B45CA0">
            <w:pPr>
              <w:jc w:val="both"/>
              <w:rPr>
                <w:b/>
                <w:sz w:val="28"/>
                <w:szCs w:val="28"/>
                <w:lang w:val="kk-KZ"/>
              </w:rPr>
            </w:pPr>
            <w:r w:rsidRPr="00B45CA0">
              <w:rPr>
                <w:b/>
                <w:sz w:val="28"/>
                <w:szCs w:val="28"/>
                <w:lang w:val="kk-KZ"/>
              </w:rPr>
              <w:t>Орысша</w:t>
            </w:r>
          </w:p>
        </w:tc>
        <w:tc>
          <w:tcPr>
            <w:tcW w:w="3109" w:type="dxa"/>
          </w:tcPr>
          <w:p w:rsidR="004434B9" w:rsidRPr="00B45CA0" w:rsidRDefault="004434B9" w:rsidP="00B45CA0">
            <w:pPr>
              <w:jc w:val="both"/>
              <w:rPr>
                <w:b/>
                <w:sz w:val="28"/>
                <w:szCs w:val="28"/>
                <w:lang w:val="kk-KZ"/>
              </w:rPr>
            </w:pPr>
            <w:r w:rsidRPr="00B45CA0">
              <w:rPr>
                <w:b/>
                <w:sz w:val="28"/>
                <w:szCs w:val="28"/>
                <w:lang w:val="kk-KZ"/>
              </w:rPr>
              <w:t>Ағылшын</w:t>
            </w:r>
          </w:p>
        </w:tc>
      </w:tr>
      <w:tr w:rsidR="004434B9" w:rsidRPr="00B45CA0" w:rsidTr="00A30769">
        <w:tc>
          <w:tcPr>
            <w:tcW w:w="3135" w:type="dxa"/>
          </w:tcPr>
          <w:p w:rsidR="004434B9" w:rsidRPr="00B45CA0" w:rsidRDefault="004434B9" w:rsidP="00B45CA0">
            <w:pPr>
              <w:jc w:val="both"/>
              <w:rPr>
                <w:sz w:val="28"/>
                <w:szCs w:val="28"/>
                <w:lang w:val="kk-KZ"/>
              </w:rPr>
            </w:pPr>
            <w:r w:rsidRPr="00B45CA0">
              <w:rPr>
                <w:iCs/>
                <w:noProof/>
                <w:spacing w:val="-2"/>
                <w:sz w:val="28"/>
                <w:szCs w:val="28"/>
                <w:lang w:val="kk-KZ"/>
              </w:rPr>
              <w:t>Аналь</w:t>
            </w:r>
            <w:r w:rsidRPr="00B45CA0">
              <w:rPr>
                <w:iCs/>
                <w:noProof/>
                <w:spacing w:val="-2"/>
                <w:sz w:val="28"/>
                <w:szCs w:val="28"/>
              </w:rPr>
              <w:t>ге</w:t>
            </w:r>
            <w:r w:rsidRPr="00B45CA0">
              <w:rPr>
                <w:iCs/>
                <w:noProof/>
                <w:spacing w:val="-2"/>
                <w:sz w:val="28"/>
                <w:szCs w:val="28"/>
                <w:lang w:val="kk-KZ"/>
              </w:rPr>
              <w:t>тикалық құрал</w:t>
            </w:r>
          </w:p>
        </w:tc>
        <w:tc>
          <w:tcPr>
            <w:tcW w:w="3327" w:type="dxa"/>
          </w:tcPr>
          <w:p w:rsidR="004434B9" w:rsidRPr="00B45CA0" w:rsidRDefault="004434B9" w:rsidP="00B45CA0">
            <w:pPr>
              <w:jc w:val="both"/>
              <w:rPr>
                <w:sz w:val="28"/>
                <w:szCs w:val="28"/>
                <w:lang w:val="kk-KZ"/>
              </w:rPr>
            </w:pPr>
            <w:r w:rsidRPr="00B45CA0">
              <w:rPr>
                <w:iCs/>
                <w:noProof/>
                <w:spacing w:val="-2"/>
                <w:sz w:val="28"/>
                <w:szCs w:val="28"/>
                <w:lang w:val="kk-KZ"/>
              </w:rPr>
              <w:t>Аналь</w:t>
            </w:r>
            <w:r w:rsidRPr="00B45CA0">
              <w:rPr>
                <w:iCs/>
                <w:noProof/>
                <w:spacing w:val="-2"/>
                <w:sz w:val="28"/>
                <w:szCs w:val="28"/>
              </w:rPr>
              <w:t>гезирующи</w:t>
            </w:r>
            <w:r w:rsidRPr="00B45CA0">
              <w:rPr>
                <w:iCs/>
                <w:noProof/>
                <w:spacing w:val="-2"/>
                <w:sz w:val="28"/>
                <w:szCs w:val="28"/>
                <w:lang w:val="kk-KZ"/>
              </w:rPr>
              <w:t>е</w:t>
            </w:r>
            <w:r w:rsidRPr="00B45CA0">
              <w:rPr>
                <w:iCs/>
                <w:noProof/>
                <w:spacing w:val="-2"/>
                <w:sz w:val="28"/>
                <w:szCs w:val="28"/>
              </w:rPr>
              <w:t xml:space="preserve"> сре</w:t>
            </w:r>
            <w:r w:rsidRPr="00B45CA0">
              <w:rPr>
                <w:iCs/>
                <w:noProof/>
                <w:spacing w:val="-2"/>
                <w:sz w:val="28"/>
                <w:szCs w:val="28"/>
                <w:lang w:val="kk-KZ"/>
              </w:rPr>
              <w:t>д</w:t>
            </w:r>
            <w:r w:rsidRPr="00B45CA0">
              <w:rPr>
                <w:iCs/>
                <w:noProof/>
                <w:spacing w:val="-2"/>
                <w:sz w:val="28"/>
                <w:szCs w:val="28"/>
              </w:rPr>
              <w:t>ства</w:t>
            </w:r>
          </w:p>
        </w:tc>
        <w:tc>
          <w:tcPr>
            <w:tcW w:w="3109" w:type="dxa"/>
          </w:tcPr>
          <w:p w:rsidR="004434B9" w:rsidRPr="00B45CA0" w:rsidRDefault="004434B9" w:rsidP="00B45CA0">
            <w:pPr>
              <w:jc w:val="both"/>
              <w:rPr>
                <w:sz w:val="28"/>
                <w:szCs w:val="28"/>
                <w:lang w:val="en-US"/>
              </w:rPr>
            </w:pPr>
            <w:r w:rsidRPr="00B45CA0">
              <w:rPr>
                <w:sz w:val="28"/>
                <w:szCs w:val="28"/>
                <w:lang w:val="en-US"/>
              </w:rPr>
              <w:t>analgesic drugs</w:t>
            </w:r>
          </w:p>
        </w:tc>
      </w:tr>
      <w:tr w:rsidR="004434B9" w:rsidRPr="00B45CA0" w:rsidTr="00A30769">
        <w:tc>
          <w:tcPr>
            <w:tcW w:w="3135" w:type="dxa"/>
          </w:tcPr>
          <w:p w:rsidR="004434B9" w:rsidRPr="00B45CA0" w:rsidRDefault="004434B9" w:rsidP="00B45CA0">
            <w:pPr>
              <w:jc w:val="both"/>
              <w:rPr>
                <w:sz w:val="28"/>
                <w:szCs w:val="28"/>
                <w:lang w:val="kk-KZ"/>
              </w:rPr>
            </w:pPr>
            <w:r w:rsidRPr="00B45CA0">
              <w:rPr>
                <w:sz w:val="28"/>
                <w:szCs w:val="28"/>
                <w:lang w:val="kk-KZ"/>
              </w:rPr>
              <w:t xml:space="preserve">Алдын ала сынау </w:t>
            </w:r>
          </w:p>
        </w:tc>
        <w:tc>
          <w:tcPr>
            <w:tcW w:w="3327" w:type="dxa"/>
          </w:tcPr>
          <w:p w:rsidR="004434B9" w:rsidRPr="00B45CA0" w:rsidRDefault="004434B9" w:rsidP="00B45CA0">
            <w:pPr>
              <w:jc w:val="both"/>
              <w:rPr>
                <w:sz w:val="28"/>
                <w:szCs w:val="28"/>
                <w:lang w:val="kk-KZ"/>
              </w:rPr>
            </w:pPr>
            <w:r w:rsidRPr="00B45CA0">
              <w:rPr>
                <w:sz w:val="28"/>
                <w:szCs w:val="28"/>
                <w:lang w:val="kk-KZ"/>
              </w:rPr>
              <w:t xml:space="preserve">Предварительный анализ </w:t>
            </w:r>
          </w:p>
        </w:tc>
        <w:tc>
          <w:tcPr>
            <w:tcW w:w="3109" w:type="dxa"/>
          </w:tcPr>
          <w:p w:rsidR="004434B9" w:rsidRPr="00B45CA0" w:rsidRDefault="004434B9" w:rsidP="00B45CA0">
            <w:pPr>
              <w:jc w:val="both"/>
              <w:rPr>
                <w:sz w:val="28"/>
                <w:szCs w:val="28"/>
                <w:lang w:val="en-US"/>
              </w:rPr>
            </w:pPr>
            <w:r w:rsidRPr="00B45CA0">
              <w:rPr>
                <w:sz w:val="28"/>
                <w:szCs w:val="28"/>
              </w:rPr>
              <w:t>preliminary tests</w:t>
            </w:r>
          </w:p>
        </w:tc>
      </w:tr>
      <w:tr w:rsidR="004434B9" w:rsidRPr="00B45CA0" w:rsidTr="00A30769">
        <w:tc>
          <w:tcPr>
            <w:tcW w:w="3135" w:type="dxa"/>
          </w:tcPr>
          <w:p w:rsidR="004434B9" w:rsidRPr="00B45CA0" w:rsidRDefault="004434B9" w:rsidP="00B45CA0">
            <w:pPr>
              <w:jc w:val="both"/>
              <w:rPr>
                <w:sz w:val="28"/>
                <w:szCs w:val="28"/>
                <w:lang w:val="kk-KZ"/>
              </w:rPr>
            </w:pPr>
            <w:r w:rsidRPr="00B45CA0">
              <w:rPr>
                <w:sz w:val="28"/>
                <w:szCs w:val="28"/>
                <w:lang w:val="kk-KZ"/>
              </w:rPr>
              <w:t>Бейтарап орта</w:t>
            </w:r>
          </w:p>
        </w:tc>
        <w:tc>
          <w:tcPr>
            <w:tcW w:w="3327" w:type="dxa"/>
          </w:tcPr>
          <w:p w:rsidR="004434B9" w:rsidRPr="00B45CA0" w:rsidRDefault="004434B9" w:rsidP="00B45CA0">
            <w:pPr>
              <w:jc w:val="both"/>
              <w:rPr>
                <w:sz w:val="28"/>
                <w:szCs w:val="28"/>
                <w:lang w:val="kk-KZ"/>
              </w:rPr>
            </w:pPr>
            <w:r w:rsidRPr="00B45CA0">
              <w:rPr>
                <w:sz w:val="28"/>
                <w:szCs w:val="28"/>
              </w:rPr>
              <w:t>Нейтральная среда</w:t>
            </w:r>
          </w:p>
        </w:tc>
        <w:tc>
          <w:tcPr>
            <w:tcW w:w="3109" w:type="dxa"/>
          </w:tcPr>
          <w:p w:rsidR="004434B9" w:rsidRPr="00B45CA0" w:rsidRDefault="004434B9" w:rsidP="00B45CA0">
            <w:pPr>
              <w:jc w:val="both"/>
              <w:rPr>
                <w:sz w:val="28"/>
                <w:szCs w:val="28"/>
                <w:lang w:val="en-US"/>
              </w:rPr>
            </w:pPr>
            <w:r w:rsidRPr="00B45CA0">
              <w:rPr>
                <w:sz w:val="28"/>
                <w:szCs w:val="28"/>
                <w:lang w:val="kk-KZ"/>
              </w:rPr>
              <w:t xml:space="preserve">Neutral </w:t>
            </w:r>
            <w:r w:rsidRPr="00B45CA0">
              <w:rPr>
                <w:sz w:val="28"/>
                <w:szCs w:val="28"/>
                <w:lang w:val="en-US"/>
              </w:rPr>
              <w:t>solution</w:t>
            </w:r>
          </w:p>
        </w:tc>
      </w:tr>
      <w:tr w:rsidR="004434B9" w:rsidRPr="00B45CA0" w:rsidTr="00A30769">
        <w:tc>
          <w:tcPr>
            <w:tcW w:w="3135" w:type="dxa"/>
          </w:tcPr>
          <w:p w:rsidR="004434B9" w:rsidRPr="00B45CA0" w:rsidRDefault="004434B9" w:rsidP="00B45CA0">
            <w:pPr>
              <w:jc w:val="both"/>
              <w:rPr>
                <w:sz w:val="28"/>
                <w:szCs w:val="28"/>
                <w:lang w:val="kk-KZ"/>
              </w:rPr>
            </w:pPr>
            <w:r w:rsidRPr="00B45CA0">
              <w:rPr>
                <w:sz w:val="28"/>
                <w:szCs w:val="28"/>
                <w:lang w:val="kk-KZ"/>
              </w:rPr>
              <w:t xml:space="preserve">Вольтамперметрлік  </w:t>
            </w:r>
          </w:p>
        </w:tc>
        <w:tc>
          <w:tcPr>
            <w:tcW w:w="3327" w:type="dxa"/>
          </w:tcPr>
          <w:p w:rsidR="004434B9" w:rsidRPr="00B45CA0" w:rsidRDefault="004434B9" w:rsidP="00B45CA0">
            <w:pPr>
              <w:jc w:val="both"/>
              <w:rPr>
                <w:sz w:val="28"/>
                <w:szCs w:val="28"/>
                <w:lang w:val="kk-KZ"/>
              </w:rPr>
            </w:pPr>
            <w:r w:rsidRPr="00B45CA0">
              <w:rPr>
                <w:sz w:val="28"/>
                <w:szCs w:val="28"/>
                <w:lang w:val="kk-KZ"/>
              </w:rPr>
              <w:t xml:space="preserve">Вольтамперометрический </w:t>
            </w:r>
          </w:p>
        </w:tc>
        <w:tc>
          <w:tcPr>
            <w:tcW w:w="3109" w:type="dxa"/>
          </w:tcPr>
          <w:p w:rsidR="004434B9" w:rsidRPr="00B45CA0" w:rsidRDefault="004434B9" w:rsidP="00B45CA0">
            <w:pPr>
              <w:jc w:val="both"/>
              <w:rPr>
                <w:sz w:val="28"/>
                <w:szCs w:val="28"/>
                <w:lang w:val="en-US"/>
              </w:rPr>
            </w:pPr>
            <w:r w:rsidRPr="00B45CA0">
              <w:rPr>
                <w:sz w:val="28"/>
                <w:szCs w:val="28"/>
                <w:lang w:val="en-US"/>
              </w:rPr>
              <w:t>voltampermetric</w:t>
            </w:r>
          </w:p>
        </w:tc>
      </w:tr>
      <w:tr w:rsidR="004434B9" w:rsidRPr="00B45CA0" w:rsidTr="00A30769">
        <w:tc>
          <w:tcPr>
            <w:tcW w:w="3135" w:type="dxa"/>
          </w:tcPr>
          <w:p w:rsidR="004434B9" w:rsidRPr="00B45CA0" w:rsidRDefault="004434B9" w:rsidP="00B45CA0">
            <w:pPr>
              <w:jc w:val="both"/>
              <w:rPr>
                <w:sz w:val="28"/>
                <w:szCs w:val="28"/>
                <w:lang w:val="kk-KZ"/>
              </w:rPr>
            </w:pPr>
            <w:r w:rsidRPr="00B45CA0">
              <w:rPr>
                <w:sz w:val="28"/>
                <w:szCs w:val="28"/>
                <w:lang w:val="kk-KZ"/>
              </w:rPr>
              <w:t>Гальвани потенциалы</w:t>
            </w:r>
          </w:p>
        </w:tc>
        <w:tc>
          <w:tcPr>
            <w:tcW w:w="3327" w:type="dxa"/>
          </w:tcPr>
          <w:p w:rsidR="004434B9" w:rsidRPr="00B45CA0" w:rsidRDefault="004434B9" w:rsidP="00B45CA0">
            <w:pPr>
              <w:jc w:val="both"/>
              <w:rPr>
                <w:sz w:val="28"/>
                <w:szCs w:val="28"/>
                <w:lang w:val="kk-KZ"/>
              </w:rPr>
            </w:pPr>
            <w:r w:rsidRPr="00B45CA0">
              <w:rPr>
                <w:sz w:val="28"/>
                <w:szCs w:val="28"/>
                <w:lang w:val="kk-KZ"/>
              </w:rPr>
              <w:t>Потенциал гальвани</w:t>
            </w:r>
          </w:p>
        </w:tc>
        <w:tc>
          <w:tcPr>
            <w:tcW w:w="3109" w:type="dxa"/>
          </w:tcPr>
          <w:p w:rsidR="004434B9" w:rsidRPr="00B45CA0" w:rsidRDefault="004434B9" w:rsidP="00B45CA0">
            <w:pPr>
              <w:jc w:val="both"/>
              <w:rPr>
                <w:sz w:val="28"/>
                <w:szCs w:val="28"/>
                <w:lang w:val="en-US"/>
              </w:rPr>
            </w:pPr>
            <w:r w:rsidRPr="00B45CA0">
              <w:rPr>
                <w:sz w:val="28"/>
                <w:szCs w:val="28"/>
                <w:lang w:val="en-US"/>
              </w:rPr>
              <w:t xml:space="preserve">Absolute electrode potential </w:t>
            </w:r>
          </w:p>
        </w:tc>
      </w:tr>
      <w:tr w:rsidR="004434B9" w:rsidRPr="00B45CA0" w:rsidTr="00A30769">
        <w:tc>
          <w:tcPr>
            <w:tcW w:w="3135" w:type="dxa"/>
          </w:tcPr>
          <w:p w:rsidR="004434B9" w:rsidRPr="00B45CA0" w:rsidRDefault="004434B9" w:rsidP="00B45CA0">
            <w:pPr>
              <w:jc w:val="both"/>
              <w:rPr>
                <w:sz w:val="28"/>
                <w:szCs w:val="28"/>
                <w:lang w:val="kk-KZ"/>
              </w:rPr>
            </w:pPr>
            <w:r w:rsidRPr="00B45CA0">
              <w:rPr>
                <w:sz w:val="28"/>
                <w:szCs w:val="28"/>
                <w:lang w:val="kk-KZ"/>
              </w:rPr>
              <w:t xml:space="preserve">Ерігіштік </w:t>
            </w:r>
          </w:p>
        </w:tc>
        <w:tc>
          <w:tcPr>
            <w:tcW w:w="3327" w:type="dxa"/>
          </w:tcPr>
          <w:p w:rsidR="004434B9" w:rsidRPr="00B45CA0" w:rsidRDefault="004434B9" w:rsidP="00B45CA0">
            <w:pPr>
              <w:jc w:val="both"/>
              <w:rPr>
                <w:sz w:val="28"/>
                <w:szCs w:val="28"/>
                <w:lang w:val="kk-KZ"/>
              </w:rPr>
            </w:pPr>
            <w:r w:rsidRPr="00B45CA0">
              <w:rPr>
                <w:sz w:val="28"/>
                <w:szCs w:val="28"/>
              </w:rPr>
              <w:t>Растворимость</w:t>
            </w:r>
          </w:p>
        </w:tc>
        <w:tc>
          <w:tcPr>
            <w:tcW w:w="3109" w:type="dxa"/>
          </w:tcPr>
          <w:p w:rsidR="004434B9" w:rsidRPr="00B45CA0" w:rsidRDefault="004434B9" w:rsidP="00B45CA0">
            <w:pPr>
              <w:jc w:val="both"/>
              <w:rPr>
                <w:sz w:val="28"/>
                <w:szCs w:val="28"/>
                <w:lang w:val="en-US"/>
              </w:rPr>
            </w:pPr>
            <w:r w:rsidRPr="00B45CA0">
              <w:rPr>
                <w:sz w:val="28"/>
                <w:szCs w:val="28"/>
                <w:lang w:val="kk-KZ"/>
              </w:rPr>
              <w:t>Solubility</w:t>
            </w:r>
          </w:p>
        </w:tc>
      </w:tr>
      <w:tr w:rsidR="004434B9" w:rsidRPr="00B846C9" w:rsidTr="00A30769">
        <w:tc>
          <w:tcPr>
            <w:tcW w:w="3135" w:type="dxa"/>
          </w:tcPr>
          <w:p w:rsidR="004434B9" w:rsidRPr="00B45CA0" w:rsidRDefault="004434B9" w:rsidP="00B45CA0">
            <w:pPr>
              <w:jc w:val="both"/>
              <w:rPr>
                <w:sz w:val="28"/>
                <w:szCs w:val="28"/>
                <w:lang w:val="kk-KZ"/>
              </w:rPr>
            </w:pPr>
            <w:r w:rsidRPr="00B45CA0">
              <w:rPr>
                <w:sz w:val="28"/>
                <w:szCs w:val="28"/>
                <w:lang w:val="kk-KZ"/>
              </w:rPr>
              <w:t xml:space="preserve">Ерітіндінің рН мәні </w:t>
            </w:r>
          </w:p>
        </w:tc>
        <w:tc>
          <w:tcPr>
            <w:tcW w:w="3327" w:type="dxa"/>
          </w:tcPr>
          <w:p w:rsidR="004434B9" w:rsidRPr="00B45CA0" w:rsidRDefault="004434B9" w:rsidP="00B45CA0">
            <w:pPr>
              <w:jc w:val="both"/>
              <w:rPr>
                <w:sz w:val="28"/>
                <w:szCs w:val="28"/>
                <w:lang w:val="kk-KZ"/>
              </w:rPr>
            </w:pPr>
            <w:r w:rsidRPr="00B45CA0">
              <w:rPr>
                <w:sz w:val="28"/>
                <w:szCs w:val="28"/>
              </w:rPr>
              <w:t>Значение рН растворов</w:t>
            </w:r>
          </w:p>
        </w:tc>
        <w:tc>
          <w:tcPr>
            <w:tcW w:w="3109" w:type="dxa"/>
          </w:tcPr>
          <w:p w:rsidR="004434B9" w:rsidRPr="00B45CA0" w:rsidRDefault="004434B9" w:rsidP="00B45CA0">
            <w:pPr>
              <w:jc w:val="both"/>
              <w:rPr>
                <w:sz w:val="28"/>
                <w:szCs w:val="28"/>
                <w:lang w:val="en-US"/>
              </w:rPr>
            </w:pPr>
            <w:r w:rsidRPr="00B45CA0">
              <w:rPr>
                <w:sz w:val="28"/>
                <w:szCs w:val="28"/>
                <w:lang w:val="kk-KZ"/>
              </w:rPr>
              <w:t>The рН meaning of solutions</w:t>
            </w:r>
          </w:p>
        </w:tc>
      </w:tr>
      <w:tr w:rsidR="004434B9" w:rsidRPr="00B45CA0" w:rsidTr="00A30769">
        <w:tc>
          <w:tcPr>
            <w:tcW w:w="3135" w:type="dxa"/>
          </w:tcPr>
          <w:p w:rsidR="004434B9" w:rsidRPr="00B45CA0" w:rsidRDefault="004434B9" w:rsidP="00B45CA0">
            <w:pPr>
              <w:jc w:val="both"/>
              <w:rPr>
                <w:sz w:val="28"/>
                <w:szCs w:val="28"/>
                <w:lang w:val="kk-KZ"/>
              </w:rPr>
            </w:pPr>
            <w:r w:rsidRPr="00B45CA0">
              <w:rPr>
                <w:sz w:val="28"/>
                <w:szCs w:val="28"/>
                <w:lang w:val="kk-KZ"/>
              </w:rPr>
              <w:t>Зерттелетін ерітінді тамшысы</w:t>
            </w:r>
          </w:p>
        </w:tc>
        <w:tc>
          <w:tcPr>
            <w:tcW w:w="3327" w:type="dxa"/>
          </w:tcPr>
          <w:p w:rsidR="004434B9" w:rsidRPr="00B45CA0" w:rsidRDefault="004434B9" w:rsidP="00B45CA0">
            <w:pPr>
              <w:jc w:val="both"/>
              <w:rPr>
                <w:sz w:val="28"/>
                <w:szCs w:val="28"/>
                <w:lang w:val="kk-KZ"/>
              </w:rPr>
            </w:pPr>
            <w:r w:rsidRPr="00B45CA0">
              <w:rPr>
                <w:sz w:val="28"/>
                <w:szCs w:val="28"/>
              </w:rPr>
              <w:t>кап</w:t>
            </w:r>
            <w:r w:rsidRPr="00B45CA0">
              <w:rPr>
                <w:sz w:val="28"/>
                <w:szCs w:val="28"/>
                <w:lang w:val="kk-KZ"/>
              </w:rPr>
              <w:t>ля</w:t>
            </w:r>
            <w:r w:rsidRPr="00B45CA0">
              <w:rPr>
                <w:sz w:val="28"/>
                <w:szCs w:val="28"/>
              </w:rPr>
              <w:t xml:space="preserve"> исследуемого раствора</w:t>
            </w:r>
          </w:p>
        </w:tc>
        <w:tc>
          <w:tcPr>
            <w:tcW w:w="3109" w:type="dxa"/>
          </w:tcPr>
          <w:p w:rsidR="004434B9" w:rsidRPr="00B45CA0" w:rsidRDefault="004434B9" w:rsidP="00B45CA0">
            <w:pPr>
              <w:jc w:val="both"/>
              <w:rPr>
                <w:sz w:val="28"/>
                <w:szCs w:val="28"/>
                <w:lang w:val="en-US"/>
              </w:rPr>
            </w:pPr>
            <w:r w:rsidRPr="00B45CA0">
              <w:rPr>
                <w:sz w:val="28"/>
                <w:szCs w:val="28"/>
                <w:lang w:val="en-US"/>
              </w:rPr>
              <w:t xml:space="preserve">Drop of testing solution </w:t>
            </w:r>
          </w:p>
        </w:tc>
      </w:tr>
      <w:tr w:rsidR="004434B9" w:rsidRPr="00B45CA0" w:rsidTr="00A30769">
        <w:tc>
          <w:tcPr>
            <w:tcW w:w="3135" w:type="dxa"/>
          </w:tcPr>
          <w:p w:rsidR="004434B9" w:rsidRPr="00B45CA0" w:rsidRDefault="004434B9" w:rsidP="00B45CA0">
            <w:pPr>
              <w:jc w:val="both"/>
              <w:rPr>
                <w:sz w:val="28"/>
                <w:szCs w:val="28"/>
                <w:lang w:val="kk-KZ"/>
              </w:rPr>
            </w:pPr>
            <w:r w:rsidRPr="00B45CA0">
              <w:rPr>
                <w:sz w:val="28"/>
                <w:szCs w:val="28"/>
                <w:lang w:val="kk-KZ"/>
              </w:rPr>
              <w:t xml:space="preserve">Дақ </w:t>
            </w:r>
          </w:p>
        </w:tc>
        <w:tc>
          <w:tcPr>
            <w:tcW w:w="3327" w:type="dxa"/>
          </w:tcPr>
          <w:p w:rsidR="004434B9" w:rsidRPr="00B45CA0" w:rsidRDefault="004434B9" w:rsidP="00B45CA0">
            <w:pPr>
              <w:jc w:val="both"/>
              <w:rPr>
                <w:sz w:val="28"/>
                <w:szCs w:val="28"/>
                <w:lang w:val="kk-KZ"/>
              </w:rPr>
            </w:pPr>
            <w:r w:rsidRPr="00B45CA0">
              <w:rPr>
                <w:sz w:val="28"/>
                <w:szCs w:val="28"/>
              </w:rPr>
              <w:t>Пятно</w:t>
            </w:r>
          </w:p>
        </w:tc>
        <w:tc>
          <w:tcPr>
            <w:tcW w:w="3109" w:type="dxa"/>
          </w:tcPr>
          <w:p w:rsidR="004434B9" w:rsidRPr="00B45CA0" w:rsidRDefault="004434B9" w:rsidP="00B45CA0">
            <w:pPr>
              <w:jc w:val="both"/>
              <w:rPr>
                <w:sz w:val="28"/>
                <w:szCs w:val="28"/>
                <w:lang w:val="en-US"/>
              </w:rPr>
            </w:pPr>
            <w:r w:rsidRPr="00B45CA0">
              <w:rPr>
                <w:sz w:val="28"/>
                <w:szCs w:val="28"/>
                <w:lang w:val="en-US"/>
              </w:rPr>
              <w:t>A stain</w:t>
            </w:r>
          </w:p>
        </w:tc>
      </w:tr>
      <w:tr w:rsidR="004434B9" w:rsidRPr="00B45CA0" w:rsidTr="00A30769">
        <w:tc>
          <w:tcPr>
            <w:tcW w:w="3135" w:type="dxa"/>
          </w:tcPr>
          <w:p w:rsidR="004434B9" w:rsidRPr="00B45CA0" w:rsidRDefault="004434B9" w:rsidP="00B45CA0">
            <w:pPr>
              <w:jc w:val="both"/>
              <w:rPr>
                <w:sz w:val="28"/>
                <w:szCs w:val="28"/>
                <w:lang w:val="kk-KZ"/>
              </w:rPr>
            </w:pPr>
            <w:r w:rsidRPr="00B45CA0">
              <w:rPr>
                <w:sz w:val="28"/>
                <w:szCs w:val="28"/>
                <w:lang w:val="kk-KZ"/>
              </w:rPr>
              <w:t xml:space="preserve">Дымқыл дақ </w:t>
            </w:r>
          </w:p>
        </w:tc>
        <w:tc>
          <w:tcPr>
            <w:tcW w:w="3327" w:type="dxa"/>
          </w:tcPr>
          <w:p w:rsidR="004434B9" w:rsidRPr="00B45CA0" w:rsidRDefault="004434B9" w:rsidP="00B45CA0">
            <w:pPr>
              <w:jc w:val="both"/>
              <w:rPr>
                <w:sz w:val="28"/>
                <w:szCs w:val="28"/>
                <w:lang w:val="kk-KZ"/>
              </w:rPr>
            </w:pPr>
            <w:r w:rsidRPr="00B45CA0">
              <w:rPr>
                <w:sz w:val="28"/>
                <w:szCs w:val="28"/>
              </w:rPr>
              <w:t>влажное пятно</w:t>
            </w:r>
          </w:p>
        </w:tc>
        <w:tc>
          <w:tcPr>
            <w:tcW w:w="3109" w:type="dxa"/>
          </w:tcPr>
          <w:p w:rsidR="004434B9" w:rsidRPr="00B45CA0" w:rsidRDefault="004434B9" w:rsidP="00B45CA0">
            <w:pPr>
              <w:jc w:val="both"/>
              <w:rPr>
                <w:sz w:val="28"/>
                <w:szCs w:val="28"/>
                <w:lang w:val="en-US"/>
              </w:rPr>
            </w:pPr>
            <w:r w:rsidRPr="00B45CA0">
              <w:rPr>
                <w:sz w:val="28"/>
                <w:szCs w:val="28"/>
                <w:lang w:val="en-US"/>
              </w:rPr>
              <w:t>A damp stain</w:t>
            </w:r>
          </w:p>
        </w:tc>
      </w:tr>
      <w:tr w:rsidR="004434B9" w:rsidRPr="00B45CA0" w:rsidTr="00A30769">
        <w:tc>
          <w:tcPr>
            <w:tcW w:w="3135" w:type="dxa"/>
          </w:tcPr>
          <w:p w:rsidR="004434B9" w:rsidRPr="00B45CA0" w:rsidRDefault="004434B9" w:rsidP="00B45CA0">
            <w:pPr>
              <w:jc w:val="both"/>
              <w:rPr>
                <w:sz w:val="28"/>
                <w:szCs w:val="28"/>
                <w:lang w:val="kk-KZ"/>
              </w:rPr>
            </w:pPr>
            <w:r w:rsidRPr="00B45CA0">
              <w:rPr>
                <w:sz w:val="28"/>
                <w:szCs w:val="28"/>
                <w:lang w:val="kk-KZ"/>
              </w:rPr>
              <w:t xml:space="preserve">Диэлектрометрлік  </w:t>
            </w:r>
          </w:p>
        </w:tc>
        <w:tc>
          <w:tcPr>
            <w:tcW w:w="3327" w:type="dxa"/>
          </w:tcPr>
          <w:p w:rsidR="004434B9" w:rsidRPr="00B45CA0" w:rsidRDefault="004434B9" w:rsidP="00B45CA0">
            <w:pPr>
              <w:jc w:val="both"/>
              <w:rPr>
                <w:sz w:val="28"/>
                <w:szCs w:val="28"/>
                <w:lang w:val="kk-KZ"/>
              </w:rPr>
            </w:pPr>
            <w:r w:rsidRPr="00B45CA0">
              <w:rPr>
                <w:sz w:val="28"/>
                <w:szCs w:val="28"/>
                <w:lang w:val="kk-KZ"/>
              </w:rPr>
              <w:t xml:space="preserve">Диэлектрометрический </w:t>
            </w:r>
          </w:p>
        </w:tc>
        <w:tc>
          <w:tcPr>
            <w:tcW w:w="3109" w:type="dxa"/>
          </w:tcPr>
          <w:p w:rsidR="004434B9" w:rsidRPr="00B45CA0" w:rsidRDefault="004434B9" w:rsidP="00B45CA0">
            <w:pPr>
              <w:jc w:val="both"/>
              <w:rPr>
                <w:sz w:val="28"/>
                <w:szCs w:val="28"/>
                <w:lang w:val="kk-KZ"/>
              </w:rPr>
            </w:pPr>
            <w:r w:rsidRPr="00B45CA0">
              <w:rPr>
                <w:sz w:val="28"/>
                <w:szCs w:val="28"/>
                <w:lang w:val="en-US"/>
              </w:rPr>
              <w:t>Dielectrometric</w:t>
            </w:r>
          </w:p>
        </w:tc>
      </w:tr>
      <w:tr w:rsidR="004434B9" w:rsidRPr="00B45CA0" w:rsidTr="00A30769">
        <w:tc>
          <w:tcPr>
            <w:tcW w:w="3135" w:type="dxa"/>
          </w:tcPr>
          <w:p w:rsidR="004434B9" w:rsidRPr="00B45CA0" w:rsidRDefault="004434B9" w:rsidP="00B45CA0">
            <w:pPr>
              <w:jc w:val="both"/>
              <w:rPr>
                <w:sz w:val="28"/>
                <w:szCs w:val="28"/>
                <w:lang w:val="kk-KZ"/>
              </w:rPr>
            </w:pPr>
            <w:r w:rsidRPr="00B45CA0">
              <w:rPr>
                <w:sz w:val="28"/>
                <w:szCs w:val="28"/>
                <w:lang w:val="kk-KZ"/>
              </w:rPr>
              <w:t xml:space="preserve">Диафрагма </w:t>
            </w:r>
          </w:p>
        </w:tc>
        <w:tc>
          <w:tcPr>
            <w:tcW w:w="3327" w:type="dxa"/>
          </w:tcPr>
          <w:p w:rsidR="004434B9" w:rsidRPr="00B45CA0" w:rsidRDefault="004434B9" w:rsidP="00B45CA0">
            <w:pPr>
              <w:jc w:val="both"/>
              <w:rPr>
                <w:sz w:val="28"/>
                <w:szCs w:val="28"/>
                <w:lang w:val="kk-KZ"/>
              </w:rPr>
            </w:pPr>
            <w:r w:rsidRPr="00B45CA0">
              <w:rPr>
                <w:sz w:val="28"/>
                <w:szCs w:val="28"/>
                <w:lang w:val="kk-KZ"/>
              </w:rPr>
              <w:t>Диафрагма</w:t>
            </w:r>
          </w:p>
        </w:tc>
        <w:tc>
          <w:tcPr>
            <w:tcW w:w="3109" w:type="dxa"/>
          </w:tcPr>
          <w:p w:rsidR="004434B9" w:rsidRPr="00B45CA0" w:rsidRDefault="004434B9" w:rsidP="00B45CA0">
            <w:pPr>
              <w:jc w:val="both"/>
              <w:rPr>
                <w:sz w:val="28"/>
                <w:szCs w:val="28"/>
                <w:lang w:val="en-US"/>
              </w:rPr>
            </w:pPr>
            <w:r w:rsidRPr="00B45CA0">
              <w:rPr>
                <w:sz w:val="28"/>
                <w:szCs w:val="28"/>
                <w:lang w:val="en-US"/>
              </w:rPr>
              <w:t>Diaphragm</w:t>
            </w:r>
          </w:p>
        </w:tc>
      </w:tr>
      <w:tr w:rsidR="004434B9" w:rsidRPr="00B45CA0" w:rsidTr="00A30769">
        <w:tc>
          <w:tcPr>
            <w:tcW w:w="3135" w:type="dxa"/>
          </w:tcPr>
          <w:p w:rsidR="004434B9" w:rsidRPr="00B45CA0" w:rsidRDefault="004434B9" w:rsidP="00B45CA0">
            <w:pPr>
              <w:jc w:val="both"/>
              <w:rPr>
                <w:sz w:val="28"/>
                <w:szCs w:val="28"/>
                <w:lang w:val="kk-KZ"/>
              </w:rPr>
            </w:pPr>
            <w:r w:rsidRPr="00B45CA0">
              <w:rPr>
                <w:sz w:val="28"/>
                <w:szCs w:val="28"/>
                <w:lang w:val="kk-KZ"/>
              </w:rPr>
              <w:t>Динамикалық электродты потенциал</w:t>
            </w:r>
          </w:p>
        </w:tc>
        <w:tc>
          <w:tcPr>
            <w:tcW w:w="3327" w:type="dxa"/>
          </w:tcPr>
          <w:p w:rsidR="004434B9" w:rsidRPr="00B45CA0" w:rsidRDefault="004434B9" w:rsidP="00B45CA0">
            <w:pPr>
              <w:jc w:val="both"/>
              <w:rPr>
                <w:sz w:val="28"/>
                <w:szCs w:val="28"/>
                <w:lang w:val="kk-KZ"/>
              </w:rPr>
            </w:pPr>
            <w:r w:rsidRPr="00B45CA0">
              <w:rPr>
                <w:sz w:val="28"/>
                <w:szCs w:val="28"/>
                <w:lang w:val="kk-KZ"/>
              </w:rPr>
              <w:t>Динамический электродный потенциал</w:t>
            </w:r>
          </w:p>
        </w:tc>
        <w:tc>
          <w:tcPr>
            <w:tcW w:w="3109" w:type="dxa"/>
          </w:tcPr>
          <w:p w:rsidR="004434B9" w:rsidRPr="00B45CA0" w:rsidRDefault="004434B9" w:rsidP="00B45CA0">
            <w:pPr>
              <w:jc w:val="both"/>
              <w:rPr>
                <w:sz w:val="28"/>
                <w:szCs w:val="28"/>
                <w:lang w:val="en-US"/>
              </w:rPr>
            </w:pPr>
            <w:r w:rsidRPr="00B45CA0">
              <w:rPr>
                <w:sz w:val="28"/>
                <w:szCs w:val="28"/>
                <w:lang w:val="en-US"/>
              </w:rPr>
              <w:t>Dynamic electrode potential</w:t>
            </w:r>
          </w:p>
        </w:tc>
      </w:tr>
      <w:tr w:rsidR="004434B9" w:rsidRPr="00B45CA0" w:rsidTr="00A30769">
        <w:tc>
          <w:tcPr>
            <w:tcW w:w="3135" w:type="dxa"/>
          </w:tcPr>
          <w:p w:rsidR="004434B9" w:rsidRPr="00B45CA0" w:rsidRDefault="004434B9" w:rsidP="00B45CA0">
            <w:pPr>
              <w:jc w:val="both"/>
              <w:rPr>
                <w:sz w:val="28"/>
                <w:szCs w:val="28"/>
                <w:lang w:val="kk-KZ"/>
              </w:rPr>
            </w:pPr>
            <w:r w:rsidRPr="00B45CA0">
              <w:rPr>
                <w:sz w:val="28"/>
                <w:szCs w:val="28"/>
                <w:lang w:val="kk-KZ"/>
              </w:rPr>
              <w:t>Диссоциациялану дәрежесі</w:t>
            </w:r>
          </w:p>
        </w:tc>
        <w:tc>
          <w:tcPr>
            <w:tcW w:w="3327" w:type="dxa"/>
          </w:tcPr>
          <w:p w:rsidR="004434B9" w:rsidRPr="00B45CA0" w:rsidRDefault="004434B9" w:rsidP="00B45CA0">
            <w:pPr>
              <w:jc w:val="both"/>
              <w:rPr>
                <w:sz w:val="28"/>
                <w:szCs w:val="28"/>
                <w:lang w:val="kk-KZ"/>
              </w:rPr>
            </w:pPr>
            <w:r w:rsidRPr="00B45CA0">
              <w:rPr>
                <w:sz w:val="28"/>
                <w:szCs w:val="28"/>
                <w:lang w:val="kk-KZ"/>
              </w:rPr>
              <w:t>Степень диссоциации</w:t>
            </w:r>
          </w:p>
        </w:tc>
        <w:tc>
          <w:tcPr>
            <w:tcW w:w="3109" w:type="dxa"/>
          </w:tcPr>
          <w:p w:rsidR="004434B9" w:rsidRPr="00B45CA0" w:rsidRDefault="004434B9" w:rsidP="00B45CA0">
            <w:pPr>
              <w:jc w:val="both"/>
              <w:rPr>
                <w:sz w:val="28"/>
                <w:szCs w:val="28"/>
                <w:lang w:val="en-US"/>
              </w:rPr>
            </w:pPr>
            <w:r w:rsidRPr="00B45CA0">
              <w:rPr>
                <w:sz w:val="28"/>
                <w:szCs w:val="28"/>
                <w:lang w:val="en-US"/>
              </w:rPr>
              <w:t xml:space="preserve">Degree of electrolytic dissociation </w:t>
            </w:r>
          </w:p>
        </w:tc>
      </w:tr>
      <w:tr w:rsidR="004434B9" w:rsidRPr="00B45CA0" w:rsidTr="00A30769">
        <w:tc>
          <w:tcPr>
            <w:tcW w:w="3135" w:type="dxa"/>
          </w:tcPr>
          <w:p w:rsidR="004434B9" w:rsidRPr="00B45CA0" w:rsidRDefault="004434B9" w:rsidP="00B45CA0">
            <w:pPr>
              <w:jc w:val="both"/>
              <w:rPr>
                <w:sz w:val="28"/>
                <w:szCs w:val="28"/>
                <w:lang w:val="kk-KZ"/>
              </w:rPr>
            </w:pPr>
            <w:r w:rsidRPr="00B45CA0">
              <w:rPr>
                <w:sz w:val="28"/>
                <w:szCs w:val="28"/>
                <w:lang w:val="kk-KZ"/>
              </w:rPr>
              <w:t>Дендриттер және өсінділер</w:t>
            </w:r>
          </w:p>
        </w:tc>
        <w:tc>
          <w:tcPr>
            <w:tcW w:w="3327" w:type="dxa"/>
          </w:tcPr>
          <w:p w:rsidR="004434B9" w:rsidRPr="00B45CA0" w:rsidRDefault="004434B9" w:rsidP="00B45CA0">
            <w:pPr>
              <w:jc w:val="both"/>
              <w:rPr>
                <w:sz w:val="28"/>
                <w:szCs w:val="28"/>
                <w:lang w:val="kk-KZ"/>
              </w:rPr>
            </w:pPr>
            <w:r w:rsidRPr="00B45CA0">
              <w:rPr>
                <w:sz w:val="28"/>
                <w:szCs w:val="28"/>
                <w:lang w:val="kk-KZ"/>
              </w:rPr>
              <w:t xml:space="preserve">Дендриты и наросты </w:t>
            </w:r>
          </w:p>
        </w:tc>
        <w:tc>
          <w:tcPr>
            <w:tcW w:w="3109" w:type="dxa"/>
          </w:tcPr>
          <w:p w:rsidR="004434B9" w:rsidRPr="00B45CA0" w:rsidRDefault="004434B9" w:rsidP="00B45CA0">
            <w:pPr>
              <w:jc w:val="both"/>
              <w:rPr>
                <w:sz w:val="28"/>
                <w:szCs w:val="28"/>
                <w:lang w:val="en-US"/>
              </w:rPr>
            </w:pPr>
            <w:r w:rsidRPr="00B45CA0">
              <w:rPr>
                <w:sz w:val="28"/>
                <w:szCs w:val="28"/>
                <w:lang w:val="en-US"/>
              </w:rPr>
              <w:t>Trees and nodules</w:t>
            </w:r>
          </w:p>
        </w:tc>
      </w:tr>
      <w:tr w:rsidR="004434B9" w:rsidRPr="00B45CA0" w:rsidTr="00A30769">
        <w:tc>
          <w:tcPr>
            <w:tcW w:w="3135" w:type="dxa"/>
          </w:tcPr>
          <w:p w:rsidR="004434B9" w:rsidRPr="00B45CA0" w:rsidRDefault="004434B9" w:rsidP="00B45CA0">
            <w:pPr>
              <w:jc w:val="both"/>
              <w:rPr>
                <w:sz w:val="28"/>
                <w:szCs w:val="28"/>
                <w:lang w:val="kk-KZ"/>
              </w:rPr>
            </w:pPr>
            <w:r w:rsidRPr="00B45CA0">
              <w:rPr>
                <w:sz w:val="28"/>
                <w:szCs w:val="28"/>
                <w:lang w:val="kk-KZ"/>
              </w:rPr>
              <w:t>Дәрі-дәрмек</w:t>
            </w:r>
          </w:p>
        </w:tc>
        <w:tc>
          <w:tcPr>
            <w:tcW w:w="3327" w:type="dxa"/>
          </w:tcPr>
          <w:p w:rsidR="004434B9" w:rsidRPr="00B45CA0" w:rsidRDefault="004434B9" w:rsidP="00B45CA0">
            <w:pPr>
              <w:jc w:val="both"/>
              <w:rPr>
                <w:sz w:val="28"/>
                <w:szCs w:val="28"/>
                <w:lang w:val="kk-KZ"/>
              </w:rPr>
            </w:pPr>
            <w:r w:rsidRPr="00B45CA0">
              <w:rPr>
                <w:iCs/>
                <w:noProof/>
                <w:spacing w:val="-2"/>
                <w:sz w:val="28"/>
                <w:szCs w:val="28"/>
                <w:lang w:val="kk-KZ"/>
              </w:rPr>
              <w:t>лекарст</w:t>
            </w:r>
            <w:r w:rsidRPr="00B45CA0">
              <w:rPr>
                <w:noProof/>
                <w:sz w:val="28"/>
                <w:szCs w:val="28"/>
              </w:rPr>
              <w:t>венные средства</w:t>
            </w:r>
          </w:p>
        </w:tc>
        <w:tc>
          <w:tcPr>
            <w:tcW w:w="3109" w:type="dxa"/>
          </w:tcPr>
          <w:p w:rsidR="004434B9" w:rsidRPr="00B45CA0" w:rsidRDefault="004434B9" w:rsidP="00B45CA0">
            <w:pPr>
              <w:jc w:val="both"/>
              <w:rPr>
                <w:sz w:val="28"/>
                <w:szCs w:val="28"/>
                <w:lang w:val="en-US"/>
              </w:rPr>
            </w:pPr>
            <w:r w:rsidRPr="00B45CA0">
              <w:rPr>
                <w:sz w:val="28"/>
                <w:szCs w:val="28"/>
                <w:lang w:val="en-US"/>
              </w:rPr>
              <w:t xml:space="preserve">Drugs </w:t>
            </w:r>
          </w:p>
        </w:tc>
      </w:tr>
      <w:tr w:rsidR="004434B9" w:rsidRPr="00B45CA0" w:rsidTr="00A30769">
        <w:tc>
          <w:tcPr>
            <w:tcW w:w="3135" w:type="dxa"/>
          </w:tcPr>
          <w:p w:rsidR="004434B9" w:rsidRPr="00B45CA0" w:rsidRDefault="004434B9" w:rsidP="00B45CA0">
            <w:pPr>
              <w:jc w:val="both"/>
              <w:rPr>
                <w:sz w:val="28"/>
                <w:szCs w:val="28"/>
                <w:lang w:val="kk-KZ"/>
              </w:rPr>
            </w:pPr>
            <w:r w:rsidRPr="00B45CA0">
              <w:rPr>
                <w:sz w:val="28"/>
                <w:szCs w:val="28"/>
                <w:lang w:val="kk-KZ"/>
              </w:rPr>
              <w:t>Деполяризатор</w:t>
            </w:r>
          </w:p>
        </w:tc>
        <w:tc>
          <w:tcPr>
            <w:tcW w:w="3327" w:type="dxa"/>
          </w:tcPr>
          <w:p w:rsidR="004434B9" w:rsidRPr="00B45CA0" w:rsidRDefault="004434B9" w:rsidP="00B45CA0">
            <w:pPr>
              <w:jc w:val="both"/>
              <w:rPr>
                <w:sz w:val="28"/>
                <w:szCs w:val="28"/>
                <w:lang w:val="kk-KZ"/>
              </w:rPr>
            </w:pPr>
            <w:r w:rsidRPr="00B45CA0">
              <w:rPr>
                <w:sz w:val="28"/>
                <w:szCs w:val="28"/>
                <w:lang w:val="kk-KZ"/>
              </w:rPr>
              <w:t>Деполяризатор</w:t>
            </w:r>
          </w:p>
        </w:tc>
        <w:tc>
          <w:tcPr>
            <w:tcW w:w="3109" w:type="dxa"/>
          </w:tcPr>
          <w:p w:rsidR="004434B9" w:rsidRPr="00B45CA0" w:rsidRDefault="004434B9" w:rsidP="00B45CA0">
            <w:pPr>
              <w:jc w:val="both"/>
              <w:rPr>
                <w:sz w:val="28"/>
                <w:szCs w:val="28"/>
                <w:lang w:val="en-US"/>
              </w:rPr>
            </w:pPr>
            <w:r w:rsidRPr="00B45CA0">
              <w:rPr>
                <w:sz w:val="28"/>
                <w:szCs w:val="28"/>
                <w:lang w:val="en-US"/>
              </w:rPr>
              <w:t xml:space="preserve">Depolarizer </w:t>
            </w:r>
          </w:p>
        </w:tc>
      </w:tr>
      <w:tr w:rsidR="004434B9" w:rsidRPr="00B45CA0" w:rsidTr="00A30769">
        <w:tc>
          <w:tcPr>
            <w:tcW w:w="3135" w:type="dxa"/>
          </w:tcPr>
          <w:p w:rsidR="004434B9" w:rsidRPr="00B45CA0" w:rsidRDefault="004434B9" w:rsidP="00B45CA0">
            <w:pPr>
              <w:jc w:val="both"/>
              <w:rPr>
                <w:sz w:val="28"/>
                <w:szCs w:val="28"/>
                <w:lang w:val="kk-KZ"/>
              </w:rPr>
            </w:pPr>
            <w:r w:rsidRPr="00B45CA0">
              <w:rPr>
                <w:noProof/>
                <w:sz w:val="28"/>
                <w:szCs w:val="28"/>
                <w:lang w:val="kk-KZ"/>
              </w:rPr>
              <w:t xml:space="preserve">Детектирлеу </w:t>
            </w:r>
          </w:p>
        </w:tc>
        <w:tc>
          <w:tcPr>
            <w:tcW w:w="3327" w:type="dxa"/>
          </w:tcPr>
          <w:p w:rsidR="004434B9" w:rsidRPr="00B45CA0" w:rsidRDefault="004434B9" w:rsidP="00B45CA0">
            <w:pPr>
              <w:jc w:val="both"/>
              <w:rPr>
                <w:sz w:val="28"/>
                <w:szCs w:val="28"/>
                <w:lang w:val="kk-KZ"/>
              </w:rPr>
            </w:pPr>
            <w:r w:rsidRPr="00B45CA0">
              <w:rPr>
                <w:noProof/>
                <w:sz w:val="28"/>
                <w:szCs w:val="28"/>
                <w:lang w:val="kk-KZ"/>
              </w:rPr>
              <w:t>детектирования</w:t>
            </w:r>
          </w:p>
        </w:tc>
        <w:tc>
          <w:tcPr>
            <w:tcW w:w="3109" w:type="dxa"/>
          </w:tcPr>
          <w:p w:rsidR="004434B9" w:rsidRPr="00B45CA0" w:rsidRDefault="004434B9" w:rsidP="00B45CA0">
            <w:pPr>
              <w:jc w:val="both"/>
              <w:rPr>
                <w:sz w:val="28"/>
                <w:szCs w:val="28"/>
                <w:lang w:val="en-US"/>
              </w:rPr>
            </w:pPr>
            <w:r w:rsidRPr="00B45CA0">
              <w:rPr>
                <w:sz w:val="28"/>
                <w:szCs w:val="28"/>
                <w:lang w:val="en-US"/>
              </w:rPr>
              <w:t>Detecting</w:t>
            </w:r>
          </w:p>
        </w:tc>
      </w:tr>
      <w:tr w:rsidR="004434B9" w:rsidRPr="00B45CA0" w:rsidTr="00A30769">
        <w:tc>
          <w:tcPr>
            <w:tcW w:w="3135" w:type="dxa"/>
          </w:tcPr>
          <w:p w:rsidR="004434B9" w:rsidRPr="00B45CA0" w:rsidRDefault="004434B9" w:rsidP="00B45CA0">
            <w:pPr>
              <w:jc w:val="both"/>
              <w:rPr>
                <w:sz w:val="28"/>
                <w:szCs w:val="28"/>
                <w:lang w:val="kk-KZ"/>
              </w:rPr>
            </w:pPr>
            <w:r w:rsidRPr="00B45CA0">
              <w:rPr>
                <w:sz w:val="28"/>
                <w:szCs w:val="28"/>
                <w:lang w:val="kk-KZ"/>
              </w:rPr>
              <w:t xml:space="preserve">Жабын </w:t>
            </w:r>
          </w:p>
        </w:tc>
        <w:tc>
          <w:tcPr>
            <w:tcW w:w="3327" w:type="dxa"/>
          </w:tcPr>
          <w:p w:rsidR="004434B9" w:rsidRPr="00B45CA0" w:rsidRDefault="004434B9" w:rsidP="00B45CA0">
            <w:pPr>
              <w:jc w:val="both"/>
              <w:rPr>
                <w:sz w:val="28"/>
                <w:szCs w:val="28"/>
                <w:lang w:val="kk-KZ"/>
              </w:rPr>
            </w:pPr>
            <w:r w:rsidRPr="00B45CA0">
              <w:rPr>
                <w:sz w:val="28"/>
                <w:szCs w:val="28"/>
                <w:lang w:val="kk-KZ"/>
              </w:rPr>
              <w:t xml:space="preserve">Пленка </w:t>
            </w:r>
          </w:p>
        </w:tc>
        <w:tc>
          <w:tcPr>
            <w:tcW w:w="3109" w:type="dxa"/>
          </w:tcPr>
          <w:p w:rsidR="004434B9" w:rsidRPr="00B45CA0" w:rsidRDefault="004434B9" w:rsidP="00B45CA0">
            <w:pPr>
              <w:jc w:val="both"/>
              <w:rPr>
                <w:sz w:val="28"/>
                <w:szCs w:val="28"/>
                <w:lang w:val="en-US"/>
              </w:rPr>
            </w:pPr>
            <w:r w:rsidRPr="00B45CA0">
              <w:rPr>
                <w:sz w:val="28"/>
                <w:szCs w:val="28"/>
                <w:lang w:val="en-US"/>
              </w:rPr>
              <w:t xml:space="preserve">Film </w:t>
            </w:r>
          </w:p>
        </w:tc>
      </w:tr>
      <w:tr w:rsidR="004434B9" w:rsidRPr="00B45CA0" w:rsidTr="00A30769">
        <w:tc>
          <w:tcPr>
            <w:tcW w:w="3135" w:type="dxa"/>
          </w:tcPr>
          <w:p w:rsidR="004434B9" w:rsidRPr="00B45CA0" w:rsidRDefault="004434B9" w:rsidP="00B45CA0">
            <w:pPr>
              <w:jc w:val="both"/>
              <w:rPr>
                <w:sz w:val="28"/>
                <w:szCs w:val="28"/>
                <w:lang w:val="kk-KZ"/>
              </w:rPr>
            </w:pPr>
            <w:r w:rsidRPr="00B45CA0">
              <w:rPr>
                <w:sz w:val="28"/>
                <w:szCs w:val="28"/>
                <w:lang w:val="kk-KZ"/>
              </w:rPr>
              <w:t xml:space="preserve">Ионның қозғалғыштығы </w:t>
            </w:r>
          </w:p>
        </w:tc>
        <w:tc>
          <w:tcPr>
            <w:tcW w:w="3327" w:type="dxa"/>
          </w:tcPr>
          <w:p w:rsidR="004434B9" w:rsidRPr="00B45CA0" w:rsidRDefault="004434B9" w:rsidP="00B45CA0">
            <w:pPr>
              <w:jc w:val="both"/>
              <w:rPr>
                <w:sz w:val="28"/>
                <w:szCs w:val="28"/>
                <w:lang w:val="kk-KZ"/>
              </w:rPr>
            </w:pPr>
            <w:r w:rsidRPr="00B45CA0">
              <w:rPr>
                <w:sz w:val="28"/>
                <w:szCs w:val="28"/>
                <w:lang w:val="kk-KZ"/>
              </w:rPr>
              <w:t>Подвижность иона</w:t>
            </w:r>
          </w:p>
        </w:tc>
        <w:tc>
          <w:tcPr>
            <w:tcW w:w="3109" w:type="dxa"/>
          </w:tcPr>
          <w:p w:rsidR="004434B9" w:rsidRPr="00B45CA0" w:rsidRDefault="004434B9" w:rsidP="00B45CA0">
            <w:pPr>
              <w:jc w:val="both"/>
              <w:rPr>
                <w:sz w:val="28"/>
                <w:szCs w:val="28"/>
                <w:lang w:val="en-US"/>
              </w:rPr>
            </w:pPr>
            <w:r w:rsidRPr="00B45CA0">
              <w:rPr>
                <w:sz w:val="28"/>
                <w:szCs w:val="28"/>
                <w:lang w:val="en-US"/>
              </w:rPr>
              <w:t>Mobility of an ion</w:t>
            </w:r>
          </w:p>
        </w:tc>
      </w:tr>
      <w:tr w:rsidR="004434B9" w:rsidRPr="00B45CA0" w:rsidTr="00A30769">
        <w:tc>
          <w:tcPr>
            <w:tcW w:w="3135" w:type="dxa"/>
          </w:tcPr>
          <w:p w:rsidR="004434B9" w:rsidRPr="00B45CA0" w:rsidRDefault="004434B9" w:rsidP="00B45CA0">
            <w:pPr>
              <w:jc w:val="both"/>
              <w:rPr>
                <w:sz w:val="28"/>
                <w:szCs w:val="28"/>
                <w:lang w:val="kk-KZ"/>
              </w:rPr>
            </w:pPr>
            <w:r w:rsidRPr="00B45CA0">
              <w:rPr>
                <w:noProof/>
                <w:sz w:val="28"/>
                <w:szCs w:val="28"/>
                <w:lang w:val="kk-KZ"/>
              </w:rPr>
              <w:t>кодеин</w:t>
            </w:r>
          </w:p>
        </w:tc>
        <w:tc>
          <w:tcPr>
            <w:tcW w:w="3327" w:type="dxa"/>
          </w:tcPr>
          <w:p w:rsidR="004434B9" w:rsidRPr="00B45CA0" w:rsidRDefault="004434B9" w:rsidP="00B45CA0">
            <w:pPr>
              <w:jc w:val="both"/>
              <w:rPr>
                <w:sz w:val="28"/>
                <w:szCs w:val="28"/>
                <w:lang w:val="kk-KZ"/>
              </w:rPr>
            </w:pPr>
            <w:r w:rsidRPr="00B45CA0">
              <w:rPr>
                <w:noProof/>
                <w:sz w:val="28"/>
                <w:szCs w:val="28"/>
                <w:lang w:val="kk-KZ"/>
              </w:rPr>
              <w:t>кодеин</w:t>
            </w:r>
          </w:p>
        </w:tc>
        <w:tc>
          <w:tcPr>
            <w:tcW w:w="3109" w:type="dxa"/>
          </w:tcPr>
          <w:p w:rsidR="004434B9" w:rsidRPr="00B45CA0" w:rsidRDefault="004434B9" w:rsidP="00B45CA0">
            <w:pPr>
              <w:jc w:val="both"/>
              <w:rPr>
                <w:sz w:val="28"/>
                <w:szCs w:val="28"/>
                <w:lang w:val="en-US"/>
              </w:rPr>
            </w:pPr>
            <w:r w:rsidRPr="00B45CA0">
              <w:rPr>
                <w:sz w:val="28"/>
                <w:szCs w:val="28"/>
                <w:lang w:val="en-US"/>
              </w:rPr>
              <w:t>codeine</w:t>
            </w:r>
          </w:p>
        </w:tc>
      </w:tr>
      <w:tr w:rsidR="004434B9" w:rsidRPr="00B45CA0" w:rsidTr="00A30769">
        <w:tc>
          <w:tcPr>
            <w:tcW w:w="3135" w:type="dxa"/>
          </w:tcPr>
          <w:p w:rsidR="004434B9" w:rsidRPr="00B45CA0" w:rsidRDefault="004434B9" w:rsidP="00B45CA0">
            <w:pPr>
              <w:jc w:val="both"/>
              <w:rPr>
                <w:sz w:val="28"/>
                <w:szCs w:val="28"/>
                <w:lang w:val="kk-KZ"/>
              </w:rPr>
            </w:pPr>
            <w:r w:rsidRPr="00B45CA0">
              <w:rPr>
                <w:noProof/>
                <w:sz w:val="28"/>
                <w:szCs w:val="28"/>
                <w:lang w:val="kk-KZ"/>
              </w:rPr>
              <w:t>гидрокодон</w:t>
            </w:r>
          </w:p>
        </w:tc>
        <w:tc>
          <w:tcPr>
            <w:tcW w:w="3327" w:type="dxa"/>
          </w:tcPr>
          <w:p w:rsidR="004434B9" w:rsidRPr="00B45CA0" w:rsidRDefault="004434B9" w:rsidP="00B45CA0">
            <w:pPr>
              <w:jc w:val="both"/>
              <w:rPr>
                <w:sz w:val="28"/>
                <w:szCs w:val="28"/>
                <w:lang w:val="kk-KZ"/>
              </w:rPr>
            </w:pPr>
            <w:r w:rsidRPr="00B45CA0">
              <w:rPr>
                <w:noProof/>
                <w:sz w:val="28"/>
                <w:szCs w:val="28"/>
                <w:lang w:val="kk-KZ"/>
              </w:rPr>
              <w:t>гидрокодон</w:t>
            </w:r>
          </w:p>
        </w:tc>
        <w:tc>
          <w:tcPr>
            <w:tcW w:w="3109" w:type="dxa"/>
          </w:tcPr>
          <w:p w:rsidR="004434B9" w:rsidRPr="00B45CA0" w:rsidRDefault="004434B9" w:rsidP="00B45CA0">
            <w:pPr>
              <w:jc w:val="both"/>
              <w:rPr>
                <w:sz w:val="28"/>
                <w:szCs w:val="28"/>
                <w:lang w:val="en-US"/>
              </w:rPr>
            </w:pPr>
            <w:r w:rsidRPr="00B45CA0">
              <w:rPr>
                <w:sz w:val="28"/>
                <w:szCs w:val="28"/>
                <w:lang w:val="en-US"/>
              </w:rPr>
              <w:t>hydroquinone</w:t>
            </w:r>
          </w:p>
        </w:tc>
      </w:tr>
      <w:tr w:rsidR="004434B9" w:rsidRPr="00B45CA0" w:rsidTr="00A30769">
        <w:tc>
          <w:tcPr>
            <w:tcW w:w="3135" w:type="dxa"/>
          </w:tcPr>
          <w:p w:rsidR="004434B9" w:rsidRPr="00B45CA0" w:rsidRDefault="004434B9" w:rsidP="00B45CA0">
            <w:pPr>
              <w:jc w:val="both"/>
              <w:rPr>
                <w:sz w:val="28"/>
                <w:szCs w:val="28"/>
                <w:lang w:val="kk-KZ"/>
              </w:rPr>
            </w:pPr>
            <w:r w:rsidRPr="00B45CA0">
              <w:rPr>
                <w:noProof/>
                <w:sz w:val="28"/>
                <w:szCs w:val="28"/>
                <w:lang w:val="kk-KZ"/>
              </w:rPr>
              <w:t>промедол</w:t>
            </w:r>
          </w:p>
        </w:tc>
        <w:tc>
          <w:tcPr>
            <w:tcW w:w="3327" w:type="dxa"/>
          </w:tcPr>
          <w:p w:rsidR="004434B9" w:rsidRPr="00B45CA0" w:rsidRDefault="004434B9" w:rsidP="00B45CA0">
            <w:pPr>
              <w:jc w:val="both"/>
              <w:rPr>
                <w:sz w:val="28"/>
                <w:szCs w:val="28"/>
                <w:lang w:val="kk-KZ"/>
              </w:rPr>
            </w:pPr>
            <w:r w:rsidRPr="00B45CA0">
              <w:rPr>
                <w:noProof/>
                <w:sz w:val="28"/>
                <w:szCs w:val="28"/>
                <w:lang w:val="kk-KZ"/>
              </w:rPr>
              <w:t>промедол</w:t>
            </w:r>
          </w:p>
        </w:tc>
        <w:tc>
          <w:tcPr>
            <w:tcW w:w="3109" w:type="dxa"/>
          </w:tcPr>
          <w:p w:rsidR="004434B9" w:rsidRPr="00B45CA0" w:rsidRDefault="004434B9" w:rsidP="00B45CA0">
            <w:pPr>
              <w:jc w:val="both"/>
              <w:rPr>
                <w:sz w:val="28"/>
                <w:szCs w:val="28"/>
                <w:lang w:val="en-US"/>
              </w:rPr>
            </w:pPr>
            <w:r w:rsidRPr="00B45CA0">
              <w:rPr>
                <w:sz w:val="28"/>
                <w:szCs w:val="28"/>
                <w:lang w:val="en-US"/>
              </w:rPr>
              <w:t>promedole</w:t>
            </w:r>
          </w:p>
        </w:tc>
      </w:tr>
      <w:tr w:rsidR="004434B9" w:rsidRPr="00B45CA0" w:rsidTr="00A30769">
        <w:tc>
          <w:tcPr>
            <w:tcW w:w="3135" w:type="dxa"/>
          </w:tcPr>
          <w:p w:rsidR="004434B9" w:rsidRPr="00B45CA0" w:rsidRDefault="004434B9" w:rsidP="00B45CA0">
            <w:pPr>
              <w:jc w:val="both"/>
              <w:rPr>
                <w:sz w:val="28"/>
                <w:szCs w:val="28"/>
                <w:lang w:val="kk-KZ"/>
              </w:rPr>
            </w:pPr>
            <w:r w:rsidRPr="00B45CA0">
              <w:rPr>
                <w:sz w:val="28"/>
                <w:szCs w:val="28"/>
                <w:lang w:val="kk-KZ"/>
              </w:rPr>
              <w:t>Қабынуға қарсы әрекет</w:t>
            </w:r>
          </w:p>
        </w:tc>
        <w:tc>
          <w:tcPr>
            <w:tcW w:w="3327" w:type="dxa"/>
          </w:tcPr>
          <w:p w:rsidR="004434B9" w:rsidRPr="00B45CA0" w:rsidRDefault="004434B9" w:rsidP="00B45CA0">
            <w:pPr>
              <w:jc w:val="both"/>
              <w:rPr>
                <w:sz w:val="28"/>
                <w:szCs w:val="28"/>
                <w:lang w:val="kk-KZ"/>
              </w:rPr>
            </w:pPr>
            <w:r w:rsidRPr="00B45CA0">
              <w:rPr>
                <w:sz w:val="28"/>
                <w:szCs w:val="28"/>
              </w:rPr>
              <w:t>Противовоспалительн</w:t>
            </w:r>
            <w:r w:rsidRPr="00B45CA0">
              <w:rPr>
                <w:sz w:val="28"/>
                <w:szCs w:val="28"/>
                <w:lang w:val="kk-KZ"/>
              </w:rPr>
              <w:t xml:space="preserve">ое действие </w:t>
            </w:r>
          </w:p>
        </w:tc>
        <w:tc>
          <w:tcPr>
            <w:tcW w:w="3109" w:type="dxa"/>
          </w:tcPr>
          <w:p w:rsidR="004434B9" w:rsidRPr="00B45CA0" w:rsidRDefault="004434B9" w:rsidP="00B45CA0">
            <w:pPr>
              <w:jc w:val="both"/>
              <w:rPr>
                <w:sz w:val="28"/>
                <w:szCs w:val="28"/>
                <w:lang w:val="en-US"/>
              </w:rPr>
            </w:pPr>
            <w:r w:rsidRPr="00B45CA0">
              <w:rPr>
                <w:sz w:val="28"/>
                <w:szCs w:val="28"/>
                <w:lang w:val="en-US"/>
              </w:rPr>
              <w:t>inflammation action</w:t>
            </w:r>
          </w:p>
        </w:tc>
      </w:tr>
      <w:tr w:rsidR="004434B9" w:rsidRPr="00B45CA0" w:rsidTr="00A30769">
        <w:tc>
          <w:tcPr>
            <w:tcW w:w="3135" w:type="dxa"/>
          </w:tcPr>
          <w:p w:rsidR="004434B9" w:rsidRPr="00B45CA0" w:rsidRDefault="004434B9" w:rsidP="00B45CA0">
            <w:pPr>
              <w:jc w:val="both"/>
              <w:rPr>
                <w:sz w:val="28"/>
                <w:szCs w:val="28"/>
                <w:lang w:val="kk-KZ"/>
              </w:rPr>
            </w:pPr>
            <w:r w:rsidRPr="00B45CA0">
              <w:rPr>
                <w:sz w:val="28"/>
                <w:szCs w:val="28"/>
                <w:lang w:val="kk-KZ"/>
              </w:rPr>
              <w:t xml:space="preserve">Қышқыл орта </w:t>
            </w:r>
          </w:p>
        </w:tc>
        <w:tc>
          <w:tcPr>
            <w:tcW w:w="3327" w:type="dxa"/>
          </w:tcPr>
          <w:p w:rsidR="004434B9" w:rsidRPr="00B45CA0" w:rsidRDefault="004434B9" w:rsidP="00B45CA0">
            <w:pPr>
              <w:jc w:val="both"/>
              <w:rPr>
                <w:sz w:val="28"/>
                <w:szCs w:val="28"/>
                <w:lang w:val="kk-KZ"/>
              </w:rPr>
            </w:pPr>
            <w:r w:rsidRPr="00B45CA0">
              <w:rPr>
                <w:sz w:val="28"/>
                <w:szCs w:val="28"/>
              </w:rPr>
              <w:t>Кислая среда</w:t>
            </w:r>
          </w:p>
        </w:tc>
        <w:tc>
          <w:tcPr>
            <w:tcW w:w="3109" w:type="dxa"/>
          </w:tcPr>
          <w:p w:rsidR="004434B9" w:rsidRPr="00B45CA0" w:rsidRDefault="004434B9" w:rsidP="00B45CA0">
            <w:pPr>
              <w:jc w:val="both"/>
              <w:rPr>
                <w:sz w:val="28"/>
                <w:szCs w:val="28"/>
                <w:lang w:val="en-US"/>
              </w:rPr>
            </w:pPr>
            <w:r w:rsidRPr="00B45CA0">
              <w:rPr>
                <w:sz w:val="28"/>
                <w:szCs w:val="28"/>
                <w:lang w:val="en-US"/>
              </w:rPr>
              <w:t>Acid solution</w:t>
            </w:r>
          </w:p>
        </w:tc>
      </w:tr>
      <w:tr w:rsidR="004434B9" w:rsidRPr="00B45CA0" w:rsidTr="00A30769">
        <w:tc>
          <w:tcPr>
            <w:tcW w:w="3135" w:type="dxa"/>
          </w:tcPr>
          <w:p w:rsidR="004434B9" w:rsidRPr="00B45CA0" w:rsidRDefault="004434B9" w:rsidP="00B45CA0">
            <w:pPr>
              <w:jc w:val="both"/>
              <w:rPr>
                <w:sz w:val="28"/>
                <w:szCs w:val="28"/>
                <w:lang w:val="kk-KZ"/>
              </w:rPr>
            </w:pPr>
            <w:r w:rsidRPr="00B45CA0">
              <w:rPr>
                <w:sz w:val="28"/>
                <w:szCs w:val="28"/>
                <w:lang w:val="kk-KZ"/>
              </w:rPr>
              <w:t>Медицина практикасы</w:t>
            </w:r>
          </w:p>
        </w:tc>
        <w:tc>
          <w:tcPr>
            <w:tcW w:w="3327" w:type="dxa"/>
          </w:tcPr>
          <w:p w:rsidR="004434B9" w:rsidRPr="00B45CA0" w:rsidRDefault="004434B9" w:rsidP="00B45CA0">
            <w:pPr>
              <w:jc w:val="both"/>
              <w:rPr>
                <w:sz w:val="28"/>
                <w:szCs w:val="28"/>
                <w:lang w:val="kk-KZ"/>
              </w:rPr>
            </w:pPr>
            <w:r w:rsidRPr="00B45CA0">
              <w:rPr>
                <w:noProof/>
                <w:sz w:val="28"/>
                <w:szCs w:val="28"/>
                <w:lang w:val="kk-KZ"/>
              </w:rPr>
              <w:t>медицинская практика</w:t>
            </w:r>
          </w:p>
        </w:tc>
        <w:tc>
          <w:tcPr>
            <w:tcW w:w="3109" w:type="dxa"/>
          </w:tcPr>
          <w:p w:rsidR="004434B9" w:rsidRPr="00B45CA0" w:rsidRDefault="004434B9" w:rsidP="00B45CA0">
            <w:pPr>
              <w:jc w:val="both"/>
              <w:rPr>
                <w:sz w:val="28"/>
                <w:szCs w:val="28"/>
                <w:lang w:val="en-US"/>
              </w:rPr>
            </w:pPr>
            <w:r w:rsidRPr="00B45CA0">
              <w:rPr>
                <w:sz w:val="28"/>
                <w:szCs w:val="28"/>
                <w:lang w:val="en-US"/>
              </w:rPr>
              <w:t>medical practice</w:t>
            </w:r>
          </w:p>
        </w:tc>
      </w:tr>
      <w:tr w:rsidR="004434B9" w:rsidRPr="00B45CA0" w:rsidTr="00A30769">
        <w:tc>
          <w:tcPr>
            <w:tcW w:w="3135" w:type="dxa"/>
          </w:tcPr>
          <w:p w:rsidR="004434B9" w:rsidRPr="00B45CA0" w:rsidRDefault="004434B9" w:rsidP="00B45CA0">
            <w:pPr>
              <w:jc w:val="both"/>
              <w:rPr>
                <w:sz w:val="28"/>
                <w:szCs w:val="28"/>
                <w:lang w:val="kk-KZ"/>
              </w:rPr>
            </w:pPr>
            <w:r w:rsidRPr="00B45CA0">
              <w:rPr>
                <w:sz w:val="28"/>
                <w:szCs w:val="28"/>
                <w:lang w:val="kk-KZ"/>
              </w:rPr>
              <w:t xml:space="preserve">Жұқа қабатты хроматография </w:t>
            </w:r>
          </w:p>
        </w:tc>
        <w:tc>
          <w:tcPr>
            <w:tcW w:w="3327" w:type="dxa"/>
          </w:tcPr>
          <w:p w:rsidR="004434B9" w:rsidRPr="00B45CA0" w:rsidRDefault="004434B9" w:rsidP="00B45CA0">
            <w:pPr>
              <w:jc w:val="both"/>
              <w:rPr>
                <w:sz w:val="28"/>
                <w:szCs w:val="28"/>
                <w:lang w:val="kk-KZ"/>
              </w:rPr>
            </w:pPr>
            <w:r w:rsidRPr="00B45CA0">
              <w:rPr>
                <w:sz w:val="28"/>
                <w:szCs w:val="28"/>
                <w:lang w:val="kk-KZ"/>
              </w:rPr>
              <w:t xml:space="preserve">Тонкослойная хроматография </w:t>
            </w:r>
          </w:p>
        </w:tc>
        <w:tc>
          <w:tcPr>
            <w:tcW w:w="3109" w:type="dxa"/>
          </w:tcPr>
          <w:p w:rsidR="004434B9" w:rsidRPr="00B45CA0" w:rsidRDefault="004434B9" w:rsidP="00B45CA0">
            <w:pPr>
              <w:jc w:val="both"/>
              <w:rPr>
                <w:sz w:val="28"/>
                <w:szCs w:val="28"/>
                <w:lang w:val="en-US"/>
              </w:rPr>
            </w:pPr>
            <w:r w:rsidRPr="00B45CA0">
              <w:rPr>
                <w:sz w:val="28"/>
                <w:szCs w:val="28"/>
                <w:lang w:val="en-US"/>
              </w:rPr>
              <w:t xml:space="preserve">Thin layer chromatography </w:t>
            </w:r>
          </w:p>
        </w:tc>
      </w:tr>
      <w:tr w:rsidR="004434B9" w:rsidRPr="00B45CA0" w:rsidTr="00A30769">
        <w:tc>
          <w:tcPr>
            <w:tcW w:w="3135" w:type="dxa"/>
          </w:tcPr>
          <w:p w:rsidR="004434B9" w:rsidRPr="00B45CA0" w:rsidRDefault="004434B9" w:rsidP="00B45CA0">
            <w:pPr>
              <w:jc w:val="both"/>
              <w:rPr>
                <w:sz w:val="28"/>
                <w:szCs w:val="28"/>
                <w:lang w:val="kk-KZ"/>
              </w:rPr>
            </w:pPr>
            <w:r w:rsidRPr="00B45CA0">
              <w:rPr>
                <w:sz w:val="28"/>
                <w:szCs w:val="28"/>
                <w:lang w:val="kk-KZ"/>
              </w:rPr>
              <w:t xml:space="preserve">Сапалық реакция </w:t>
            </w:r>
          </w:p>
        </w:tc>
        <w:tc>
          <w:tcPr>
            <w:tcW w:w="3327" w:type="dxa"/>
          </w:tcPr>
          <w:p w:rsidR="004434B9" w:rsidRPr="00B45CA0" w:rsidRDefault="004434B9" w:rsidP="00B45CA0">
            <w:pPr>
              <w:jc w:val="both"/>
              <w:rPr>
                <w:sz w:val="28"/>
                <w:szCs w:val="28"/>
                <w:lang w:val="kk-KZ"/>
              </w:rPr>
            </w:pPr>
            <w:r w:rsidRPr="00B45CA0">
              <w:rPr>
                <w:noProof/>
                <w:sz w:val="28"/>
                <w:szCs w:val="28"/>
              </w:rPr>
              <w:t>качест</w:t>
            </w:r>
            <w:r w:rsidRPr="00B45CA0">
              <w:rPr>
                <w:noProof/>
                <w:sz w:val="28"/>
                <w:szCs w:val="28"/>
                <w:lang w:val="kk-KZ"/>
              </w:rPr>
              <w:t>в</w:t>
            </w:r>
            <w:r w:rsidRPr="00B45CA0">
              <w:rPr>
                <w:noProof/>
                <w:sz w:val="28"/>
                <w:szCs w:val="28"/>
              </w:rPr>
              <w:t>енн</w:t>
            </w:r>
            <w:r w:rsidRPr="00B45CA0">
              <w:rPr>
                <w:noProof/>
                <w:sz w:val="28"/>
                <w:szCs w:val="28"/>
                <w:lang w:val="kk-KZ"/>
              </w:rPr>
              <w:t>ая реакция</w:t>
            </w:r>
          </w:p>
        </w:tc>
        <w:tc>
          <w:tcPr>
            <w:tcW w:w="3109" w:type="dxa"/>
          </w:tcPr>
          <w:p w:rsidR="004434B9" w:rsidRPr="00B45CA0" w:rsidRDefault="004434B9" w:rsidP="00B45CA0">
            <w:pPr>
              <w:jc w:val="both"/>
              <w:rPr>
                <w:sz w:val="28"/>
                <w:szCs w:val="28"/>
                <w:lang w:val="en-US"/>
              </w:rPr>
            </w:pPr>
            <w:r w:rsidRPr="00B45CA0">
              <w:rPr>
                <w:sz w:val="28"/>
                <w:szCs w:val="28"/>
                <w:lang w:val="en-US"/>
              </w:rPr>
              <w:t xml:space="preserve">Qualitative reaction </w:t>
            </w:r>
          </w:p>
        </w:tc>
      </w:tr>
      <w:tr w:rsidR="004434B9" w:rsidRPr="00B45CA0" w:rsidTr="00A30769">
        <w:tc>
          <w:tcPr>
            <w:tcW w:w="3135" w:type="dxa"/>
          </w:tcPr>
          <w:p w:rsidR="004434B9" w:rsidRPr="00B45CA0" w:rsidRDefault="004434B9" w:rsidP="00B45CA0">
            <w:pPr>
              <w:jc w:val="both"/>
              <w:rPr>
                <w:sz w:val="28"/>
                <w:szCs w:val="28"/>
                <w:lang w:val="kk-KZ"/>
              </w:rPr>
            </w:pPr>
            <w:r w:rsidRPr="00B45CA0">
              <w:rPr>
                <w:sz w:val="28"/>
                <w:szCs w:val="28"/>
                <w:lang w:val="kk-KZ"/>
              </w:rPr>
              <w:t xml:space="preserve">Сандық талдау </w:t>
            </w:r>
          </w:p>
        </w:tc>
        <w:tc>
          <w:tcPr>
            <w:tcW w:w="3327" w:type="dxa"/>
          </w:tcPr>
          <w:p w:rsidR="004434B9" w:rsidRPr="00B45CA0" w:rsidRDefault="004434B9" w:rsidP="00B45CA0">
            <w:pPr>
              <w:jc w:val="both"/>
              <w:rPr>
                <w:sz w:val="28"/>
                <w:szCs w:val="28"/>
                <w:lang w:val="kk-KZ"/>
              </w:rPr>
            </w:pPr>
            <w:r w:rsidRPr="00B45CA0">
              <w:rPr>
                <w:sz w:val="28"/>
                <w:szCs w:val="28"/>
                <w:lang w:val="kk-KZ"/>
              </w:rPr>
              <w:t xml:space="preserve">Количественный анализ </w:t>
            </w:r>
          </w:p>
        </w:tc>
        <w:tc>
          <w:tcPr>
            <w:tcW w:w="3109" w:type="dxa"/>
          </w:tcPr>
          <w:p w:rsidR="004434B9" w:rsidRPr="00B45CA0" w:rsidRDefault="004434B9" w:rsidP="00B45CA0">
            <w:pPr>
              <w:jc w:val="both"/>
              <w:rPr>
                <w:sz w:val="28"/>
                <w:szCs w:val="28"/>
                <w:lang w:val="en-US"/>
              </w:rPr>
            </w:pPr>
            <w:r w:rsidRPr="00B45CA0">
              <w:rPr>
                <w:sz w:val="28"/>
                <w:szCs w:val="28"/>
                <w:lang w:val="en-US"/>
              </w:rPr>
              <w:t xml:space="preserve">Quantatve analyze </w:t>
            </w:r>
          </w:p>
        </w:tc>
      </w:tr>
      <w:tr w:rsidR="004434B9" w:rsidRPr="00B45CA0" w:rsidTr="00A30769">
        <w:tc>
          <w:tcPr>
            <w:tcW w:w="3135" w:type="dxa"/>
          </w:tcPr>
          <w:p w:rsidR="004434B9" w:rsidRPr="00B45CA0" w:rsidRDefault="004434B9" w:rsidP="00B45CA0">
            <w:pPr>
              <w:jc w:val="both"/>
              <w:rPr>
                <w:sz w:val="28"/>
                <w:szCs w:val="28"/>
                <w:lang w:val="kk-KZ"/>
              </w:rPr>
            </w:pPr>
            <w:r w:rsidRPr="00B45CA0">
              <w:rPr>
                <w:sz w:val="28"/>
                <w:szCs w:val="28"/>
                <w:lang w:val="kk-KZ"/>
              </w:rPr>
              <w:lastRenderedPageBreak/>
              <w:t>Сілтілі орта</w:t>
            </w:r>
          </w:p>
        </w:tc>
        <w:tc>
          <w:tcPr>
            <w:tcW w:w="3327" w:type="dxa"/>
          </w:tcPr>
          <w:p w:rsidR="004434B9" w:rsidRPr="00B45CA0" w:rsidRDefault="004434B9" w:rsidP="00B45CA0">
            <w:pPr>
              <w:jc w:val="both"/>
              <w:rPr>
                <w:sz w:val="28"/>
                <w:szCs w:val="28"/>
                <w:lang w:val="kk-KZ"/>
              </w:rPr>
            </w:pPr>
            <w:r w:rsidRPr="00B45CA0">
              <w:rPr>
                <w:sz w:val="28"/>
                <w:szCs w:val="28"/>
              </w:rPr>
              <w:t>Щелочная среда</w:t>
            </w:r>
          </w:p>
        </w:tc>
        <w:tc>
          <w:tcPr>
            <w:tcW w:w="3109" w:type="dxa"/>
          </w:tcPr>
          <w:p w:rsidR="004434B9" w:rsidRPr="00B45CA0" w:rsidRDefault="004434B9" w:rsidP="00B45CA0">
            <w:pPr>
              <w:jc w:val="both"/>
              <w:rPr>
                <w:sz w:val="28"/>
                <w:szCs w:val="28"/>
                <w:lang w:val="en-US"/>
              </w:rPr>
            </w:pPr>
            <w:r w:rsidRPr="00B45CA0">
              <w:rPr>
                <w:sz w:val="28"/>
                <w:szCs w:val="28"/>
                <w:lang w:val="kk-KZ"/>
              </w:rPr>
              <w:t>Alkaline</w:t>
            </w:r>
            <w:r w:rsidRPr="00B45CA0">
              <w:rPr>
                <w:sz w:val="28"/>
                <w:szCs w:val="28"/>
                <w:lang w:val="en-US"/>
              </w:rPr>
              <w:t xml:space="preserve"> </w:t>
            </w:r>
            <w:r w:rsidRPr="00B45CA0">
              <w:rPr>
                <w:sz w:val="28"/>
                <w:szCs w:val="28"/>
                <w:lang w:val="kk-KZ"/>
              </w:rPr>
              <w:t>solution</w:t>
            </w:r>
          </w:p>
        </w:tc>
      </w:tr>
      <w:tr w:rsidR="004434B9" w:rsidRPr="00B45CA0" w:rsidTr="00A30769">
        <w:tc>
          <w:tcPr>
            <w:tcW w:w="3135" w:type="dxa"/>
          </w:tcPr>
          <w:p w:rsidR="004434B9" w:rsidRPr="00B45CA0" w:rsidRDefault="004434B9" w:rsidP="00B45CA0">
            <w:pPr>
              <w:jc w:val="both"/>
              <w:rPr>
                <w:sz w:val="28"/>
                <w:szCs w:val="28"/>
                <w:lang w:val="kk-KZ"/>
              </w:rPr>
            </w:pPr>
            <w:r w:rsidRPr="00B45CA0">
              <w:rPr>
                <w:sz w:val="28"/>
                <w:szCs w:val="28"/>
                <w:lang w:val="kk-KZ"/>
              </w:rPr>
              <w:t xml:space="preserve">Спиртті ерітінді </w:t>
            </w:r>
          </w:p>
        </w:tc>
        <w:tc>
          <w:tcPr>
            <w:tcW w:w="3327" w:type="dxa"/>
          </w:tcPr>
          <w:p w:rsidR="004434B9" w:rsidRPr="00B45CA0" w:rsidRDefault="004434B9" w:rsidP="00B45CA0">
            <w:pPr>
              <w:jc w:val="both"/>
              <w:rPr>
                <w:sz w:val="28"/>
                <w:szCs w:val="28"/>
                <w:lang w:val="kk-KZ"/>
              </w:rPr>
            </w:pPr>
            <w:r w:rsidRPr="00B45CA0">
              <w:rPr>
                <w:sz w:val="28"/>
                <w:szCs w:val="28"/>
              </w:rPr>
              <w:t>спиртовый раствор</w:t>
            </w:r>
          </w:p>
        </w:tc>
        <w:tc>
          <w:tcPr>
            <w:tcW w:w="3109" w:type="dxa"/>
          </w:tcPr>
          <w:p w:rsidR="004434B9" w:rsidRPr="00B45CA0" w:rsidRDefault="004434B9" w:rsidP="00B45CA0">
            <w:pPr>
              <w:jc w:val="both"/>
              <w:rPr>
                <w:sz w:val="28"/>
                <w:szCs w:val="28"/>
                <w:lang w:val="en-US"/>
              </w:rPr>
            </w:pPr>
            <w:r w:rsidRPr="00B45CA0">
              <w:rPr>
                <w:sz w:val="28"/>
                <w:szCs w:val="28"/>
                <w:lang w:val="en-US"/>
              </w:rPr>
              <w:t xml:space="preserve">Alcohol solution </w:t>
            </w:r>
          </w:p>
        </w:tc>
      </w:tr>
      <w:tr w:rsidR="004434B9" w:rsidRPr="00B45CA0" w:rsidTr="00A30769">
        <w:tc>
          <w:tcPr>
            <w:tcW w:w="3135" w:type="dxa"/>
          </w:tcPr>
          <w:p w:rsidR="004434B9" w:rsidRPr="00B45CA0" w:rsidRDefault="004434B9" w:rsidP="00B45CA0">
            <w:pPr>
              <w:jc w:val="both"/>
              <w:rPr>
                <w:sz w:val="28"/>
                <w:szCs w:val="28"/>
                <w:lang w:val="kk-KZ"/>
              </w:rPr>
            </w:pPr>
            <w:r w:rsidRPr="00B45CA0">
              <w:rPr>
                <w:sz w:val="28"/>
                <w:szCs w:val="28"/>
                <w:lang w:val="kk-KZ"/>
              </w:rPr>
              <w:t xml:space="preserve">Сүзгі қағазы </w:t>
            </w:r>
          </w:p>
        </w:tc>
        <w:tc>
          <w:tcPr>
            <w:tcW w:w="3327" w:type="dxa"/>
          </w:tcPr>
          <w:p w:rsidR="004434B9" w:rsidRPr="00B45CA0" w:rsidRDefault="004434B9" w:rsidP="00B45CA0">
            <w:pPr>
              <w:jc w:val="both"/>
              <w:rPr>
                <w:sz w:val="28"/>
                <w:szCs w:val="28"/>
                <w:lang w:val="kk-KZ"/>
              </w:rPr>
            </w:pPr>
            <w:r w:rsidRPr="00B45CA0">
              <w:rPr>
                <w:sz w:val="28"/>
                <w:szCs w:val="28"/>
              </w:rPr>
              <w:t>фильтровальн</w:t>
            </w:r>
            <w:r w:rsidRPr="00B45CA0">
              <w:rPr>
                <w:sz w:val="28"/>
                <w:szCs w:val="28"/>
                <w:lang w:val="kk-KZ"/>
              </w:rPr>
              <w:t>ая</w:t>
            </w:r>
            <w:r w:rsidRPr="00B45CA0">
              <w:rPr>
                <w:sz w:val="28"/>
                <w:szCs w:val="28"/>
              </w:rPr>
              <w:t xml:space="preserve"> бумаг</w:t>
            </w:r>
            <w:r w:rsidRPr="00B45CA0">
              <w:rPr>
                <w:sz w:val="28"/>
                <w:szCs w:val="28"/>
                <w:lang w:val="kk-KZ"/>
              </w:rPr>
              <w:t>а</w:t>
            </w:r>
          </w:p>
        </w:tc>
        <w:tc>
          <w:tcPr>
            <w:tcW w:w="3109" w:type="dxa"/>
          </w:tcPr>
          <w:p w:rsidR="004434B9" w:rsidRPr="00B45CA0" w:rsidRDefault="004434B9" w:rsidP="00B45CA0">
            <w:pPr>
              <w:jc w:val="both"/>
              <w:rPr>
                <w:sz w:val="28"/>
                <w:szCs w:val="28"/>
                <w:lang w:val="en-US"/>
              </w:rPr>
            </w:pPr>
            <w:r w:rsidRPr="00B45CA0">
              <w:rPr>
                <w:sz w:val="28"/>
                <w:szCs w:val="28"/>
                <w:lang w:val="en-US"/>
              </w:rPr>
              <w:t xml:space="preserve">Filter paper </w:t>
            </w:r>
          </w:p>
        </w:tc>
      </w:tr>
      <w:tr w:rsidR="004434B9" w:rsidRPr="00B45CA0" w:rsidTr="00A30769">
        <w:tc>
          <w:tcPr>
            <w:tcW w:w="3135" w:type="dxa"/>
          </w:tcPr>
          <w:p w:rsidR="004434B9" w:rsidRPr="00B45CA0" w:rsidRDefault="004434B9" w:rsidP="00B45CA0">
            <w:pPr>
              <w:jc w:val="both"/>
              <w:rPr>
                <w:sz w:val="28"/>
                <w:szCs w:val="28"/>
                <w:lang w:val="kk-KZ"/>
              </w:rPr>
            </w:pPr>
            <w:r w:rsidRPr="00B45CA0">
              <w:rPr>
                <w:sz w:val="28"/>
                <w:szCs w:val="28"/>
                <w:lang w:val="kk-KZ"/>
              </w:rPr>
              <w:t xml:space="preserve">Кеуектер </w:t>
            </w:r>
          </w:p>
        </w:tc>
        <w:tc>
          <w:tcPr>
            <w:tcW w:w="3327" w:type="dxa"/>
          </w:tcPr>
          <w:p w:rsidR="004434B9" w:rsidRPr="00B45CA0" w:rsidRDefault="004434B9" w:rsidP="00B45CA0">
            <w:pPr>
              <w:jc w:val="both"/>
              <w:rPr>
                <w:sz w:val="28"/>
                <w:szCs w:val="28"/>
                <w:lang w:val="kk-KZ"/>
              </w:rPr>
            </w:pPr>
            <w:r w:rsidRPr="00B45CA0">
              <w:rPr>
                <w:sz w:val="28"/>
                <w:szCs w:val="28"/>
                <w:lang w:val="kk-KZ"/>
              </w:rPr>
              <w:t xml:space="preserve">Поры </w:t>
            </w:r>
          </w:p>
        </w:tc>
        <w:tc>
          <w:tcPr>
            <w:tcW w:w="3109" w:type="dxa"/>
          </w:tcPr>
          <w:p w:rsidR="004434B9" w:rsidRPr="00B45CA0" w:rsidRDefault="004434B9" w:rsidP="00B45CA0">
            <w:pPr>
              <w:jc w:val="both"/>
              <w:rPr>
                <w:sz w:val="28"/>
                <w:szCs w:val="28"/>
                <w:lang w:val="en-US"/>
              </w:rPr>
            </w:pPr>
            <w:r w:rsidRPr="00B45CA0">
              <w:rPr>
                <w:sz w:val="28"/>
                <w:szCs w:val="28"/>
                <w:lang w:val="en-US"/>
              </w:rPr>
              <w:t>Pores</w:t>
            </w:r>
          </w:p>
        </w:tc>
      </w:tr>
      <w:tr w:rsidR="004434B9" w:rsidRPr="00B45CA0" w:rsidTr="00A30769">
        <w:tc>
          <w:tcPr>
            <w:tcW w:w="3135" w:type="dxa"/>
          </w:tcPr>
          <w:p w:rsidR="004434B9" w:rsidRPr="00B45CA0" w:rsidRDefault="004434B9" w:rsidP="00B45CA0">
            <w:pPr>
              <w:tabs>
                <w:tab w:val="right" w:pos="2974"/>
              </w:tabs>
              <w:jc w:val="both"/>
              <w:rPr>
                <w:sz w:val="28"/>
                <w:szCs w:val="28"/>
                <w:lang w:val="kk-KZ"/>
              </w:rPr>
            </w:pPr>
            <w:r w:rsidRPr="00B45CA0">
              <w:rPr>
                <w:sz w:val="28"/>
                <w:szCs w:val="28"/>
                <w:lang w:val="kk-KZ"/>
              </w:rPr>
              <w:t xml:space="preserve">Көмірсутектер </w:t>
            </w:r>
            <w:r w:rsidRPr="00B45CA0">
              <w:rPr>
                <w:sz w:val="28"/>
                <w:szCs w:val="28"/>
                <w:lang w:val="kk-KZ"/>
              </w:rPr>
              <w:tab/>
            </w:r>
          </w:p>
        </w:tc>
        <w:tc>
          <w:tcPr>
            <w:tcW w:w="3327" w:type="dxa"/>
          </w:tcPr>
          <w:p w:rsidR="004434B9" w:rsidRPr="00B45CA0" w:rsidRDefault="004434B9" w:rsidP="00B45CA0">
            <w:pPr>
              <w:jc w:val="both"/>
              <w:rPr>
                <w:sz w:val="28"/>
                <w:szCs w:val="28"/>
                <w:lang w:val="kk-KZ"/>
              </w:rPr>
            </w:pPr>
            <w:r w:rsidRPr="00B45CA0">
              <w:rPr>
                <w:sz w:val="28"/>
                <w:szCs w:val="28"/>
                <w:lang w:val="kk-KZ"/>
              </w:rPr>
              <w:t xml:space="preserve">Углеводороды </w:t>
            </w:r>
          </w:p>
        </w:tc>
        <w:tc>
          <w:tcPr>
            <w:tcW w:w="3109" w:type="dxa"/>
          </w:tcPr>
          <w:p w:rsidR="004434B9" w:rsidRPr="00B45CA0" w:rsidRDefault="004434B9" w:rsidP="00B45CA0">
            <w:pPr>
              <w:jc w:val="both"/>
              <w:rPr>
                <w:sz w:val="28"/>
                <w:szCs w:val="28"/>
                <w:lang w:val="en-US"/>
              </w:rPr>
            </w:pPr>
            <w:r w:rsidRPr="00B45CA0">
              <w:rPr>
                <w:sz w:val="28"/>
                <w:szCs w:val="28"/>
                <w:lang w:val="en-US"/>
              </w:rPr>
              <w:t>Hydrocarbons</w:t>
            </w:r>
          </w:p>
        </w:tc>
      </w:tr>
      <w:tr w:rsidR="004434B9" w:rsidRPr="00B45CA0" w:rsidTr="00A30769">
        <w:tc>
          <w:tcPr>
            <w:tcW w:w="3135" w:type="dxa"/>
          </w:tcPr>
          <w:p w:rsidR="004434B9" w:rsidRPr="00B45CA0" w:rsidRDefault="004434B9" w:rsidP="00B45CA0">
            <w:pPr>
              <w:jc w:val="both"/>
              <w:rPr>
                <w:sz w:val="28"/>
                <w:szCs w:val="28"/>
                <w:lang w:val="kk-KZ"/>
              </w:rPr>
            </w:pPr>
            <w:r w:rsidRPr="00B45CA0">
              <w:rPr>
                <w:sz w:val="28"/>
                <w:szCs w:val="28"/>
                <w:lang w:val="kk-KZ"/>
              </w:rPr>
              <w:t xml:space="preserve">Криминалистік зерттеу </w:t>
            </w:r>
          </w:p>
        </w:tc>
        <w:tc>
          <w:tcPr>
            <w:tcW w:w="3327" w:type="dxa"/>
          </w:tcPr>
          <w:p w:rsidR="004434B9" w:rsidRPr="00B45CA0" w:rsidRDefault="004434B9" w:rsidP="00B45CA0">
            <w:pPr>
              <w:jc w:val="both"/>
              <w:rPr>
                <w:sz w:val="28"/>
                <w:szCs w:val="28"/>
                <w:lang w:val="kk-KZ"/>
              </w:rPr>
            </w:pPr>
            <w:r w:rsidRPr="00B45CA0">
              <w:rPr>
                <w:sz w:val="28"/>
                <w:szCs w:val="28"/>
              </w:rPr>
              <w:t>Криминалистическое исследование</w:t>
            </w:r>
          </w:p>
        </w:tc>
        <w:tc>
          <w:tcPr>
            <w:tcW w:w="3109" w:type="dxa"/>
          </w:tcPr>
          <w:p w:rsidR="004434B9" w:rsidRPr="00B45CA0" w:rsidRDefault="004434B9" w:rsidP="00B45CA0">
            <w:pPr>
              <w:jc w:val="both"/>
              <w:rPr>
                <w:sz w:val="28"/>
                <w:szCs w:val="28"/>
                <w:lang w:val="en-US"/>
              </w:rPr>
            </w:pPr>
            <w:r w:rsidRPr="00B45CA0">
              <w:rPr>
                <w:sz w:val="28"/>
                <w:szCs w:val="28"/>
                <w:lang w:val="en-US"/>
              </w:rPr>
              <w:t>Criminal research</w:t>
            </w:r>
          </w:p>
        </w:tc>
      </w:tr>
      <w:tr w:rsidR="004434B9" w:rsidRPr="00B45CA0" w:rsidTr="00A30769">
        <w:tc>
          <w:tcPr>
            <w:tcW w:w="3135" w:type="dxa"/>
          </w:tcPr>
          <w:p w:rsidR="004434B9" w:rsidRPr="00B45CA0" w:rsidRDefault="004434B9" w:rsidP="00B45CA0">
            <w:pPr>
              <w:jc w:val="both"/>
              <w:rPr>
                <w:sz w:val="28"/>
                <w:szCs w:val="28"/>
                <w:lang w:val="kk-KZ"/>
              </w:rPr>
            </w:pPr>
            <w:r w:rsidRPr="00B45CA0">
              <w:rPr>
                <w:sz w:val="28"/>
                <w:szCs w:val="28"/>
                <w:lang w:val="kk-KZ"/>
              </w:rPr>
              <w:t>Кристалды дақ</w:t>
            </w:r>
          </w:p>
        </w:tc>
        <w:tc>
          <w:tcPr>
            <w:tcW w:w="3327" w:type="dxa"/>
          </w:tcPr>
          <w:p w:rsidR="004434B9" w:rsidRPr="00B45CA0" w:rsidRDefault="004434B9" w:rsidP="00B45CA0">
            <w:pPr>
              <w:jc w:val="both"/>
              <w:rPr>
                <w:sz w:val="28"/>
                <w:szCs w:val="28"/>
                <w:lang w:val="kk-KZ"/>
              </w:rPr>
            </w:pPr>
            <w:r w:rsidRPr="00B45CA0">
              <w:rPr>
                <w:sz w:val="28"/>
                <w:szCs w:val="28"/>
                <w:lang w:val="kk-KZ"/>
              </w:rPr>
              <w:t>Кристаллическая пятна</w:t>
            </w:r>
          </w:p>
        </w:tc>
        <w:tc>
          <w:tcPr>
            <w:tcW w:w="3109" w:type="dxa"/>
          </w:tcPr>
          <w:p w:rsidR="004434B9" w:rsidRPr="00B45CA0" w:rsidRDefault="004434B9" w:rsidP="00B45CA0">
            <w:pPr>
              <w:jc w:val="both"/>
              <w:rPr>
                <w:sz w:val="28"/>
                <w:szCs w:val="28"/>
                <w:lang w:val="en-US"/>
              </w:rPr>
            </w:pPr>
            <w:r w:rsidRPr="00B45CA0">
              <w:rPr>
                <w:sz w:val="28"/>
                <w:szCs w:val="28"/>
                <w:lang w:val="en-US"/>
              </w:rPr>
              <w:t xml:space="preserve">Crystal spots </w:t>
            </w:r>
          </w:p>
        </w:tc>
      </w:tr>
      <w:tr w:rsidR="004434B9" w:rsidRPr="00B45CA0" w:rsidTr="00A30769">
        <w:tc>
          <w:tcPr>
            <w:tcW w:w="3135" w:type="dxa"/>
          </w:tcPr>
          <w:p w:rsidR="004434B9" w:rsidRPr="00B45CA0" w:rsidRDefault="004434B9" w:rsidP="00B45CA0">
            <w:pPr>
              <w:jc w:val="both"/>
              <w:rPr>
                <w:sz w:val="28"/>
                <w:szCs w:val="28"/>
                <w:lang w:val="kk-KZ"/>
              </w:rPr>
            </w:pPr>
            <w:r w:rsidRPr="00B45CA0">
              <w:rPr>
                <w:sz w:val="28"/>
                <w:szCs w:val="28"/>
                <w:lang w:val="kk-KZ"/>
              </w:rPr>
              <w:t xml:space="preserve">Кулонометрлік </w:t>
            </w:r>
          </w:p>
        </w:tc>
        <w:tc>
          <w:tcPr>
            <w:tcW w:w="3327" w:type="dxa"/>
          </w:tcPr>
          <w:p w:rsidR="004434B9" w:rsidRPr="00B45CA0" w:rsidRDefault="004434B9" w:rsidP="00B45CA0">
            <w:pPr>
              <w:jc w:val="both"/>
              <w:rPr>
                <w:sz w:val="28"/>
                <w:szCs w:val="28"/>
                <w:lang w:val="kk-KZ"/>
              </w:rPr>
            </w:pPr>
            <w:r w:rsidRPr="00B45CA0">
              <w:rPr>
                <w:sz w:val="28"/>
                <w:szCs w:val="28"/>
                <w:lang w:val="kk-KZ"/>
              </w:rPr>
              <w:t>кулонометрический</w:t>
            </w:r>
          </w:p>
        </w:tc>
        <w:tc>
          <w:tcPr>
            <w:tcW w:w="3109" w:type="dxa"/>
          </w:tcPr>
          <w:p w:rsidR="004434B9" w:rsidRPr="00B45CA0" w:rsidRDefault="004434B9" w:rsidP="00B45CA0">
            <w:pPr>
              <w:jc w:val="both"/>
              <w:rPr>
                <w:sz w:val="28"/>
                <w:szCs w:val="28"/>
                <w:lang w:val="kk-KZ"/>
              </w:rPr>
            </w:pPr>
            <w:r w:rsidRPr="00B45CA0">
              <w:rPr>
                <w:sz w:val="28"/>
                <w:szCs w:val="28"/>
                <w:lang w:val="en-US"/>
              </w:rPr>
              <w:t>Culonometric</w:t>
            </w:r>
          </w:p>
        </w:tc>
      </w:tr>
      <w:tr w:rsidR="004434B9" w:rsidRPr="00B45CA0" w:rsidTr="00A30769">
        <w:tc>
          <w:tcPr>
            <w:tcW w:w="3135" w:type="dxa"/>
          </w:tcPr>
          <w:p w:rsidR="004434B9" w:rsidRPr="00B45CA0" w:rsidRDefault="004434B9" w:rsidP="00B45CA0">
            <w:pPr>
              <w:jc w:val="both"/>
              <w:rPr>
                <w:sz w:val="28"/>
                <w:szCs w:val="28"/>
                <w:lang w:val="kk-KZ"/>
              </w:rPr>
            </w:pPr>
            <w:r w:rsidRPr="00B45CA0">
              <w:rPr>
                <w:sz w:val="28"/>
                <w:szCs w:val="28"/>
                <w:lang w:val="kk-KZ"/>
              </w:rPr>
              <w:t xml:space="preserve">Кондуктометрлік </w:t>
            </w:r>
          </w:p>
        </w:tc>
        <w:tc>
          <w:tcPr>
            <w:tcW w:w="3327" w:type="dxa"/>
          </w:tcPr>
          <w:p w:rsidR="004434B9" w:rsidRPr="00B45CA0" w:rsidRDefault="004434B9" w:rsidP="00B45CA0">
            <w:pPr>
              <w:jc w:val="both"/>
              <w:rPr>
                <w:sz w:val="28"/>
                <w:szCs w:val="28"/>
                <w:lang w:val="kk-KZ"/>
              </w:rPr>
            </w:pPr>
            <w:r w:rsidRPr="00B45CA0">
              <w:rPr>
                <w:sz w:val="28"/>
                <w:szCs w:val="28"/>
                <w:lang w:val="kk-KZ"/>
              </w:rPr>
              <w:t xml:space="preserve">Кондуктометрический </w:t>
            </w:r>
          </w:p>
        </w:tc>
        <w:tc>
          <w:tcPr>
            <w:tcW w:w="3109" w:type="dxa"/>
          </w:tcPr>
          <w:p w:rsidR="004434B9" w:rsidRPr="00B45CA0" w:rsidRDefault="004434B9" w:rsidP="00B45CA0">
            <w:pPr>
              <w:jc w:val="both"/>
              <w:rPr>
                <w:sz w:val="28"/>
                <w:szCs w:val="28"/>
                <w:lang w:val="en-US"/>
              </w:rPr>
            </w:pPr>
            <w:r w:rsidRPr="00B45CA0">
              <w:rPr>
                <w:sz w:val="28"/>
                <w:szCs w:val="28"/>
                <w:lang w:val="en-US"/>
              </w:rPr>
              <w:t>Conductometric</w:t>
            </w:r>
          </w:p>
        </w:tc>
      </w:tr>
      <w:tr w:rsidR="004434B9" w:rsidRPr="00B45CA0" w:rsidTr="00A30769">
        <w:tc>
          <w:tcPr>
            <w:tcW w:w="3135" w:type="dxa"/>
          </w:tcPr>
          <w:p w:rsidR="004434B9" w:rsidRPr="00B45CA0" w:rsidRDefault="004434B9" w:rsidP="00B45CA0">
            <w:pPr>
              <w:jc w:val="both"/>
              <w:rPr>
                <w:sz w:val="28"/>
                <w:szCs w:val="28"/>
                <w:lang w:val="kk-KZ"/>
              </w:rPr>
            </w:pPr>
            <w:r w:rsidRPr="00B45CA0">
              <w:rPr>
                <w:sz w:val="28"/>
                <w:szCs w:val="28"/>
                <w:lang w:val="kk-KZ"/>
              </w:rPr>
              <w:t>Кептірілген пластинка</w:t>
            </w:r>
          </w:p>
        </w:tc>
        <w:tc>
          <w:tcPr>
            <w:tcW w:w="3327" w:type="dxa"/>
          </w:tcPr>
          <w:p w:rsidR="004434B9" w:rsidRPr="00B45CA0" w:rsidRDefault="004434B9" w:rsidP="00B45CA0">
            <w:pPr>
              <w:jc w:val="both"/>
              <w:rPr>
                <w:sz w:val="28"/>
                <w:szCs w:val="28"/>
                <w:lang w:val="kk-KZ"/>
              </w:rPr>
            </w:pPr>
            <w:r w:rsidRPr="00B45CA0">
              <w:rPr>
                <w:noProof/>
                <w:spacing w:val="-2"/>
                <w:sz w:val="28"/>
                <w:szCs w:val="28"/>
                <w:lang w:val="kk-KZ"/>
              </w:rPr>
              <w:t>Высушен</w:t>
            </w:r>
            <w:r w:rsidRPr="00B45CA0">
              <w:rPr>
                <w:noProof/>
                <w:spacing w:val="-2"/>
                <w:sz w:val="28"/>
                <w:szCs w:val="28"/>
              </w:rPr>
              <w:t>ная пластинка</w:t>
            </w:r>
          </w:p>
        </w:tc>
        <w:tc>
          <w:tcPr>
            <w:tcW w:w="3109" w:type="dxa"/>
          </w:tcPr>
          <w:p w:rsidR="004434B9" w:rsidRPr="00B45CA0" w:rsidRDefault="004434B9" w:rsidP="00B45CA0">
            <w:pPr>
              <w:jc w:val="both"/>
              <w:rPr>
                <w:sz w:val="28"/>
                <w:szCs w:val="28"/>
                <w:lang w:val="en-US"/>
              </w:rPr>
            </w:pPr>
            <w:r w:rsidRPr="00B45CA0">
              <w:rPr>
                <w:sz w:val="28"/>
                <w:szCs w:val="28"/>
                <w:lang w:val="en-US"/>
              </w:rPr>
              <w:t>The dried up plate</w:t>
            </w:r>
          </w:p>
        </w:tc>
      </w:tr>
      <w:tr w:rsidR="004434B9" w:rsidRPr="00B45CA0" w:rsidTr="00A30769">
        <w:tc>
          <w:tcPr>
            <w:tcW w:w="3135" w:type="dxa"/>
          </w:tcPr>
          <w:p w:rsidR="004434B9" w:rsidRPr="00B45CA0" w:rsidRDefault="004434B9" w:rsidP="00B45CA0">
            <w:pPr>
              <w:jc w:val="both"/>
              <w:rPr>
                <w:sz w:val="28"/>
                <w:szCs w:val="28"/>
                <w:lang w:val="kk-KZ"/>
              </w:rPr>
            </w:pPr>
            <w:r w:rsidRPr="00B45CA0">
              <w:rPr>
                <w:sz w:val="28"/>
                <w:szCs w:val="28"/>
                <w:lang w:val="kk-KZ"/>
              </w:rPr>
              <w:t>Микроскопиялық зерттеу</w:t>
            </w:r>
          </w:p>
        </w:tc>
        <w:tc>
          <w:tcPr>
            <w:tcW w:w="3327" w:type="dxa"/>
          </w:tcPr>
          <w:p w:rsidR="004434B9" w:rsidRPr="00B45CA0" w:rsidRDefault="004434B9" w:rsidP="00B45CA0">
            <w:pPr>
              <w:jc w:val="both"/>
              <w:rPr>
                <w:sz w:val="28"/>
                <w:szCs w:val="28"/>
                <w:lang w:val="kk-KZ"/>
              </w:rPr>
            </w:pPr>
            <w:r w:rsidRPr="00B45CA0">
              <w:rPr>
                <w:sz w:val="28"/>
                <w:szCs w:val="28"/>
                <w:lang w:val="kk-KZ"/>
              </w:rPr>
              <w:t>Микроскопические исследования</w:t>
            </w:r>
          </w:p>
        </w:tc>
        <w:tc>
          <w:tcPr>
            <w:tcW w:w="3109" w:type="dxa"/>
          </w:tcPr>
          <w:p w:rsidR="004434B9" w:rsidRPr="00B45CA0" w:rsidRDefault="004434B9" w:rsidP="00B45CA0">
            <w:pPr>
              <w:jc w:val="both"/>
              <w:rPr>
                <w:sz w:val="28"/>
                <w:szCs w:val="28"/>
                <w:lang w:val="en-US"/>
              </w:rPr>
            </w:pPr>
            <w:r w:rsidRPr="00B45CA0">
              <w:rPr>
                <w:sz w:val="28"/>
                <w:szCs w:val="28"/>
                <w:lang w:val="kk-KZ"/>
              </w:rPr>
              <w:t>Microscopic researches</w:t>
            </w:r>
          </w:p>
        </w:tc>
      </w:tr>
      <w:tr w:rsidR="004434B9" w:rsidRPr="00B45CA0" w:rsidTr="00A30769">
        <w:tc>
          <w:tcPr>
            <w:tcW w:w="3135" w:type="dxa"/>
          </w:tcPr>
          <w:p w:rsidR="004434B9" w:rsidRPr="00B45CA0" w:rsidRDefault="004434B9" w:rsidP="00B45CA0">
            <w:pPr>
              <w:jc w:val="both"/>
              <w:rPr>
                <w:sz w:val="28"/>
                <w:szCs w:val="28"/>
                <w:lang w:val="kk-KZ"/>
              </w:rPr>
            </w:pPr>
            <w:r w:rsidRPr="00B45CA0">
              <w:rPr>
                <w:noProof/>
                <w:sz w:val="28"/>
                <w:szCs w:val="28"/>
              </w:rPr>
              <w:t>Морфин</w:t>
            </w:r>
          </w:p>
        </w:tc>
        <w:tc>
          <w:tcPr>
            <w:tcW w:w="3327" w:type="dxa"/>
          </w:tcPr>
          <w:p w:rsidR="004434B9" w:rsidRPr="00B45CA0" w:rsidRDefault="004434B9" w:rsidP="00B45CA0">
            <w:pPr>
              <w:jc w:val="both"/>
              <w:rPr>
                <w:sz w:val="28"/>
                <w:szCs w:val="28"/>
                <w:lang w:val="kk-KZ"/>
              </w:rPr>
            </w:pPr>
            <w:r w:rsidRPr="00B45CA0">
              <w:rPr>
                <w:noProof/>
                <w:sz w:val="28"/>
                <w:szCs w:val="28"/>
              </w:rPr>
              <w:t>морфин</w:t>
            </w:r>
          </w:p>
        </w:tc>
        <w:tc>
          <w:tcPr>
            <w:tcW w:w="3109" w:type="dxa"/>
          </w:tcPr>
          <w:p w:rsidR="004434B9" w:rsidRPr="00B45CA0" w:rsidRDefault="004434B9" w:rsidP="00B45CA0">
            <w:pPr>
              <w:jc w:val="both"/>
              <w:rPr>
                <w:sz w:val="28"/>
                <w:szCs w:val="28"/>
                <w:lang w:val="en-US"/>
              </w:rPr>
            </w:pPr>
            <w:r w:rsidRPr="00B45CA0">
              <w:rPr>
                <w:sz w:val="28"/>
                <w:szCs w:val="28"/>
                <w:lang w:val="en-US"/>
              </w:rPr>
              <w:t>Morphine</w:t>
            </w:r>
          </w:p>
        </w:tc>
      </w:tr>
      <w:tr w:rsidR="004434B9" w:rsidRPr="00B45CA0" w:rsidTr="00A30769">
        <w:tc>
          <w:tcPr>
            <w:tcW w:w="3135" w:type="dxa"/>
          </w:tcPr>
          <w:p w:rsidR="004434B9" w:rsidRPr="00B45CA0" w:rsidRDefault="004434B9" w:rsidP="00B45CA0">
            <w:pPr>
              <w:jc w:val="both"/>
              <w:rPr>
                <w:sz w:val="28"/>
                <w:szCs w:val="28"/>
                <w:lang w:val="kk-KZ"/>
              </w:rPr>
            </w:pPr>
            <w:r w:rsidRPr="00B45CA0">
              <w:rPr>
                <w:sz w:val="28"/>
                <w:szCs w:val="28"/>
                <w:lang w:val="kk-KZ"/>
              </w:rPr>
              <w:t>Қайтымды процесс</w:t>
            </w:r>
          </w:p>
        </w:tc>
        <w:tc>
          <w:tcPr>
            <w:tcW w:w="3327" w:type="dxa"/>
          </w:tcPr>
          <w:p w:rsidR="004434B9" w:rsidRPr="00B45CA0" w:rsidRDefault="004434B9" w:rsidP="00B45CA0">
            <w:pPr>
              <w:jc w:val="both"/>
              <w:rPr>
                <w:sz w:val="28"/>
                <w:szCs w:val="28"/>
                <w:lang w:val="kk-KZ"/>
              </w:rPr>
            </w:pPr>
            <w:r w:rsidRPr="00B45CA0">
              <w:rPr>
                <w:sz w:val="28"/>
                <w:szCs w:val="28"/>
                <w:lang w:val="kk-KZ"/>
              </w:rPr>
              <w:t>Обратимый процесс</w:t>
            </w:r>
          </w:p>
        </w:tc>
        <w:tc>
          <w:tcPr>
            <w:tcW w:w="3109" w:type="dxa"/>
          </w:tcPr>
          <w:p w:rsidR="004434B9" w:rsidRPr="00B45CA0" w:rsidRDefault="004434B9" w:rsidP="00B45CA0">
            <w:pPr>
              <w:jc w:val="both"/>
              <w:rPr>
                <w:sz w:val="28"/>
                <w:szCs w:val="28"/>
                <w:lang w:val="en-US"/>
              </w:rPr>
            </w:pPr>
            <w:r w:rsidRPr="00B45CA0">
              <w:rPr>
                <w:sz w:val="28"/>
                <w:szCs w:val="28"/>
                <w:lang w:val="en-US"/>
              </w:rPr>
              <w:t>Reversible process</w:t>
            </w:r>
          </w:p>
        </w:tc>
      </w:tr>
      <w:tr w:rsidR="004434B9" w:rsidRPr="00B45CA0" w:rsidTr="00A30769">
        <w:tc>
          <w:tcPr>
            <w:tcW w:w="3135" w:type="dxa"/>
          </w:tcPr>
          <w:p w:rsidR="004434B9" w:rsidRPr="00B45CA0" w:rsidRDefault="004434B9" w:rsidP="00B45CA0">
            <w:pPr>
              <w:jc w:val="both"/>
              <w:rPr>
                <w:sz w:val="28"/>
                <w:szCs w:val="28"/>
                <w:lang w:val="kk-KZ"/>
              </w:rPr>
            </w:pPr>
            <w:r w:rsidRPr="00B45CA0">
              <w:rPr>
                <w:sz w:val="28"/>
                <w:szCs w:val="28"/>
                <w:lang w:val="kk-KZ"/>
              </w:rPr>
              <w:t>Қыздыру, ішкі</w:t>
            </w:r>
          </w:p>
        </w:tc>
        <w:tc>
          <w:tcPr>
            <w:tcW w:w="3327" w:type="dxa"/>
          </w:tcPr>
          <w:p w:rsidR="004434B9" w:rsidRPr="00B45CA0" w:rsidRDefault="004434B9" w:rsidP="00B45CA0">
            <w:pPr>
              <w:jc w:val="both"/>
              <w:rPr>
                <w:sz w:val="28"/>
                <w:szCs w:val="28"/>
                <w:lang w:val="kk-KZ"/>
              </w:rPr>
            </w:pPr>
            <w:r w:rsidRPr="00B45CA0">
              <w:rPr>
                <w:sz w:val="28"/>
                <w:szCs w:val="28"/>
                <w:lang w:val="kk-KZ"/>
              </w:rPr>
              <w:t>Нагрев, внутренний</w:t>
            </w:r>
          </w:p>
        </w:tc>
        <w:tc>
          <w:tcPr>
            <w:tcW w:w="3109" w:type="dxa"/>
          </w:tcPr>
          <w:p w:rsidR="004434B9" w:rsidRPr="00B45CA0" w:rsidRDefault="004434B9" w:rsidP="00B45CA0">
            <w:pPr>
              <w:jc w:val="both"/>
              <w:rPr>
                <w:sz w:val="28"/>
                <w:szCs w:val="28"/>
                <w:lang w:val="en-US"/>
              </w:rPr>
            </w:pPr>
            <w:r w:rsidRPr="00B45CA0">
              <w:rPr>
                <w:sz w:val="28"/>
                <w:szCs w:val="28"/>
                <w:lang w:val="en-US"/>
              </w:rPr>
              <w:t xml:space="preserve">Internal heating </w:t>
            </w:r>
          </w:p>
        </w:tc>
      </w:tr>
      <w:tr w:rsidR="004434B9" w:rsidRPr="00B45CA0" w:rsidTr="00A30769">
        <w:tc>
          <w:tcPr>
            <w:tcW w:w="3135" w:type="dxa"/>
          </w:tcPr>
          <w:p w:rsidR="004434B9" w:rsidRPr="00B45CA0" w:rsidRDefault="004434B9" w:rsidP="00B45CA0">
            <w:pPr>
              <w:jc w:val="both"/>
              <w:rPr>
                <w:sz w:val="28"/>
                <w:szCs w:val="28"/>
                <w:lang w:val="kk-KZ"/>
              </w:rPr>
            </w:pPr>
            <w:r w:rsidRPr="00B45CA0">
              <w:rPr>
                <w:sz w:val="28"/>
                <w:szCs w:val="28"/>
                <w:lang w:val="kk-KZ"/>
              </w:rPr>
              <w:t>Тамшыны тамызу</w:t>
            </w:r>
          </w:p>
        </w:tc>
        <w:tc>
          <w:tcPr>
            <w:tcW w:w="3327" w:type="dxa"/>
          </w:tcPr>
          <w:p w:rsidR="004434B9" w:rsidRPr="00B45CA0" w:rsidRDefault="004434B9" w:rsidP="00B45CA0">
            <w:pPr>
              <w:jc w:val="both"/>
              <w:rPr>
                <w:sz w:val="28"/>
                <w:szCs w:val="28"/>
                <w:lang w:val="kk-KZ"/>
              </w:rPr>
            </w:pPr>
            <w:r w:rsidRPr="00B45CA0">
              <w:rPr>
                <w:sz w:val="28"/>
                <w:szCs w:val="28"/>
              </w:rPr>
              <w:t>Нанесение капель</w:t>
            </w:r>
          </w:p>
        </w:tc>
        <w:tc>
          <w:tcPr>
            <w:tcW w:w="3109" w:type="dxa"/>
          </w:tcPr>
          <w:p w:rsidR="004434B9" w:rsidRPr="00B45CA0" w:rsidRDefault="004434B9" w:rsidP="00B45CA0">
            <w:pPr>
              <w:jc w:val="both"/>
              <w:rPr>
                <w:sz w:val="28"/>
                <w:szCs w:val="28"/>
                <w:lang w:val="en-US"/>
              </w:rPr>
            </w:pPr>
            <w:r w:rsidRPr="00B45CA0">
              <w:rPr>
                <w:sz w:val="28"/>
                <w:szCs w:val="28"/>
                <w:lang w:val="en-US"/>
              </w:rPr>
              <w:t>Putting</w:t>
            </w:r>
            <w:r w:rsidRPr="00B45CA0">
              <w:rPr>
                <w:sz w:val="28"/>
                <w:szCs w:val="28"/>
              </w:rPr>
              <w:t xml:space="preserve"> </w:t>
            </w:r>
            <w:r w:rsidRPr="00B45CA0">
              <w:rPr>
                <w:sz w:val="28"/>
                <w:szCs w:val="28"/>
                <w:lang w:val="en-US"/>
              </w:rPr>
              <w:t>of drops</w:t>
            </w:r>
          </w:p>
        </w:tc>
      </w:tr>
      <w:tr w:rsidR="004434B9" w:rsidRPr="00B45CA0" w:rsidTr="00A30769">
        <w:tc>
          <w:tcPr>
            <w:tcW w:w="3135" w:type="dxa"/>
          </w:tcPr>
          <w:p w:rsidR="004434B9" w:rsidRPr="00B45CA0" w:rsidRDefault="004434B9" w:rsidP="00B45CA0">
            <w:pPr>
              <w:jc w:val="both"/>
              <w:rPr>
                <w:sz w:val="28"/>
                <w:szCs w:val="28"/>
                <w:lang w:val="kk-KZ"/>
              </w:rPr>
            </w:pPr>
            <w:r w:rsidRPr="00B45CA0">
              <w:rPr>
                <w:sz w:val="28"/>
                <w:szCs w:val="28"/>
                <w:lang w:val="kk-KZ"/>
              </w:rPr>
              <w:t>Тамшы пластинасы</w:t>
            </w:r>
          </w:p>
        </w:tc>
        <w:tc>
          <w:tcPr>
            <w:tcW w:w="3327" w:type="dxa"/>
          </w:tcPr>
          <w:p w:rsidR="004434B9" w:rsidRPr="00B45CA0" w:rsidRDefault="004434B9" w:rsidP="00B45CA0">
            <w:pPr>
              <w:jc w:val="both"/>
              <w:rPr>
                <w:sz w:val="28"/>
                <w:szCs w:val="28"/>
                <w:lang w:val="kk-KZ"/>
              </w:rPr>
            </w:pPr>
            <w:r w:rsidRPr="00B45CA0">
              <w:rPr>
                <w:sz w:val="28"/>
                <w:szCs w:val="28"/>
              </w:rPr>
              <w:t>капельн</w:t>
            </w:r>
            <w:r w:rsidRPr="00B45CA0">
              <w:rPr>
                <w:sz w:val="28"/>
                <w:szCs w:val="28"/>
                <w:lang w:val="kk-KZ"/>
              </w:rPr>
              <w:t>ая</w:t>
            </w:r>
            <w:r w:rsidRPr="00B45CA0">
              <w:rPr>
                <w:sz w:val="28"/>
                <w:szCs w:val="28"/>
              </w:rPr>
              <w:t xml:space="preserve"> пластин</w:t>
            </w:r>
            <w:r w:rsidRPr="00B45CA0">
              <w:rPr>
                <w:sz w:val="28"/>
                <w:szCs w:val="28"/>
                <w:lang w:val="kk-KZ"/>
              </w:rPr>
              <w:t>а</w:t>
            </w:r>
          </w:p>
        </w:tc>
        <w:tc>
          <w:tcPr>
            <w:tcW w:w="3109" w:type="dxa"/>
          </w:tcPr>
          <w:p w:rsidR="004434B9" w:rsidRPr="00B45CA0" w:rsidRDefault="004434B9" w:rsidP="00B45CA0">
            <w:pPr>
              <w:jc w:val="both"/>
              <w:rPr>
                <w:sz w:val="28"/>
                <w:szCs w:val="28"/>
                <w:lang w:val="en-US"/>
              </w:rPr>
            </w:pPr>
            <w:r w:rsidRPr="00B45CA0">
              <w:rPr>
                <w:sz w:val="28"/>
                <w:szCs w:val="28"/>
                <w:lang w:val="en-US"/>
              </w:rPr>
              <w:t>Dropping plate</w:t>
            </w:r>
          </w:p>
        </w:tc>
      </w:tr>
      <w:tr w:rsidR="004434B9" w:rsidRPr="00B45CA0" w:rsidTr="00A30769">
        <w:tc>
          <w:tcPr>
            <w:tcW w:w="3135" w:type="dxa"/>
          </w:tcPr>
          <w:p w:rsidR="004434B9" w:rsidRPr="00B45CA0" w:rsidRDefault="004434B9" w:rsidP="00B45CA0">
            <w:pPr>
              <w:jc w:val="both"/>
              <w:rPr>
                <w:sz w:val="28"/>
                <w:szCs w:val="28"/>
                <w:lang w:val="kk-KZ"/>
              </w:rPr>
            </w:pPr>
            <w:r w:rsidRPr="00B45CA0">
              <w:rPr>
                <w:sz w:val="28"/>
                <w:szCs w:val="28"/>
                <w:lang w:val="kk-KZ"/>
              </w:rPr>
              <w:t>Тамшы пробиркасы</w:t>
            </w:r>
          </w:p>
        </w:tc>
        <w:tc>
          <w:tcPr>
            <w:tcW w:w="3327" w:type="dxa"/>
          </w:tcPr>
          <w:p w:rsidR="004434B9" w:rsidRPr="00B45CA0" w:rsidRDefault="004434B9" w:rsidP="00B45CA0">
            <w:pPr>
              <w:jc w:val="both"/>
              <w:rPr>
                <w:sz w:val="28"/>
                <w:szCs w:val="28"/>
                <w:lang w:val="kk-KZ"/>
              </w:rPr>
            </w:pPr>
            <w:r w:rsidRPr="00B45CA0">
              <w:rPr>
                <w:sz w:val="28"/>
                <w:szCs w:val="28"/>
              </w:rPr>
              <w:t>капельн</w:t>
            </w:r>
            <w:r w:rsidRPr="00B45CA0">
              <w:rPr>
                <w:sz w:val="28"/>
                <w:szCs w:val="28"/>
                <w:lang w:val="kk-KZ"/>
              </w:rPr>
              <w:t>ая</w:t>
            </w:r>
            <w:r w:rsidRPr="00B45CA0">
              <w:rPr>
                <w:sz w:val="28"/>
                <w:szCs w:val="28"/>
              </w:rPr>
              <w:t xml:space="preserve"> пробирк</w:t>
            </w:r>
            <w:r w:rsidRPr="00B45CA0">
              <w:rPr>
                <w:sz w:val="28"/>
                <w:szCs w:val="28"/>
                <w:lang w:val="kk-KZ"/>
              </w:rPr>
              <w:t>а</w:t>
            </w:r>
          </w:p>
        </w:tc>
        <w:tc>
          <w:tcPr>
            <w:tcW w:w="3109" w:type="dxa"/>
          </w:tcPr>
          <w:p w:rsidR="004434B9" w:rsidRPr="00B45CA0" w:rsidRDefault="004434B9" w:rsidP="00B45CA0">
            <w:pPr>
              <w:jc w:val="both"/>
              <w:rPr>
                <w:sz w:val="28"/>
                <w:szCs w:val="28"/>
                <w:lang w:val="en-US"/>
              </w:rPr>
            </w:pPr>
            <w:r w:rsidRPr="00B45CA0">
              <w:rPr>
                <w:sz w:val="28"/>
                <w:szCs w:val="28"/>
                <w:lang w:val="en-US"/>
              </w:rPr>
              <w:t xml:space="preserve">Dropping test tube </w:t>
            </w:r>
          </w:p>
        </w:tc>
      </w:tr>
      <w:tr w:rsidR="004434B9" w:rsidRPr="00B45CA0" w:rsidTr="00A30769">
        <w:tc>
          <w:tcPr>
            <w:tcW w:w="3135" w:type="dxa"/>
          </w:tcPr>
          <w:p w:rsidR="004434B9" w:rsidRPr="00B45CA0" w:rsidRDefault="004434B9" w:rsidP="00B45CA0">
            <w:pPr>
              <w:jc w:val="both"/>
              <w:rPr>
                <w:sz w:val="28"/>
                <w:szCs w:val="28"/>
                <w:lang w:val="kk-KZ"/>
              </w:rPr>
            </w:pPr>
            <w:r w:rsidRPr="00B45CA0">
              <w:rPr>
                <w:sz w:val="28"/>
                <w:szCs w:val="28"/>
                <w:lang w:val="kk-KZ"/>
              </w:rPr>
              <w:t xml:space="preserve">Талдау  </w:t>
            </w:r>
          </w:p>
        </w:tc>
        <w:tc>
          <w:tcPr>
            <w:tcW w:w="3327" w:type="dxa"/>
          </w:tcPr>
          <w:p w:rsidR="004434B9" w:rsidRPr="00B45CA0" w:rsidRDefault="004434B9" w:rsidP="00B45CA0">
            <w:pPr>
              <w:jc w:val="both"/>
              <w:rPr>
                <w:sz w:val="28"/>
                <w:szCs w:val="28"/>
                <w:lang w:val="kk-KZ"/>
              </w:rPr>
            </w:pPr>
            <w:r w:rsidRPr="00B45CA0">
              <w:rPr>
                <w:sz w:val="28"/>
                <w:szCs w:val="28"/>
                <w:lang w:val="kk-KZ"/>
              </w:rPr>
              <w:t xml:space="preserve">Анализ </w:t>
            </w:r>
          </w:p>
        </w:tc>
        <w:tc>
          <w:tcPr>
            <w:tcW w:w="3109" w:type="dxa"/>
          </w:tcPr>
          <w:p w:rsidR="004434B9" w:rsidRPr="00B45CA0" w:rsidRDefault="004434B9" w:rsidP="00B45CA0">
            <w:pPr>
              <w:jc w:val="both"/>
              <w:rPr>
                <w:sz w:val="28"/>
                <w:szCs w:val="28"/>
                <w:lang w:val="en-US"/>
              </w:rPr>
            </w:pPr>
            <w:r w:rsidRPr="00B45CA0">
              <w:rPr>
                <w:sz w:val="28"/>
                <w:szCs w:val="28"/>
                <w:lang w:val="en-US"/>
              </w:rPr>
              <w:t xml:space="preserve">Analyze </w:t>
            </w:r>
          </w:p>
        </w:tc>
      </w:tr>
      <w:tr w:rsidR="004434B9" w:rsidRPr="00B45CA0" w:rsidTr="00A30769">
        <w:tc>
          <w:tcPr>
            <w:tcW w:w="3135" w:type="dxa"/>
          </w:tcPr>
          <w:p w:rsidR="004434B9" w:rsidRPr="00B45CA0" w:rsidRDefault="004434B9" w:rsidP="00B45CA0">
            <w:pPr>
              <w:jc w:val="both"/>
              <w:rPr>
                <w:sz w:val="28"/>
                <w:szCs w:val="28"/>
                <w:lang w:val="kk-KZ"/>
              </w:rPr>
            </w:pPr>
            <w:r w:rsidRPr="00B45CA0">
              <w:rPr>
                <w:sz w:val="28"/>
                <w:szCs w:val="28"/>
                <w:lang w:val="kk-KZ"/>
              </w:rPr>
              <w:t>Тазарту (кедір-бұдырды тазарту)</w:t>
            </w:r>
          </w:p>
        </w:tc>
        <w:tc>
          <w:tcPr>
            <w:tcW w:w="3327" w:type="dxa"/>
          </w:tcPr>
          <w:p w:rsidR="004434B9" w:rsidRPr="00B45CA0" w:rsidRDefault="004434B9" w:rsidP="00B45CA0">
            <w:pPr>
              <w:jc w:val="both"/>
              <w:rPr>
                <w:sz w:val="28"/>
                <w:szCs w:val="28"/>
                <w:lang w:val="kk-KZ"/>
              </w:rPr>
            </w:pPr>
            <w:r w:rsidRPr="00B45CA0">
              <w:rPr>
                <w:sz w:val="28"/>
                <w:szCs w:val="28"/>
                <w:lang w:val="kk-KZ"/>
              </w:rPr>
              <w:t xml:space="preserve">Крацевание </w:t>
            </w:r>
          </w:p>
        </w:tc>
        <w:tc>
          <w:tcPr>
            <w:tcW w:w="3109" w:type="dxa"/>
          </w:tcPr>
          <w:p w:rsidR="004434B9" w:rsidRPr="00B45CA0" w:rsidRDefault="004434B9" w:rsidP="00B45CA0">
            <w:pPr>
              <w:jc w:val="both"/>
              <w:rPr>
                <w:sz w:val="28"/>
                <w:szCs w:val="28"/>
                <w:lang w:val="en-US"/>
              </w:rPr>
            </w:pPr>
            <w:r w:rsidRPr="00B45CA0">
              <w:rPr>
                <w:sz w:val="28"/>
                <w:szCs w:val="28"/>
                <w:lang w:val="en-US"/>
              </w:rPr>
              <w:t xml:space="preserve">Cutting down </w:t>
            </w:r>
          </w:p>
        </w:tc>
      </w:tr>
      <w:tr w:rsidR="004434B9" w:rsidRPr="00B45CA0" w:rsidTr="00A30769">
        <w:tc>
          <w:tcPr>
            <w:tcW w:w="3135" w:type="dxa"/>
          </w:tcPr>
          <w:p w:rsidR="004434B9" w:rsidRPr="00B45CA0" w:rsidRDefault="004434B9" w:rsidP="00B45CA0">
            <w:pPr>
              <w:jc w:val="both"/>
              <w:rPr>
                <w:sz w:val="28"/>
                <w:szCs w:val="28"/>
                <w:lang w:val="kk-KZ"/>
              </w:rPr>
            </w:pPr>
            <w:r w:rsidRPr="00B45CA0">
              <w:rPr>
                <w:sz w:val="28"/>
                <w:szCs w:val="28"/>
                <w:lang w:val="kk-KZ"/>
              </w:rPr>
              <w:t xml:space="preserve">Тамшылау реакциясы </w:t>
            </w:r>
          </w:p>
        </w:tc>
        <w:tc>
          <w:tcPr>
            <w:tcW w:w="3327" w:type="dxa"/>
          </w:tcPr>
          <w:p w:rsidR="004434B9" w:rsidRPr="00B45CA0" w:rsidRDefault="004434B9" w:rsidP="00B45CA0">
            <w:pPr>
              <w:jc w:val="both"/>
              <w:rPr>
                <w:sz w:val="28"/>
                <w:szCs w:val="28"/>
                <w:lang w:val="kk-KZ"/>
              </w:rPr>
            </w:pPr>
            <w:r w:rsidRPr="00B45CA0">
              <w:rPr>
                <w:sz w:val="28"/>
                <w:szCs w:val="28"/>
                <w:lang w:val="kk-KZ"/>
              </w:rPr>
              <w:t>Капельные реакции</w:t>
            </w:r>
          </w:p>
        </w:tc>
        <w:tc>
          <w:tcPr>
            <w:tcW w:w="3109" w:type="dxa"/>
          </w:tcPr>
          <w:p w:rsidR="004434B9" w:rsidRPr="00B45CA0" w:rsidRDefault="004434B9" w:rsidP="00B45CA0">
            <w:pPr>
              <w:jc w:val="both"/>
              <w:rPr>
                <w:sz w:val="28"/>
                <w:szCs w:val="28"/>
                <w:lang w:val="en-US"/>
              </w:rPr>
            </w:pPr>
            <w:r w:rsidRPr="00B45CA0">
              <w:rPr>
                <w:sz w:val="28"/>
                <w:szCs w:val="28"/>
                <w:lang w:val="en-US"/>
              </w:rPr>
              <w:t xml:space="preserve">dropping </w:t>
            </w:r>
            <w:r w:rsidRPr="00B45CA0">
              <w:rPr>
                <w:sz w:val="28"/>
                <w:szCs w:val="28"/>
                <w:lang w:val="kk-KZ"/>
              </w:rPr>
              <w:t>reaction</w:t>
            </w:r>
            <w:r w:rsidRPr="00B45CA0">
              <w:rPr>
                <w:sz w:val="28"/>
                <w:szCs w:val="28"/>
                <w:lang w:val="en-US"/>
              </w:rPr>
              <w:t>s</w:t>
            </w:r>
          </w:p>
        </w:tc>
      </w:tr>
      <w:tr w:rsidR="004434B9" w:rsidRPr="00B45CA0" w:rsidTr="00A30769">
        <w:tc>
          <w:tcPr>
            <w:tcW w:w="3135" w:type="dxa"/>
          </w:tcPr>
          <w:p w:rsidR="004434B9" w:rsidRPr="00B45CA0" w:rsidRDefault="004434B9" w:rsidP="00B45CA0">
            <w:pPr>
              <w:jc w:val="both"/>
              <w:rPr>
                <w:sz w:val="28"/>
                <w:szCs w:val="28"/>
                <w:lang w:val="kk-KZ"/>
              </w:rPr>
            </w:pPr>
            <w:r w:rsidRPr="00B45CA0">
              <w:rPr>
                <w:sz w:val="28"/>
                <w:szCs w:val="28"/>
                <w:lang w:val="kk-KZ"/>
              </w:rPr>
              <w:t>Титриметриялық тәсілдер</w:t>
            </w:r>
          </w:p>
        </w:tc>
        <w:tc>
          <w:tcPr>
            <w:tcW w:w="3327" w:type="dxa"/>
          </w:tcPr>
          <w:p w:rsidR="004434B9" w:rsidRPr="00B45CA0" w:rsidRDefault="004434B9" w:rsidP="00B45CA0">
            <w:pPr>
              <w:jc w:val="both"/>
              <w:rPr>
                <w:sz w:val="28"/>
                <w:szCs w:val="28"/>
                <w:lang w:val="kk-KZ"/>
              </w:rPr>
            </w:pPr>
            <w:r w:rsidRPr="00B45CA0">
              <w:rPr>
                <w:sz w:val="28"/>
                <w:szCs w:val="28"/>
                <w:lang w:val="kk-KZ"/>
              </w:rPr>
              <w:t>Титриметрические методы</w:t>
            </w:r>
          </w:p>
        </w:tc>
        <w:tc>
          <w:tcPr>
            <w:tcW w:w="3109" w:type="dxa"/>
          </w:tcPr>
          <w:p w:rsidR="004434B9" w:rsidRPr="00B45CA0" w:rsidRDefault="004434B9" w:rsidP="00B45CA0">
            <w:pPr>
              <w:jc w:val="both"/>
              <w:rPr>
                <w:sz w:val="28"/>
                <w:szCs w:val="28"/>
                <w:lang w:val="en-US"/>
              </w:rPr>
            </w:pPr>
            <w:r w:rsidRPr="00B45CA0">
              <w:rPr>
                <w:sz w:val="28"/>
                <w:szCs w:val="28"/>
                <w:lang w:val="en-US"/>
              </w:rPr>
              <w:t>titrymetric methods</w:t>
            </w:r>
          </w:p>
        </w:tc>
      </w:tr>
      <w:tr w:rsidR="004434B9" w:rsidRPr="00B45CA0" w:rsidTr="00A30769">
        <w:tc>
          <w:tcPr>
            <w:tcW w:w="3135" w:type="dxa"/>
          </w:tcPr>
          <w:p w:rsidR="004434B9" w:rsidRPr="00B45CA0" w:rsidRDefault="004434B9" w:rsidP="00B45CA0">
            <w:pPr>
              <w:jc w:val="both"/>
              <w:rPr>
                <w:sz w:val="28"/>
                <w:szCs w:val="28"/>
                <w:lang w:val="kk-KZ"/>
              </w:rPr>
            </w:pPr>
            <w:r w:rsidRPr="00B45CA0">
              <w:rPr>
                <w:sz w:val="28"/>
                <w:szCs w:val="28"/>
                <w:lang w:val="kk-KZ"/>
              </w:rPr>
              <w:t>Сілтісіздендіруге арналған ерітінді</w:t>
            </w:r>
          </w:p>
        </w:tc>
        <w:tc>
          <w:tcPr>
            <w:tcW w:w="3327" w:type="dxa"/>
          </w:tcPr>
          <w:p w:rsidR="004434B9" w:rsidRPr="00B45CA0" w:rsidRDefault="004434B9" w:rsidP="00B45CA0">
            <w:pPr>
              <w:jc w:val="both"/>
              <w:rPr>
                <w:sz w:val="28"/>
                <w:szCs w:val="28"/>
                <w:lang w:val="kk-KZ"/>
              </w:rPr>
            </w:pPr>
            <w:r w:rsidRPr="00B45CA0">
              <w:rPr>
                <w:sz w:val="28"/>
                <w:szCs w:val="28"/>
                <w:lang w:val="kk-KZ"/>
              </w:rPr>
              <w:t>Раствор для выщелачивания</w:t>
            </w:r>
          </w:p>
        </w:tc>
        <w:tc>
          <w:tcPr>
            <w:tcW w:w="3109" w:type="dxa"/>
          </w:tcPr>
          <w:p w:rsidR="004434B9" w:rsidRPr="00B45CA0" w:rsidRDefault="004434B9" w:rsidP="00B45CA0">
            <w:pPr>
              <w:jc w:val="both"/>
              <w:rPr>
                <w:sz w:val="28"/>
                <w:szCs w:val="28"/>
                <w:lang w:val="en-US"/>
              </w:rPr>
            </w:pPr>
            <w:r w:rsidRPr="00B45CA0">
              <w:rPr>
                <w:sz w:val="28"/>
                <w:szCs w:val="28"/>
                <w:lang w:val="en-US"/>
              </w:rPr>
              <w:t>Extraction liquor</w:t>
            </w:r>
          </w:p>
        </w:tc>
      </w:tr>
      <w:tr w:rsidR="004434B9" w:rsidRPr="00B45CA0" w:rsidTr="00A30769">
        <w:tc>
          <w:tcPr>
            <w:tcW w:w="3135" w:type="dxa"/>
          </w:tcPr>
          <w:p w:rsidR="004434B9" w:rsidRPr="00B45CA0" w:rsidRDefault="004434B9" w:rsidP="00B45CA0">
            <w:pPr>
              <w:jc w:val="both"/>
              <w:rPr>
                <w:sz w:val="28"/>
                <w:szCs w:val="28"/>
                <w:lang w:val="kk-KZ"/>
              </w:rPr>
            </w:pPr>
            <w:r w:rsidRPr="00B45CA0">
              <w:rPr>
                <w:sz w:val="28"/>
                <w:szCs w:val="28"/>
                <w:lang w:val="kk-KZ"/>
              </w:rPr>
              <w:t>Сутекті көрсеткіш</w:t>
            </w:r>
          </w:p>
        </w:tc>
        <w:tc>
          <w:tcPr>
            <w:tcW w:w="3327" w:type="dxa"/>
          </w:tcPr>
          <w:p w:rsidR="004434B9" w:rsidRPr="00B45CA0" w:rsidRDefault="004434B9" w:rsidP="00B45CA0">
            <w:pPr>
              <w:jc w:val="both"/>
              <w:rPr>
                <w:sz w:val="28"/>
                <w:szCs w:val="28"/>
                <w:lang w:val="kk-KZ"/>
              </w:rPr>
            </w:pPr>
            <w:r w:rsidRPr="00B45CA0">
              <w:rPr>
                <w:sz w:val="28"/>
                <w:szCs w:val="28"/>
                <w:lang w:val="kk-KZ"/>
              </w:rPr>
              <w:t>Водородный показатель</w:t>
            </w:r>
          </w:p>
        </w:tc>
        <w:tc>
          <w:tcPr>
            <w:tcW w:w="3109" w:type="dxa"/>
          </w:tcPr>
          <w:p w:rsidR="004434B9" w:rsidRPr="00B45CA0" w:rsidRDefault="004434B9" w:rsidP="00B45CA0">
            <w:pPr>
              <w:jc w:val="both"/>
              <w:rPr>
                <w:sz w:val="28"/>
                <w:szCs w:val="28"/>
                <w:lang w:val="en-US"/>
              </w:rPr>
            </w:pPr>
            <w:r w:rsidRPr="00B45CA0">
              <w:rPr>
                <w:sz w:val="28"/>
                <w:szCs w:val="28"/>
                <w:lang w:val="en-US"/>
              </w:rPr>
              <w:t>pH value</w:t>
            </w:r>
          </w:p>
        </w:tc>
      </w:tr>
      <w:tr w:rsidR="004434B9" w:rsidRPr="00B45CA0" w:rsidTr="00A30769">
        <w:tc>
          <w:tcPr>
            <w:tcW w:w="3135" w:type="dxa"/>
          </w:tcPr>
          <w:p w:rsidR="004434B9" w:rsidRPr="00B45CA0" w:rsidRDefault="004434B9" w:rsidP="00B45CA0">
            <w:pPr>
              <w:jc w:val="both"/>
              <w:rPr>
                <w:sz w:val="28"/>
                <w:szCs w:val="28"/>
                <w:lang w:val="kk-KZ"/>
              </w:rPr>
            </w:pPr>
            <w:r w:rsidRPr="00B45CA0">
              <w:rPr>
                <w:sz w:val="28"/>
                <w:szCs w:val="28"/>
                <w:lang w:val="kk-KZ"/>
              </w:rPr>
              <w:t xml:space="preserve">Ток жеткізуші </w:t>
            </w:r>
          </w:p>
        </w:tc>
        <w:tc>
          <w:tcPr>
            <w:tcW w:w="3327" w:type="dxa"/>
          </w:tcPr>
          <w:p w:rsidR="004434B9" w:rsidRPr="00B45CA0" w:rsidRDefault="004434B9" w:rsidP="00B45CA0">
            <w:pPr>
              <w:jc w:val="both"/>
              <w:rPr>
                <w:sz w:val="28"/>
                <w:szCs w:val="28"/>
                <w:lang w:val="kk-KZ"/>
              </w:rPr>
            </w:pPr>
            <w:r w:rsidRPr="00B45CA0">
              <w:rPr>
                <w:sz w:val="28"/>
                <w:szCs w:val="28"/>
                <w:lang w:val="kk-KZ"/>
              </w:rPr>
              <w:t xml:space="preserve">Токоподвод </w:t>
            </w:r>
          </w:p>
        </w:tc>
        <w:tc>
          <w:tcPr>
            <w:tcW w:w="3109" w:type="dxa"/>
          </w:tcPr>
          <w:p w:rsidR="004434B9" w:rsidRPr="00B45CA0" w:rsidRDefault="004434B9" w:rsidP="00B45CA0">
            <w:pPr>
              <w:jc w:val="both"/>
              <w:rPr>
                <w:sz w:val="28"/>
                <w:szCs w:val="28"/>
                <w:lang w:val="en-US"/>
              </w:rPr>
            </w:pPr>
            <w:r w:rsidRPr="00B45CA0">
              <w:rPr>
                <w:sz w:val="28"/>
                <w:szCs w:val="28"/>
                <w:lang w:val="en-US"/>
              </w:rPr>
              <w:t>Contact conductor (contact electrode)</w:t>
            </w:r>
          </w:p>
        </w:tc>
      </w:tr>
      <w:tr w:rsidR="004434B9" w:rsidRPr="00B45CA0" w:rsidTr="00A30769">
        <w:tc>
          <w:tcPr>
            <w:tcW w:w="3135" w:type="dxa"/>
          </w:tcPr>
          <w:p w:rsidR="004434B9" w:rsidRPr="00B45CA0" w:rsidRDefault="004434B9" w:rsidP="00B45CA0">
            <w:pPr>
              <w:jc w:val="both"/>
              <w:rPr>
                <w:sz w:val="28"/>
                <w:szCs w:val="28"/>
                <w:lang w:val="kk-KZ"/>
              </w:rPr>
            </w:pPr>
            <w:r w:rsidRPr="00B45CA0">
              <w:rPr>
                <w:sz w:val="28"/>
                <w:szCs w:val="28"/>
                <w:lang w:val="kk-KZ"/>
              </w:rPr>
              <w:t xml:space="preserve">Ток тығыздығы </w:t>
            </w:r>
          </w:p>
        </w:tc>
        <w:tc>
          <w:tcPr>
            <w:tcW w:w="3327" w:type="dxa"/>
          </w:tcPr>
          <w:p w:rsidR="004434B9" w:rsidRPr="00B45CA0" w:rsidRDefault="004434B9" w:rsidP="00B45CA0">
            <w:pPr>
              <w:jc w:val="both"/>
              <w:rPr>
                <w:sz w:val="28"/>
                <w:szCs w:val="28"/>
                <w:lang w:val="kk-KZ"/>
              </w:rPr>
            </w:pPr>
            <w:r w:rsidRPr="00B45CA0">
              <w:rPr>
                <w:sz w:val="28"/>
                <w:szCs w:val="28"/>
                <w:lang w:val="kk-KZ"/>
              </w:rPr>
              <w:t>Плотность тока</w:t>
            </w:r>
          </w:p>
        </w:tc>
        <w:tc>
          <w:tcPr>
            <w:tcW w:w="3109" w:type="dxa"/>
          </w:tcPr>
          <w:p w:rsidR="004434B9" w:rsidRPr="00B45CA0" w:rsidRDefault="004434B9" w:rsidP="00B45CA0">
            <w:pPr>
              <w:jc w:val="both"/>
              <w:rPr>
                <w:sz w:val="28"/>
                <w:szCs w:val="28"/>
                <w:lang w:val="en-US"/>
              </w:rPr>
            </w:pPr>
            <w:r w:rsidRPr="00B45CA0">
              <w:rPr>
                <w:sz w:val="28"/>
                <w:szCs w:val="28"/>
                <w:lang w:val="en-US"/>
              </w:rPr>
              <w:t>Current density</w:t>
            </w:r>
          </w:p>
        </w:tc>
      </w:tr>
      <w:tr w:rsidR="004434B9" w:rsidRPr="00B45CA0" w:rsidTr="00A30769">
        <w:tc>
          <w:tcPr>
            <w:tcW w:w="3135" w:type="dxa"/>
          </w:tcPr>
          <w:p w:rsidR="004434B9" w:rsidRPr="00B45CA0" w:rsidRDefault="004434B9" w:rsidP="00B45CA0">
            <w:pPr>
              <w:jc w:val="both"/>
              <w:rPr>
                <w:sz w:val="28"/>
                <w:szCs w:val="28"/>
                <w:lang w:val="kk-KZ"/>
              </w:rPr>
            </w:pPr>
            <w:r w:rsidRPr="00B45CA0">
              <w:rPr>
                <w:sz w:val="28"/>
                <w:szCs w:val="28"/>
                <w:lang w:val="kk-KZ"/>
              </w:rPr>
              <w:t>Түсті дақ</w:t>
            </w:r>
          </w:p>
        </w:tc>
        <w:tc>
          <w:tcPr>
            <w:tcW w:w="3327" w:type="dxa"/>
          </w:tcPr>
          <w:p w:rsidR="004434B9" w:rsidRPr="00B45CA0" w:rsidRDefault="004434B9" w:rsidP="00B45CA0">
            <w:pPr>
              <w:jc w:val="both"/>
              <w:rPr>
                <w:sz w:val="28"/>
                <w:szCs w:val="28"/>
                <w:lang w:val="kk-KZ"/>
              </w:rPr>
            </w:pPr>
            <w:r w:rsidRPr="00B45CA0">
              <w:rPr>
                <w:sz w:val="28"/>
                <w:szCs w:val="28"/>
                <w:lang w:val="kk-KZ"/>
              </w:rPr>
              <w:t>Цветные пятна</w:t>
            </w:r>
          </w:p>
        </w:tc>
        <w:tc>
          <w:tcPr>
            <w:tcW w:w="3109" w:type="dxa"/>
          </w:tcPr>
          <w:p w:rsidR="004434B9" w:rsidRPr="00B45CA0" w:rsidRDefault="004434B9" w:rsidP="00B45CA0">
            <w:pPr>
              <w:jc w:val="both"/>
              <w:rPr>
                <w:sz w:val="28"/>
                <w:szCs w:val="28"/>
                <w:lang w:val="en-US"/>
              </w:rPr>
            </w:pPr>
            <w:r w:rsidRPr="00B45CA0">
              <w:rPr>
                <w:sz w:val="28"/>
                <w:szCs w:val="28"/>
                <w:lang w:val="en-US"/>
              </w:rPr>
              <w:t>Stain spots</w:t>
            </w:r>
          </w:p>
        </w:tc>
      </w:tr>
      <w:tr w:rsidR="004434B9" w:rsidRPr="00B45CA0" w:rsidTr="00A30769">
        <w:tc>
          <w:tcPr>
            <w:tcW w:w="3135" w:type="dxa"/>
          </w:tcPr>
          <w:p w:rsidR="004434B9" w:rsidRPr="00B45CA0" w:rsidRDefault="004434B9" w:rsidP="00B45CA0">
            <w:pPr>
              <w:jc w:val="both"/>
              <w:rPr>
                <w:sz w:val="28"/>
                <w:szCs w:val="28"/>
                <w:lang w:val="kk-KZ"/>
              </w:rPr>
            </w:pPr>
            <w:r w:rsidRPr="00B45CA0">
              <w:rPr>
                <w:sz w:val="28"/>
                <w:szCs w:val="28"/>
                <w:lang w:val="kk-KZ"/>
              </w:rPr>
              <w:t xml:space="preserve">Пластина </w:t>
            </w:r>
          </w:p>
        </w:tc>
        <w:tc>
          <w:tcPr>
            <w:tcW w:w="3327" w:type="dxa"/>
          </w:tcPr>
          <w:p w:rsidR="004434B9" w:rsidRPr="00B45CA0" w:rsidRDefault="004434B9" w:rsidP="00B45CA0">
            <w:pPr>
              <w:jc w:val="both"/>
              <w:rPr>
                <w:sz w:val="28"/>
                <w:szCs w:val="28"/>
                <w:lang w:val="kk-KZ"/>
              </w:rPr>
            </w:pPr>
            <w:r w:rsidRPr="00B45CA0">
              <w:rPr>
                <w:sz w:val="28"/>
                <w:szCs w:val="28"/>
                <w:lang w:val="kk-KZ"/>
              </w:rPr>
              <w:t xml:space="preserve">Пластина </w:t>
            </w:r>
          </w:p>
        </w:tc>
        <w:tc>
          <w:tcPr>
            <w:tcW w:w="3109" w:type="dxa"/>
          </w:tcPr>
          <w:p w:rsidR="004434B9" w:rsidRPr="00B45CA0" w:rsidRDefault="004434B9" w:rsidP="00B45CA0">
            <w:pPr>
              <w:jc w:val="both"/>
              <w:rPr>
                <w:sz w:val="28"/>
                <w:szCs w:val="28"/>
                <w:lang w:val="en-US"/>
              </w:rPr>
            </w:pPr>
            <w:r w:rsidRPr="00B45CA0">
              <w:rPr>
                <w:sz w:val="28"/>
                <w:szCs w:val="28"/>
                <w:lang w:val="en-US"/>
              </w:rPr>
              <w:t>Plate</w:t>
            </w:r>
          </w:p>
        </w:tc>
      </w:tr>
      <w:tr w:rsidR="004434B9" w:rsidRPr="00B45CA0" w:rsidTr="00A30769">
        <w:tc>
          <w:tcPr>
            <w:tcW w:w="3135" w:type="dxa"/>
          </w:tcPr>
          <w:p w:rsidR="004434B9" w:rsidRPr="00B45CA0" w:rsidRDefault="004434B9" w:rsidP="00B45CA0">
            <w:pPr>
              <w:jc w:val="both"/>
              <w:rPr>
                <w:sz w:val="28"/>
                <w:szCs w:val="28"/>
                <w:lang w:val="kk-KZ"/>
              </w:rPr>
            </w:pPr>
            <w:r w:rsidRPr="00B45CA0">
              <w:rPr>
                <w:sz w:val="28"/>
                <w:szCs w:val="28"/>
                <w:lang w:val="kk-KZ"/>
              </w:rPr>
              <w:t xml:space="preserve">Протолитті реакция  </w:t>
            </w:r>
          </w:p>
        </w:tc>
        <w:tc>
          <w:tcPr>
            <w:tcW w:w="3327" w:type="dxa"/>
          </w:tcPr>
          <w:p w:rsidR="004434B9" w:rsidRPr="00B45CA0" w:rsidRDefault="004434B9" w:rsidP="00B45CA0">
            <w:pPr>
              <w:jc w:val="both"/>
              <w:rPr>
                <w:sz w:val="28"/>
                <w:szCs w:val="28"/>
                <w:lang w:val="kk-KZ"/>
              </w:rPr>
            </w:pPr>
            <w:r w:rsidRPr="00B45CA0">
              <w:rPr>
                <w:sz w:val="28"/>
                <w:szCs w:val="28"/>
              </w:rPr>
              <w:t>протолитическая реакция</w:t>
            </w:r>
          </w:p>
        </w:tc>
        <w:tc>
          <w:tcPr>
            <w:tcW w:w="3109" w:type="dxa"/>
          </w:tcPr>
          <w:p w:rsidR="004434B9" w:rsidRPr="00B45CA0" w:rsidRDefault="004434B9" w:rsidP="00B45CA0">
            <w:pPr>
              <w:jc w:val="both"/>
              <w:rPr>
                <w:sz w:val="28"/>
                <w:szCs w:val="28"/>
                <w:lang w:val="en-US"/>
              </w:rPr>
            </w:pPr>
            <w:r w:rsidRPr="00B45CA0">
              <w:rPr>
                <w:sz w:val="28"/>
                <w:szCs w:val="28"/>
                <w:lang w:val="en-US"/>
              </w:rPr>
              <w:t xml:space="preserve">Photolytic reaction </w:t>
            </w:r>
          </w:p>
        </w:tc>
      </w:tr>
      <w:tr w:rsidR="004434B9" w:rsidRPr="00B45CA0" w:rsidTr="00A30769">
        <w:tc>
          <w:tcPr>
            <w:tcW w:w="3135" w:type="dxa"/>
          </w:tcPr>
          <w:p w:rsidR="004434B9" w:rsidRPr="00B45CA0" w:rsidRDefault="004434B9" w:rsidP="00B45CA0">
            <w:pPr>
              <w:jc w:val="both"/>
              <w:rPr>
                <w:sz w:val="28"/>
                <w:szCs w:val="28"/>
                <w:lang w:val="kk-KZ"/>
              </w:rPr>
            </w:pPr>
            <w:r w:rsidRPr="00B45CA0">
              <w:rPr>
                <w:sz w:val="28"/>
                <w:szCs w:val="28"/>
                <w:lang w:val="kk-KZ"/>
              </w:rPr>
              <w:t xml:space="preserve">Потенциометрлік </w:t>
            </w:r>
          </w:p>
        </w:tc>
        <w:tc>
          <w:tcPr>
            <w:tcW w:w="3327" w:type="dxa"/>
          </w:tcPr>
          <w:p w:rsidR="004434B9" w:rsidRPr="00B45CA0" w:rsidRDefault="004434B9" w:rsidP="00B45CA0">
            <w:pPr>
              <w:jc w:val="both"/>
              <w:rPr>
                <w:sz w:val="28"/>
                <w:szCs w:val="28"/>
                <w:lang w:val="kk-KZ"/>
              </w:rPr>
            </w:pPr>
            <w:r w:rsidRPr="00B45CA0">
              <w:rPr>
                <w:sz w:val="28"/>
                <w:szCs w:val="28"/>
                <w:lang w:val="kk-KZ"/>
              </w:rPr>
              <w:t xml:space="preserve">Потенциометрический </w:t>
            </w:r>
          </w:p>
        </w:tc>
        <w:tc>
          <w:tcPr>
            <w:tcW w:w="3109" w:type="dxa"/>
          </w:tcPr>
          <w:p w:rsidR="004434B9" w:rsidRPr="00B45CA0" w:rsidRDefault="004434B9" w:rsidP="00B45CA0">
            <w:pPr>
              <w:jc w:val="both"/>
              <w:rPr>
                <w:sz w:val="28"/>
                <w:szCs w:val="28"/>
              </w:rPr>
            </w:pPr>
            <w:r w:rsidRPr="00B45CA0">
              <w:rPr>
                <w:sz w:val="28"/>
                <w:szCs w:val="28"/>
                <w:lang w:val="en-US"/>
              </w:rPr>
              <w:t>potenciometric</w:t>
            </w:r>
          </w:p>
        </w:tc>
      </w:tr>
      <w:tr w:rsidR="004434B9" w:rsidRPr="00B45CA0" w:rsidTr="00A30769">
        <w:tc>
          <w:tcPr>
            <w:tcW w:w="3135" w:type="dxa"/>
          </w:tcPr>
          <w:p w:rsidR="004434B9" w:rsidRPr="00B45CA0" w:rsidRDefault="004434B9" w:rsidP="00B45CA0">
            <w:pPr>
              <w:jc w:val="both"/>
              <w:rPr>
                <w:sz w:val="28"/>
                <w:szCs w:val="28"/>
                <w:lang w:val="kk-KZ"/>
              </w:rPr>
            </w:pPr>
            <w:r w:rsidRPr="00B45CA0">
              <w:rPr>
                <w:sz w:val="28"/>
                <w:szCs w:val="28"/>
                <w:lang w:val="kk-KZ"/>
              </w:rPr>
              <w:t>Шыны электрод</w:t>
            </w:r>
          </w:p>
        </w:tc>
        <w:tc>
          <w:tcPr>
            <w:tcW w:w="3327" w:type="dxa"/>
          </w:tcPr>
          <w:p w:rsidR="004434B9" w:rsidRPr="00B45CA0" w:rsidRDefault="004434B9" w:rsidP="00B45CA0">
            <w:pPr>
              <w:jc w:val="both"/>
              <w:rPr>
                <w:sz w:val="28"/>
                <w:szCs w:val="28"/>
                <w:lang w:val="kk-KZ"/>
              </w:rPr>
            </w:pPr>
            <w:r w:rsidRPr="00B45CA0">
              <w:rPr>
                <w:sz w:val="28"/>
                <w:szCs w:val="28"/>
                <w:lang w:val="kk-KZ"/>
              </w:rPr>
              <w:t>Стеклянный электрод</w:t>
            </w:r>
          </w:p>
        </w:tc>
        <w:tc>
          <w:tcPr>
            <w:tcW w:w="3109" w:type="dxa"/>
          </w:tcPr>
          <w:p w:rsidR="004434B9" w:rsidRPr="00B45CA0" w:rsidRDefault="004434B9" w:rsidP="00B45CA0">
            <w:pPr>
              <w:jc w:val="both"/>
              <w:rPr>
                <w:sz w:val="28"/>
                <w:szCs w:val="28"/>
                <w:lang w:val="en-US"/>
              </w:rPr>
            </w:pPr>
            <w:r w:rsidRPr="00B45CA0">
              <w:rPr>
                <w:sz w:val="28"/>
                <w:szCs w:val="28"/>
                <w:lang w:val="en-US"/>
              </w:rPr>
              <w:t>Glass electrode</w:t>
            </w:r>
          </w:p>
        </w:tc>
      </w:tr>
      <w:tr w:rsidR="004434B9" w:rsidRPr="00B45CA0" w:rsidTr="00A30769">
        <w:tc>
          <w:tcPr>
            <w:tcW w:w="3135" w:type="dxa"/>
          </w:tcPr>
          <w:p w:rsidR="004434B9" w:rsidRPr="00B45CA0" w:rsidRDefault="004434B9" w:rsidP="00B45CA0">
            <w:pPr>
              <w:jc w:val="both"/>
              <w:rPr>
                <w:sz w:val="28"/>
                <w:szCs w:val="28"/>
                <w:lang w:val="kk-KZ"/>
              </w:rPr>
            </w:pPr>
            <w:r w:rsidRPr="00B45CA0">
              <w:rPr>
                <w:noProof/>
                <w:sz w:val="28"/>
                <w:szCs w:val="28"/>
              </w:rPr>
              <w:t>Фармокологи</w:t>
            </w:r>
            <w:r w:rsidRPr="00B45CA0">
              <w:rPr>
                <w:noProof/>
                <w:sz w:val="28"/>
                <w:szCs w:val="28"/>
                <w:lang w:val="kk-KZ"/>
              </w:rPr>
              <w:t xml:space="preserve">ялық белсенділік </w:t>
            </w:r>
          </w:p>
        </w:tc>
        <w:tc>
          <w:tcPr>
            <w:tcW w:w="3327" w:type="dxa"/>
          </w:tcPr>
          <w:p w:rsidR="004434B9" w:rsidRPr="00B45CA0" w:rsidRDefault="004434B9" w:rsidP="00B45CA0">
            <w:pPr>
              <w:jc w:val="both"/>
              <w:rPr>
                <w:iCs/>
                <w:noProof/>
                <w:spacing w:val="-2"/>
                <w:sz w:val="28"/>
                <w:szCs w:val="28"/>
                <w:lang w:val="kk-KZ"/>
              </w:rPr>
            </w:pPr>
            <w:r w:rsidRPr="00B45CA0">
              <w:rPr>
                <w:noProof/>
                <w:sz w:val="28"/>
                <w:szCs w:val="28"/>
              </w:rPr>
              <w:t>фармокологи</w:t>
            </w:r>
            <w:r w:rsidRPr="00B45CA0">
              <w:rPr>
                <w:noProof/>
                <w:sz w:val="28"/>
                <w:szCs w:val="28"/>
                <w:lang w:val="kk-KZ"/>
              </w:rPr>
              <w:t>ческой активности</w:t>
            </w:r>
          </w:p>
        </w:tc>
        <w:tc>
          <w:tcPr>
            <w:tcW w:w="3109" w:type="dxa"/>
          </w:tcPr>
          <w:p w:rsidR="004434B9" w:rsidRPr="00B45CA0" w:rsidRDefault="004434B9" w:rsidP="00B45CA0">
            <w:pPr>
              <w:jc w:val="both"/>
              <w:rPr>
                <w:sz w:val="28"/>
                <w:szCs w:val="28"/>
                <w:lang w:val="en-US"/>
              </w:rPr>
            </w:pPr>
            <w:r w:rsidRPr="00B45CA0">
              <w:rPr>
                <w:sz w:val="28"/>
                <w:szCs w:val="28"/>
                <w:lang w:val="en-US"/>
              </w:rPr>
              <w:t>pharmacological activity</w:t>
            </w:r>
          </w:p>
        </w:tc>
      </w:tr>
      <w:tr w:rsidR="004434B9" w:rsidRPr="00B45CA0" w:rsidTr="00A30769">
        <w:tc>
          <w:tcPr>
            <w:tcW w:w="3135" w:type="dxa"/>
          </w:tcPr>
          <w:p w:rsidR="004434B9" w:rsidRPr="00B45CA0" w:rsidRDefault="004434B9" w:rsidP="00B45CA0">
            <w:pPr>
              <w:jc w:val="both"/>
              <w:rPr>
                <w:sz w:val="28"/>
                <w:szCs w:val="28"/>
                <w:lang w:val="kk-KZ"/>
              </w:rPr>
            </w:pPr>
            <w:r w:rsidRPr="00B45CA0">
              <w:rPr>
                <w:sz w:val="28"/>
                <w:szCs w:val="28"/>
                <w:lang w:val="kk-KZ"/>
              </w:rPr>
              <w:t xml:space="preserve">Ұнтақ </w:t>
            </w:r>
          </w:p>
        </w:tc>
        <w:tc>
          <w:tcPr>
            <w:tcW w:w="3327" w:type="dxa"/>
          </w:tcPr>
          <w:p w:rsidR="004434B9" w:rsidRPr="00B45CA0" w:rsidRDefault="004434B9" w:rsidP="00B45CA0">
            <w:pPr>
              <w:jc w:val="both"/>
              <w:rPr>
                <w:sz w:val="28"/>
                <w:szCs w:val="28"/>
                <w:lang w:val="kk-KZ"/>
              </w:rPr>
            </w:pPr>
            <w:r w:rsidRPr="00B45CA0">
              <w:rPr>
                <w:noProof/>
                <w:spacing w:val="-2"/>
                <w:sz w:val="28"/>
                <w:szCs w:val="28"/>
                <w:lang w:val="kk-KZ"/>
              </w:rPr>
              <w:t>Порошок</w:t>
            </w:r>
          </w:p>
        </w:tc>
        <w:tc>
          <w:tcPr>
            <w:tcW w:w="3109" w:type="dxa"/>
          </w:tcPr>
          <w:p w:rsidR="004434B9" w:rsidRPr="00B45CA0" w:rsidRDefault="004434B9" w:rsidP="00B45CA0">
            <w:pPr>
              <w:jc w:val="both"/>
              <w:rPr>
                <w:sz w:val="28"/>
                <w:szCs w:val="28"/>
                <w:lang w:val="en-US"/>
              </w:rPr>
            </w:pPr>
            <w:r w:rsidRPr="00B45CA0">
              <w:rPr>
                <w:noProof/>
                <w:spacing w:val="-2"/>
                <w:sz w:val="28"/>
                <w:szCs w:val="28"/>
                <w:lang w:val="kk-KZ"/>
              </w:rPr>
              <w:t>Powder</w:t>
            </w:r>
          </w:p>
        </w:tc>
      </w:tr>
      <w:tr w:rsidR="004434B9" w:rsidRPr="00B45CA0" w:rsidTr="00A30769">
        <w:tc>
          <w:tcPr>
            <w:tcW w:w="3135" w:type="dxa"/>
          </w:tcPr>
          <w:p w:rsidR="004434B9" w:rsidRPr="00B45CA0" w:rsidRDefault="004434B9" w:rsidP="00B45CA0">
            <w:pPr>
              <w:jc w:val="both"/>
              <w:rPr>
                <w:sz w:val="28"/>
                <w:szCs w:val="28"/>
                <w:lang w:val="kk-KZ"/>
              </w:rPr>
            </w:pPr>
            <w:r w:rsidRPr="00B45CA0">
              <w:rPr>
                <w:sz w:val="28"/>
                <w:szCs w:val="28"/>
                <w:lang w:val="kk-KZ"/>
              </w:rPr>
              <w:t xml:space="preserve">Үлгі </w:t>
            </w:r>
          </w:p>
        </w:tc>
        <w:tc>
          <w:tcPr>
            <w:tcW w:w="3327" w:type="dxa"/>
          </w:tcPr>
          <w:p w:rsidR="004434B9" w:rsidRPr="00B45CA0" w:rsidRDefault="004434B9" w:rsidP="00B45CA0">
            <w:pPr>
              <w:jc w:val="both"/>
              <w:rPr>
                <w:sz w:val="28"/>
                <w:szCs w:val="28"/>
                <w:lang w:val="kk-KZ"/>
              </w:rPr>
            </w:pPr>
            <w:r w:rsidRPr="00B45CA0">
              <w:rPr>
                <w:sz w:val="28"/>
                <w:szCs w:val="28"/>
              </w:rPr>
              <w:t>образ</w:t>
            </w:r>
            <w:r w:rsidRPr="00B45CA0">
              <w:rPr>
                <w:sz w:val="28"/>
                <w:szCs w:val="28"/>
                <w:lang w:val="kk-KZ"/>
              </w:rPr>
              <w:t>е</w:t>
            </w:r>
            <w:r w:rsidRPr="00B45CA0">
              <w:rPr>
                <w:sz w:val="28"/>
                <w:szCs w:val="28"/>
              </w:rPr>
              <w:t>ц</w:t>
            </w:r>
          </w:p>
        </w:tc>
        <w:tc>
          <w:tcPr>
            <w:tcW w:w="3109" w:type="dxa"/>
          </w:tcPr>
          <w:p w:rsidR="004434B9" w:rsidRPr="00B45CA0" w:rsidRDefault="004434B9" w:rsidP="00B45CA0">
            <w:pPr>
              <w:jc w:val="both"/>
              <w:rPr>
                <w:sz w:val="28"/>
                <w:szCs w:val="28"/>
                <w:lang w:val="en-US"/>
              </w:rPr>
            </w:pPr>
            <w:r w:rsidRPr="00B45CA0">
              <w:rPr>
                <w:sz w:val="28"/>
                <w:szCs w:val="28"/>
                <w:lang w:val="en-US"/>
              </w:rPr>
              <w:t>Sample</w:t>
            </w:r>
          </w:p>
        </w:tc>
      </w:tr>
      <w:tr w:rsidR="004434B9" w:rsidRPr="00B45CA0" w:rsidTr="00A30769">
        <w:tc>
          <w:tcPr>
            <w:tcW w:w="3135" w:type="dxa"/>
          </w:tcPr>
          <w:p w:rsidR="004434B9" w:rsidRPr="00B45CA0" w:rsidRDefault="004434B9" w:rsidP="00B45CA0">
            <w:pPr>
              <w:jc w:val="both"/>
              <w:rPr>
                <w:sz w:val="28"/>
                <w:szCs w:val="28"/>
                <w:lang w:val="kk-KZ"/>
              </w:rPr>
            </w:pPr>
            <w:r w:rsidRPr="00B45CA0">
              <w:rPr>
                <w:noProof/>
                <w:sz w:val="28"/>
                <w:szCs w:val="28"/>
                <w:lang w:val="kk-KZ"/>
              </w:rPr>
              <w:t>этил</w:t>
            </w:r>
            <w:r w:rsidRPr="00B45CA0">
              <w:rPr>
                <w:noProof/>
                <w:sz w:val="28"/>
                <w:szCs w:val="28"/>
              </w:rPr>
              <w:t>морфин</w:t>
            </w:r>
          </w:p>
        </w:tc>
        <w:tc>
          <w:tcPr>
            <w:tcW w:w="3327" w:type="dxa"/>
          </w:tcPr>
          <w:p w:rsidR="004434B9" w:rsidRPr="00B45CA0" w:rsidRDefault="004434B9" w:rsidP="00B45CA0">
            <w:pPr>
              <w:jc w:val="both"/>
              <w:rPr>
                <w:sz w:val="28"/>
                <w:szCs w:val="28"/>
                <w:lang w:val="kk-KZ"/>
              </w:rPr>
            </w:pPr>
            <w:r w:rsidRPr="00B45CA0">
              <w:rPr>
                <w:noProof/>
                <w:sz w:val="28"/>
                <w:szCs w:val="28"/>
                <w:lang w:val="kk-KZ"/>
              </w:rPr>
              <w:t>этил</w:t>
            </w:r>
            <w:r w:rsidRPr="00B45CA0">
              <w:rPr>
                <w:noProof/>
                <w:sz w:val="28"/>
                <w:szCs w:val="28"/>
              </w:rPr>
              <w:t>морфин</w:t>
            </w:r>
          </w:p>
        </w:tc>
        <w:tc>
          <w:tcPr>
            <w:tcW w:w="3109" w:type="dxa"/>
          </w:tcPr>
          <w:p w:rsidR="004434B9" w:rsidRPr="00B45CA0" w:rsidRDefault="004434B9" w:rsidP="00B45CA0">
            <w:pPr>
              <w:jc w:val="both"/>
              <w:rPr>
                <w:sz w:val="28"/>
                <w:szCs w:val="28"/>
                <w:lang w:val="en-US"/>
              </w:rPr>
            </w:pPr>
            <w:r w:rsidRPr="00B45CA0">
              <w:rPr>
                <w:sz w:val="28"/>
                <w:szCs w:val="28"/>
                <w:lang w:val="en-US"/>
              </w:rPr>
              <w:t>Ethyl</w:t>
            </w:r>
            <w:r w:rsidRPr="00B45CA0">
              <w:rPr>
                <w:sz w:val="28"/>
                <w:szCs w:val="28"/>
                <w:lang w:val="kk-KZ"/>
              </w:rPr>
              <w:t xml:space="preserve"> </w:t>
            </w:r>
            <w:r w:rsidRPr="00B45CA0">
              <w:rPr>
                <w:sz w:val="28"/>
                <w:szCs w:val="28"/>
                <w:lang w:val="en-US"/>
              </w:rPr>
              <w:t>morphine</w:t>
            </w:r>
          </w:p>
        </w:tc>
      </w:tr>
      <w:tr w:rsidR="004434B9" w:rsidRPr="00B45CA0" w:rsidTr="00A30769">
        <w:tc>
          <w:tcPr>
            <w:tcW w:w="3135" w:type="dxa"/>
          </w:tcPr>
          <w:p w:rsidR="004434B9" w:rsidRPr="00B45CA0" w:rsidRDefault="004434B9" w:rsidP="00B45CA0">
            <w:pPr>
              <w:jc w:val="both"/>
              <w:rPr>
                <w:sz w:val="28"/>
                <w:szCs w:val="28"/>
                <w:lang w:val="kk-KZ"/>
              </w:rPr>
            </w:pPr>
            <w:r w:rsidRPr="00B45CA0">
              <w:rPr>
                <w:sz w:val="28"/>
                <w:szCs w:val="28"/>
                <w:lang w:val="kk-KZ"/>
              </w:rPr>
              <w:t>Эксплуатациялық сынақ</w:t>
            </w:r>
          </w:p>
        </w:tc>
        <w:tc>
          <w:tcPr>
            <w:tcW w:w="3327" w:type="dxa"/>
          </w:tcPr>
          <w:p w:rsidR="004434B9" w:rsidRPr="00B45CA0" w:rsidRDefault="004434B9" w:rsidP="00B45CA0">
            <w:pPr>
              <w:jc w:val="both"/>
              <w:rPr>
                <w:sz w:val="28"/>
                <w:szCs w:val="28"/>
                <w:lang w:val="kk-KZ"/>
              </w:rPr>
            </w:pPr>
            <w:r w:rsidRPr="00B45CA0">
              <w:rPr>
                <w:sz w:val="28"/>
                <w:szCs w:val="28"/>
                <w:lang w:val="kk-KZ"/>
              </w:rPr>
              <w:t xml:space="preserve">Эксплуатационное испытание </w:t>
            </w:r>
          </w:p>
        </w:tc>
        <w:tc>
          <w:tcPr>
            <w:tcW w:w="3109" w:type="dxa"/>
          </w:tcPr>
          <w:p w:rsidR="004434B9" w:rsidRPr="00B45CA0" w:rsidRDefault="004434B9" w:rsidP="00B45CA0">
            <w:pPr>
              <w:jc w:val="both"/>
              <w:rPr>
                <w:sz w:val="28"/>
                <w:szCs w:val="28"/>
                <w:lang w:val="en-US"/>
              </w:rPr>
            </w:pPr>
            <w:r w:rsidRPr="00B45CA0">
              <w:rPr>
                <w:sz w:val="28"/>
                <w:szCs w:val="28"/>
                <w:lang w:val="en-US"/>
              </w:rPr>
              <w:t>Service test</w:t>
            </w:r>
          </w:p>
        </w:tc>
      </w:tr>
    </w:tbl>
    <w:p w:rsidR="004434B9" w:rsidRDefault="005C1A4C" w:rsidP="00B45CA0">
      <w:pPr>
        <w:spacing w:after="0" w:line="240" w:lineRule="auto"/>
        <w:ind w:firstLine="567"/>
        <w:jc w:val="both"/>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References</w:t>
      </w:r>
    </w:p>
    <w:p w:rsidR="005C1A4C" w:rsidRDefault="005C1A4C" w:rsidP="00B45CA0">
      <w:pPr>
        <w:spacing w:after="0" w:line="240" w:lineRule="auto"/>
        <w:ind w:firstLine="567"/>
        <w:jc w:val="both"/>
        <w:rPr>
          <w:rFonts w:ascii="Times New Roman" w:hAnsi="Times New Roman" w:cs="Times New Roman"/>
          <w:b/>
          <w:sz w:val="28"/>
          <w:szCs w:val="28"/>
          <w:lang w:val="en-US"/>
        </w:rPr>
      </w:pPr>
    </w:p>
    <w:p w:rsidR="00820B8E" w:rsidRPr="00820B8E" w:rsidRDefault="00820B8E" w:rsidP="00820B8E">
      <w:pPr>
        <w:spacing w:after="0" w:line="240" w:lineRule="auto"/>
        <w:ind w:firstLine="567"/>
        <w:jc w:val="both"/>
        <w:rPr>
          <w:rFonts w:ascii="Times New Roman" w:hAnsi="Times New Roman" w:cs="Times New Roman"/>
          <w:sz w:val="28"/>
          <w:szCs w:val="28"/>
        </w:rPr>
      </w:pPr>
      <w:r w:rsidRPr="00820B8E">
        <w:rPr>
          <w:rFonts w:ascii="Times New Roman" w:hAnsi="Times New Roman" w:cs="Times New Roman"/>
          <w:sz w:val="28"/>
          <w:szCs w:val="28"/>
          <w:lang w:val="kk-KZ"/>
        </w:rPr>
        <w:t>1</w:t>
      </w:r>
      <w:r w:rsidRPr="00820B8E">
        <w:rPr>
          <w:rFonts w:ascii="Times New Roman" w:hAnsi="Times New Roman" w:cs="Times New Roman"/>
          <w:sz w:val="28"/>
          <w:szCs w:val="28"/>
        </w:rPr>
        <w:t>.</w:t>
      </w:r>
      <w:r w:rsidRPr="00820B8E">
        <w:rPr>
          <w:rFonts w:ascii="Times New Roman" w:hAnsi="Times New Roman" w:cs="Times New Roman"/>
          <w:sz w:val="28"/>
          <w:szCs w:val="28"/>
          <w:lang w:val="kk-KZ"/>
        </w:rPr>
        <w:t xml:space="preserve"> Полюдек-Фабини Р., БейрихТ. Органический анализ. –</w:t>
      </w:r>
      <w:r w:rsidRPr="00820B8E">
        <w:rPr>
          <w:rFonts w:ascii="Times New Roman" w:hAnsi="Times New Roman" w:cs="Times New Roman"/>
          <w:sz w:val="28"/>
          <w:szCs w:val="28"/>
        </w:rPr>
        <w:t>Ленинград</w:t>
      </w:r>
      <w:r w:rsidRPr="00820B8E">
        <w:rPr>
          <w:rFonts w:ascii="Times New Roman" w:hAnsi="Times New Roman" w:cs="Times New Roman"/>
          <w:sz w:val="28"/>
          <w:szCs w:val="28"/>
          <w:lang w:val="kk-KZ"/>
        </w:rPr>
        <w:t>, -</w:t>
      </w:r>
      <w:r w:rsidRPr="00820B8E">
        <w:rPr>
          <w:rFonts w:ascii="Times New Roman" w:hAnsi="Times New Roman" w:cs="Times New Roman"/>
          <w:sz w:val="28"/>
          <w:szCs w:val="28"/>
        </w:rPr>
        <w:t>Химия ,19</w:t>
      </w:r>
      <w:r w:rsidRPr="00820B8E">
        <w:rPr>
          <w:rFonts w:ascii="Times New Roman" w:hAnsi="Times New Roman" w:cs="Times New Roman"/>
          <w:sz w:val="28"/>
          <w:szCs w:val="28"/>
          <w:lang w:val="kk-KZ"/>
        </w:rPr>
        <w:t>8</w:t>
      </w:r>
      <w:r w:rsidRPr="00820B8E">
        <w:rPr>
          <w:rFonts w:ascii="Times New Roman" w:hAnsi="Times New Roman" w:cs="Times New Roman"/>
          <w:sz w:val="28"/>
          <w:szCs w:val="28"/>
        </w:rPr>
        <w:t>1.</w:t>
      </w:r>
    </w:p>
    <w:p w:rsidR="00820B8E" w:rsidRPr="00820B8E" w:rsidRDefault="00820B8E" w:rsidP="00820B8E">
      <w:pPr>
        <w:pStyle w:val="psection"/>
        <w:spacing w:before="0" w:beforeAutospacing="0" w:after="0" w:afterAutospacing="0"/>
        <w:ind w:firstLine="567"/>
        <w:jc w:val="both"/>
        <w:rPr>
          <w:sz w:val="28"/>
          <w:szCs w:val="28"/>
          <w:lang w:val="kk-KZ"/>
        </w:rPr>
      </w:pPr>
      <w:r w:rsidRPr="00820B8E">
        <w:rPr>
          <w:sz w:val="28"/>
          <w:szCs w:val="28"/>
        </w:rPr>
        <w:t>2</w:t>
      </w:r>
      <w:r w:rsidRPr="00820B8E">
        <w:rPr>
          <w:sz w:val="28"/>
          <w:szCs w:val="28"/>
          <w:lang w:val="kk-KZ"/>
        </w:rPr>
        <w:t xml:space="preserve">. </w:t>
      </w:r>
      <w:r w:rsidRPr="00820B8E">
        <w:rPr>
          <w:sz w:val="28"/>
          <w:szCs w:val="28"/>
        </w:rPr>
        <w:t>Ермакова Т.А., Акатьев В.В.</w:t>
      </w:r>
      <w:r w:rsidRPr="00820B8E">
        <w:rPr>
          <w:sz w:val="28"/>
          <w:szCs w:val="28"/>
          <w:lang w:val="kk-KZ"/>
        </w:rPr>
        <w:t xml:space="preserve"> </w:t>
      </w:r>
      <w:r w:rsidRPr="00820B8E">
        <w:rPr>
          <w:sz w:val="28"/>
          <w:szCs w:val="28"/>
        </w:rPr>
        <w:t>Методы выделения и очистки органических соединений</w:t>
      </w:r>
      <w:r w:rsidRPr="00820B8E">
        <w:rPr>
          <w:sz w:val="28"/>
          <w:szCs w:val="28"/>
          <w:lang w:val="kk-KZ"/>
        </w:rPr>
        <w:t xml:space="preserve">. </w:t>
      </w:r>
      <w:r w:rsidRPr="00820B8E">
        <w:rPr>
          <w:sz w:val="28"/>
          <w:szCs w:val="28"/>
        </w:rPr>
        <w:t>Методическое пособие</w:t>
      </w:r>
      <w:r w:rsidRPr="00820B8E">
        <w:rPr>
          <w:sz w:val="28"/>
          <w:szCs w:val="28"/>
          <w:lang w:val="kk-KZ"/>
        </w:rPr>
        <w:t xml:space="preserve">. </w:t>
      </w:r>
      <w:r w:rsidRPr="00820B8E">
        <w:rPr>
          <w:sz w:val="28"/>
          <w:szCs w:val="28"/>
        </w:rPr>
        <w:t>– Волгоград : Изд-во ВолГУ, 2007. – 52 с.</w:t>
      </w:r>
    </w:p>
    <w:p w:rsidR="00820B8E" w:rsidRPr="00820B8E" w:rsidRDefault="00820B8E" w:rsidP="00820B8E">
      <w:pPr>
        <w:spacing w:after="0" w:line="240" w:lineRule="auto"/>
        <w:ind w:firstLine="567"/>
        <w:jc w:val="both"/>
        <w:rPr>
          <w:rFonts w:ascii="Times New Roman" w:hAnsi="Times New Roman" w:cs="Times New Roman"/>
          <w:sz w:val="28"/>
          <w:szCs w:val="28"/>
        </w:rPr>
      </w:pPr>
      <w:r w:rsidRPr="00820B8E">
        <w:rPr>
          <w:rFonts w:ascii="Times New Roman" w:hAnsi="Times New Roman" w:cs="Times New Roman"/>
          <w:sz w:val="28"/>
          <w:szCs w:val="28"/>
        </w:rPr>
        <w:t>3.</w:t>
      </w:r>
      <w:r w:rsidRPr="00820B8E">
        <w:rPr>
          <w:rFonts w:ascii="Times New Roman" w:hAnsi="Times New Roman" w:cs="Times New Roman"/>
          <w:sz w:val="28"/>
          <w:szCs w:val="28"/>
          <w:lang w:val="kk-KZ"/>
        </w:rPr>
        <w:t xml:space="preserve"> </w:t>
      </w:r>
      <w:r w:rsidRPr="00820B8E">
        <w:rPr>
          <w:rFonts w:ascii="Times New Roman" w:hAnsi="Times New Roman" w:cs="Times New Roman"/>
          <w:sz w:val="28"/>
          <w:szCs w:val="28"/>
        </w:rPr>
        <w:t>Шрайнер Р., Фьюзон Р., К</w:t>
      </w:r>
      <w:r w:rsidRPr="00820B8E">
        <w:rPr>
          <w:rFonts w:ascii="Times New Roman" w:hAnsi="Times New Roman" w:cs="Times New Roman"/>
          <w:sz w:val="28"/>
          <w:szCs w:val="28"/>
          <w:lang w:val="kk-KZ"/>
        </w:rPr>
        <w:t>е</w:t>
      </w:r>
      <w:r w:rsidRPr="00820B8E">
        <w:rPr>
          <w:rFonts w:ascii="Times New Roman" w:hAnsi="Times New Roman" w:cs="Times New Roman"/>
          <w:sz w:val="28"/>
          <w:szCs w:val="28"/>
        </w:rPr>
        <w:t>ртин Д., Морилл Т. Идентификация</w:t>
      </w:r>
      <w:r w:rsidRPr="00820B8E">
        <w:rPr>
          <w:rFonts w:ascii="Times New Roman" w:hAnsi="Times New Roman" w:cs="Times New Roman"/>
          <w:sz w:val="28"/>
          <w:szCs w:val="28"/>
          <w:lang w:val="kk-KZ"/>
        </w:rPr>
        <w:t xml:space="preserve"> </w:t>
      </w:r>
      <w:r w:rsidRPr="00820B8E">
        <w:rPr>
          <w:rFonts w:ascii="Times New Roman" w:hAnsi="Times New Roman" w:cs="Times New Roman"/>
          <w:sz w:val="28"/>
          <w:szCs w:val="28"/>
        </w:rPr>
        <w:t>органич</w:t>
      </w:r>
      <w:r w:rsidRPr="00820B8E">
        <w:rPr>
          <w:rFonts w:ascii="Times New Roman" w:hAnsi="Times New Roman" w:cs="Times New Roman"/>
          <w:sz w:val="28"/>
          <w:szCs w:val="28"/>
          <w:lang w:val="kk-KZ"/>
        </w:rPr>
        <w:t>е</w:t>
      </w:r>
      <w:r w:rsidRPr="00820B8E">
        <w:rPr>
          <w:rFonts w:ascii="Times New Roman" w:hAnsi="Times New Roman" w:cs="Times New Roman"/>
          <w:sz w:val="28"/>
          <w:szCs w:val="28"/>
        </w:rPr>
        <w:t xml:space="preserve">ских соединений. </w:t>
      </w:r>
      <w:r w:rsidRPr="00820B8E">
        <w:rPr>
          <w:rFonts w:ascii="Times New Roman" w:hAnsi="Times New Roman" w:cs="Times New Roman"/>
          <w:sz w:val="28"/>
          <w:szCs w:val="28"/>
          <w:lang w:val="kk-KZ"/>
        </w:rPr>
        <w:t>-</w:t>
      </w:r>
      <w:r w:rsidRPr="00820B8E">
        <w:rPr>
          <w:rFonts w:ascii="Times New Roman" w:hAnsi="Times New Roman" w:cs="Times New Roman"/>
          <w:sz w:val="28"/>
          <w:szCs w:val="28"/>
        </w:rPr>
        <w:t>М.</w:t>
      </w:r>
      <w:r w:rsidRPr="00820B8E">
        <w:rPr>
          <w:rFonts w:ascii="Times New Roman" w:hAnsi="Times New Roman" w:cs="Times New Roman"/>
          <w:sz w:val="28"/>
          <w:szCs w:val="28"/>
          <w:lang w:val="kk-KZ"/>
        </w:rPr>
        <w:t>:</w:t>
      </w:r>
      <w:r w:rsidRPr="00820B8E">
        <w:rPr>
          <w:rFonts w:ascii="Times New Roman" w:hAnsi="Times New Roman" w:cs="Times New Roman"/>
          <w:sz w:val="28"/>
          <w:szCs w:val="28"/>
        </w:rPr>
        <w:t xml:space="preserve"> Мир, 1983.</w:t>
      </w:r>
    </w:p>
    <w:p w:rsidR="00820B8E" w:rsidRPr="00820B8E" w:rsidRDefault="00820B8E" w:rsidP="00820B8E">
      <w:pPr>
        <w:spacing w:after="0" w:line="240" w:lineRule="auto"/>
        <w:ind w:firstLine="567"/>
        <w:jc w:val="both"/>
        <w:rPr>
          <w:rFonts w:ascii="Times New Roman" w:hAnsi="Times New Roman" w:cs="Times New Roman"/>
          <w:sz w:val="28"/>
          <w:szCs w:val="28"/>
        </w:rPr>
      </w:pPr>
      <w:r w:rsidRPr="00820B8E">
        <w:rPr>
          <w:rFonts w:ascii="Times New Roman" w:hAnsi="Times New Roman" w:cs="Times New Roman"/>
          <w:sz w:val="28"/>
          <w:szCs w:val="28"/>
        </w:rPr>
        <w:t>4.</w:t>
      </w:r>
      <w:r w:rsidRPr="00820B8E">
        <w:rPr>
          <w:rFonts w:ascii="Times New Roman" w:hAnsi="Times New Roman" w:cs="Times New Roman"/>
          <w:sz w:val="28"/>
          <w:szCs w:val="28"/>
          <w:lang w:val="kk-KZ"/>
        </w:rPr>
        <w:t xml:space="preserve"> </w:t>
      </w:r>
      <w:r w:rsidRPr="00820B8E">
        <w:rPr>
          <w:rFonts w:ascii="Times New Roman" w:hAnsi="Times New Roman" w:cs="Times New Roman"/>
          <w:sz w:val="28"/>
          <w:szCs w:val="28"/>
        </w:rPr>
        <w:t>Дмитриев М.Т., Казнина Н.И. Пинигина И.А. Санитарно- химический</w:t>
      </w:r>
      <w:r w:rsidRPr="00820B8E">
        <w:rPr>
          <w:rFonts w:ascii="Times New Roman" w:hAnsi="Times New Roman" w:cs="Times New Roman"/>
          <w:sz w:val="28"/>
          <w:szCs w:val="28"/>
          <w:lang w:val="kk-KZ"/>
        </w:rPr>
        <w:t xml:space="preserve"> </w:t>
      </w:r>
      <w:r w:rsidRPr="00820B8E">
        <w:rPr>
          <w:rFonts w:ascii="Times New Roman" w:hAnsi="Times New Roman" w:cs="Times New Roman"/>
          <w:sz w:val="28"/>
          <w:szCs w:val="28"/>
        </w:rPr>
        <w:t>анализ загрязняющих веществ в окру</w:t>
      </w:r>
      <w:r w:rsidRPr="00820B8E">
        <w:rPr>
          <w:rFonts w:ascii="Times New Roman" w:hAnsi="Times New Roman" w:cs="Times New Roman"/>
          <w:sz w:val="28"/>
          <w:szCs w:val="28"/>
          <w:lang w:val="kk-KZ"/>
        </w:rPr>
        <w:t>ж</w:t>
      </w:r>
      <w:r w:rsidRPr="00820B8E">
        <w:rPr>
          <w:rFonts w:ascii="Times New Roman" w:hAnsi="Times New Roman" w:cs="Times New Roman"/>
          <w:sz w:val="28"/>
          <w:szCs w:val="28"/>
        </w:rPr>
        <w:t>ающей среде. - М., Химия,</w:t>
      </w:r>
      <w:r w:rsidRPr="00820B8E">
        <w:rPr>
          <w:rFonts w:ascii="Times New Roman" w:hAnsi="Times New Roman" w:cs="Times New Roman"/>
          <w:sz w:val="28"/>
          <w:szCs w:val="28"/>
          <w:lang w:val="kk-KZ"/>
        </w:rPr>
        <w:t xml:space="preserve"> </w:t>
      </w:r>
      <w:r w:rsidRPr="00820B8E">
        <w:rPr>
          <w:rFonts w:ascii="Times New Roman" w:hAnsi="Times New Roman" w:cs="Times New Roman"/>
          <w:sz w:val="28"/>
          <w:szCs w:val="28"/>
        </w:rPr>
        <w:t>1989. 368 с.</w:t>
      </w:r>
    </w:p>
    <w:p w:rsidR="00820B8E" w:rsidRPr="00820B8E" w:rsidRDefault="00820B8E" w:rsidP="00820B8E">
      <w:pPr>
        <w:spacing w:after="0" w:line="240" w:lineRule="auto"/>
        <w:ind w:firstLine="567"/>
        <w:jc w:val="both"/>
        <w:rPr>
          <w:rFonts w:ascii="Times New Roman" w:hAnsi="Times New Roman" w:cs="Times New Roman"/>
          <w:sz w:val="28"/>
          <w:szCs w:val="28"/>
          <w:lang w:eastAsia="ko-KR"/>
        </w:rPr>
      </w:pPr>
      <w:r w:rsidRPr="00820B8E">
        <w:rPr>
          <w:rFonts w:ascii="Times New Roman" w:hAnsi="Times New Roman" w:cs="Times New Roman"/>
          <w:sz w:val="28"/>
          <w:szCs w:val="28"/>
          <w:lang w:eastAsia="ko-KR"/>
        </w:rPr>
        <w:t>5. Судебно-экспертное исследование наркотических средств, психотропных веществ и прекурсоров. Практическое пособие для экспертов. – Алматы, ТОО «Баспа», 2001. – 264с.</w:t>
      </w:r>
    </w:p>
    <w:p w:rsidR="00820B8E" w:rsidRPr="00820B8E" w:rsidRDefault="00820B8E" w:rsidP="00820B8E">
      <w:pPr>
        <w:pStyle w:val="23"/>
        <w:spacing w:after="0" w:line="240" w:lineRule="auto"/>
        <w:ind w:firstLine="567"/>
        <w:jc w:val="both"/>
        <w:rPr>
          <w:sz w:val="28"/>
          <w:szCs w:val="28"/>
          <w:lang w:val="en-US"/>
        </w:rPr>
      </w:pPr>
      <w:r w:rsidRPr="00820B8E">
        <w:rPr>
          <w:sz w:val="28"/>
          <w:szCs w:val="28"/>
        </w:rPr>
        <w:t xml:space="preserve">6. Тукибаева А.С., </w:t>
      </w:r>
      <w:r w:rsidRPr="00820B8E">
        <w:rPr>
          <w:sz w:val="28"/>
          <w:szCs w:val="28"/>
          <w:lang w:val="kk-KZ"/>
        </w:rPr>
        <w:t>Анарбаев А.А.</w:t>
      </w:r>
      <w:r w:rsidRPr="00820B8E">
        <w:rPr>
          <w:b/>
          <w:sz w:val="28"/>
          <w:szCs w:val="28"/>
          <w:lang w:val="kk-KZ"/>
        </w:rPr>
        <w:t xml:space="preserve"> </w:t>
      </w:r>
      <w:r w:rsidRPr="00820B8E">
        <w:rPr>
          <w:sz w:val="28"/>
          <w:szCs w:val="28"/>
        </w:rPr>
        <w:t>Методические указания к лабораторным занятиям по дисциплине «</w:t>
      </w:r>
      <w:r w:rsidRPr="00820B8E">
        <w:rPr>
          <w:sz w:val="28"/>
          <w:szCs w:val="28"/>
          <w:lang w:val="kk-KZ"/>
        </w:rPr>
        <w:t>Экспертиза неорганических и органических веществ</w:t>
      </w:r>
      <w:r w:rsidRPr="00820B8E">
        <w:rPr>
          <w:sz w:val="28"/>
          <w:szCs w:val="28"/>
        </w:rPr>
        <w:t>». - Шымкент: Южно-Казахстанский Государственный Университет им. М</w:t>
      </w:r>
      <w:r w:rsidRPr="00820B8E">
        <w:rPr>
          <w:sz w:val="28"/>
          <w:szCs w:val="28"/>
          <w:lang w:val="en-US"/>
        </w:rPr>
        <w:t>.</w:t>
      </w:r>
      <w:r w:rsidRPr="00820B8E">
        <w:rPr>
          <w:sz w:val="28"/>
          <w:szCs w:val="28"/>
        </w:rPr>
        <w:t>Ауезова</w:t>
      </w:r>
      <w:r w:rsidRPr="00820B8E">
        <w:rPr>
          <w:sz w:val="28"/>
          <w:szCs w:val="28"/>
          <w:lang w:val="en-US"/>
        </w:rPr>
        <w:t>, 20</w:t>
      </w:r>
      <w:r w:rsidRPr="00820B8E">
        <w:rPr>
          <w:sz w:val="28"/>
          <w:szCs w:val="28"/>
          <w:lang w:val="kk-KZ"/>
        </w:rPr>
        <w:t>13, 86</w:t>
      </w:r>
      <w:r w:rsidRPr="00820B8E">
        <w:rPr>
          <w:sz w:val="28"/>
          <w:szCs w:val="28"/>
          <w:lang w:val="en-US"/>
        </w:rPr>
        <w:t xml:space="preserve"> </w:t>
      </w:r>
      <w:r w:rsidRPr="00820B8E">
        <w:rPr>
          <w:sz w:val="28"/>
          <w:szCs w:val="28"/>
        </w:rPr>
        <w:t>с</w:t>
      </w:r>
      <w:r w:rsidRPr="00820B8E">
        <w:rPr>
          <w:sz w:val="28"/>
          <w:szCs w:val="28"/>
          <w:lang w:val="en-US"/>
        </w:rPr>
        <w:t xml:space="preserve">. </w:t>
      </w:r>
    </w:p>
    <w:p w:rsidR="00820B8E" w:rsidRPr="00820B8E" w:rsidRDefault="00820B8E" w:rsidP="00820B8E">
      <w:pPr>
        <w:pStyle w:val="a6"/>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7</w:t>
      </w:r>
      <w:r w:rsidRPr="00820B8E">
        <w:rPr>
          <w:rFonts w:ascii="Times New Roman" w:hAnsi="Times New Roman" w:cs="Times New Roman"/>
          <w:sz w:val="28"/>
          <w:szCs w:val="28"/>
          <w:lang w:val="en-US"/>
        </w:rPr>
        <w:t>. Tukibayeva A.S., Anarbayev A.A. Methodical instructions to laboratory classes on discipline «Examination of inorganic and organic substances». – Shymkent: South Kazakhstan State University named after M.Auezov, 2013, 76 p.</w:t>
      </w:r>
    </w:p>
    <w:p w:rsidR="00820B8E" w:rsidRPr="00820B8E" w:rsidRDefault="00820B8E" w:rsidP="00820B8E">
      <w:pPr>
        <w:spacing w:after="0" w:line="240" w:lineRule="auto"/>
        <w:ind w:firstLine="567"/>
        <w:jc w:val="both"/>
        <w:rPr>
          <w:rFonts w:ascii="Times New Roman" w:hAnsi="Times New Roman" w:cs="Times New Roman"/>
          <w:sz w:val="28"/>
          <w:szCs w:val="28"/>
        </w:rPr>
      </w:pPr>
      <w:r w:rsidRPr="00820B8E">
        <w:rPr>
          <w:rFonts w:ascii="Times New Roman" w:hAnsi="Times New Roman" w:cs="Times New Roman"/>
          <w:sz w:val="28"/>
          <w:szCs w:val="28"/>
        </w:rPr>
        <w:t>8.</w:t>
      </w:r>
      <w:r w:rsidRPr="00820B8E">
        <w:rPr>
          <w:rFonts w:ascii="Times New Roman" w:hAnsi="Times New Roman" w:cs="Times New Roman"/>
          <w:sz w:val="28"/>
          <w:szCs w:val="28"/>
          <w:lang w:val="kk-KZ"/>
        </w:rPr>
        <w:t xml:space="preserve"> </w:t>
      </w:r>
      <w:r w:rsidRPr="00820B8E">
        <w:rPr>
          <w:rFonts w:ascii="Times New Roman" w:hAnsi="Times New Roman" w:cs="Times New Roman"/>
          <w:sz w:val="28"/>
          <w:szCs w:val="28"/>
        </w:rPr>
        <w:t xml:space="preserve">Казицына Л.А., Куплетская Н.Б., УФ-, ИК-, ЯМР- и масс-спекгроскопия в органической химии . </w:t>
      </w:r>
      <w:r w:rsidRPr="00820B8E">
        <w:rPr>
          <w:rFonts w:ascii="Times New Roman" w:hAnsi="Times New Roman" w:cs="Times New Roman"/>
          <w:sz w:val="28"/>
          <w:szCs w:val="28"/>
          <w:lang w:val="kk-KZ"/>
        </w:rPr>
        <w:t>-</w:t>
      </w:r>
      <w:r w:rsidRPr="00820B8E">
        <w:rPr>
          <w:rFonts w:ascii="Times New Roman" w:hAnsi="Times New Roman" w:cs="Times New Roman"/>
          <w:sz w:val="28"/>
          <w:szCs w:val="28"/>
        </w:rPr>
        <w:t>М., МГУ</w:t>
      </w:r>
      <w:r w:rsidRPr="00820B8E">
        <w:rPr>
          <w:rFonts w:ascii="Times New Roman" w:hAnsi="Times New Roman" w:cs="Times New Roman"/>
          <w:sz w:val="28"/>
          <w:szCs w:val="28"/>
          <w:lang w:val="kk-KZ"/>
        </w:rPr>
        <w:t>,</w:t>
      </w:r>
      <w:r w:rsidRPr="00820B8E">
        <w:rPr>
          <w:rFonts w:ascii="Times New Roman" w:hAnsi="Times New Roman" w:cs="Times New Roman"/>
          <w:sz w:val="28"/>
          <w:szCs w:val="28"/>
        </w:rPr>
        <w:t>19</w:t>
      </w:r>
      <w:r w:rsidRPr="00820B8E">
        <w:rPr>
          <w:rFonts w:ascii="Times New Roman" w:hAnsi="Times New Roman" w:cs="Times New Roman"/>
          <w:sz w:val="28"/>
          <w:szCs w:val="28"/>
          <w:lang w:val="kk-KZ"/>
        </w:rPr>
        <w:t>9</w:t>
      </w:r>
      <w:r w:rsidRPr="00820B8E">
        <w:rPr>
          <w:rFonts w:ascii="Times New Roman" w:hAnsi="Times New Roman" w:cs="Times New Roman"/>
          <w:sz w:val="28"/>
          <w:szCs w:val="28"/>
        </w:rPr>
        <w:t>9.</w:t>
      </w:r>
    </w:p>
    <w:p w:rsidR="00820B8E" w:rsidRPr="004079B7" w:rsidRDefault="00820B8E" w:rsidP="00820B8E">
      <w:pPr>
        <w:spacing w:after="0" w:line="240" w:lineRule="auto"/>
        <w:ind w:firstLine="567"/>
        <w:jc w:val="both"/>
        <w:rPr>
          <w:rFonts w:ascii="Times New Roman" w:hAnsi="Times New Roman" w:cs="Times New Roman"/>
          <w:sz w:val="28"/>
          <w:szCs w:val="28"/>
          <w:lang w:val="en-US"/>
        </w:rPr>
      </w:pPr>
      <w:r w:rsidRPr="00820B8E">
        <w:rPr>
          <w:rFonts w:ascii="Times New Roman" w:hAnsi="Times New Roman" w:cs="Times New Roman"/>
          <w:sz w:val="28"/>
          <w:szCs w:val="28"/>
        </w:rPr>
        <w:t>9</w:t>
      </w:r>
      <w:r w:rsidRPr="00820B8E">
        <w:rPr>
          <w:rFonts w:ascii="Times New Roman" w:hAnsi="Times New Roman" w:cs="Times New Roman"/>
          <w:sz w:val="28"/>
          <w:szCs w:val="28"/>
          <w:lang w:val="kk-KZ"/>
        </w:rPr>
        <w:t xml:space="preserve">. </w:t>
      </w:r>
      <w:r w:rsidRPr="00820B8E">
        <w:rPr>
          <w:rFonts w:ascii="Times New Roman" w:hAnsi="Times New Roman" w:cs="Times New Roman"/>
          <w:sz w:val="28"/>
          <w:szCs w:val="28"/>
        </w:rPr>
        <w:t>Лолякова А.А., Хмельницкий Р.А. Масс-спектрометрия в</w:t>
      </w:r>
      <w:r w:rsidRPr="00820B8E">
        <w:rPr>
          <w:rFonts w:ascii="Times New Roman" w:hAnsi="Times New Roman" w:cs="Times New Roman"/>
          <w:sz w:val="28"/>
          <w:szCs w:val="28"/>
          <w:lang w:val="kk-KZ"/>
        </w:rPr>
        <w:t xml:space="preserve"> </w:t>
      </w:r>
      <w:r w:rsidRPr="00820B8E">
        <w:rPr>
          <w:rFonts w:ascii="Times New Roman" w:hAnsi="Times New Roman" w:cs="Times New Roman"/>
          <w:sz w:val="28"/>
          <w:szCs w:val="28"/>
        </w:rPr>
        <w:t>органической химии.- Л</w:t>
      </w:r>
      <w:r w:rsidRPr="004079B7">
        <w:rPr>
          <w:rFonts w:ascii="Times New Roman" w:hAnsi="Times New Roman" w:cs="Times New Roman"/>
          <w:sz w:val="28"/>
          <w:szCs w:val="28"/>
          <w:lang w:val="en-US"/>
        </w:rPr>
        <w:t xml:space="preserve">.: </w:t>
      </w:r>
      <w:r w:rsidRPr="00820B8E">
        <w:rPr>
          <w:rFonts w:ascii="Times New Roman" w:hAnsi="Times New Roman" w:cs="Times New Roman"/>
          <w:sz w:val="28"/>
          <w:szCs w:val="28"/>
        </w:rPr>
        <w:t>Химия</w:t>
      </w:r>
      <w:r w:rsidRPr="004079B7">
        <w:rPr>
          <w:rFonts w:ascii="Times New Roman" w:hAnsi="Times New Roman" w:cs="Times New Roman"/>
          <w:sz w:val="28"/>
          <w:szCs w:val="28"/>
          <w:lang w:val="en-US"/>
        </w:rPr>
        <w:t xml:space="preserve">, 1992, </w:t>
      </w:r>
      <w:r w:rsidRPr="00820B8E">
        <w:rPr>
          <w:rFonts w:ascii="Times New Roman" w:hAnsi="Times New Roman" w:cs="Times New Roman"/>
          <w:sz w:val="28"/>
          <w:szCs w:val="28"/>
        </w:rPr>
        <w:t>ЗбЗс</w:t>
      </w:r>
      <w:r w:rsidRPr="004079B7">
        <w:rPr>
          <w:rFonts w:ascii="Times New Roman" w:hAnsi="Times New Roman" w:cs="Times New Roman"/>
          <w:sz w:val="28"/>
          <w:szCs w:val="28"/>
          <w:lang w:val="en-US"/>
        </w:rPr>
        <w:t>.</w:t>
      </w:r>
    </w:p>
    <w:p w:rsidR="00E97353" w:rsidRPr="00EA37E9" w:rsidRDefault="00820B8E" w:rsidP="00820B8E">
      <w:pPr>
        <w:spacing w:after="0" w:line="240" w:lineRule="auto"/>
        <w:ind w:firstLine="567"/>
        <w:jc w:val="both"/>
        <w:rPr>
          <w:rFonts w:ascii="Times New Roman" w:hAnsi="Times New Roman" w:cs="Times New Roman"/>
          <w:sz w:val="28"/>
          <w:szCs w:val="28"/>
          <w:lang w:val="en-US"/>
        </w:rPr>
      </w:pPr>
      <w:r w:rsidRPr="00820B8E">
        <w:rPr>
          <w:rFonts w:ascii="Times New Roman" w:hAnsi="Times New Roman" w:cs="Times New Roman"/>
          <w:sz w:val="28"/>
          <w:szCs w:val="28"/>
          <w:lang w:val="en-US"/>
        </w:rPr>
        <w:t>10.</w:t>
      </w:r>
      <w:r>
        <w:rPr>
          <w:rFonts w:ascii="Times New Roman" w:hAnsi="Times New Roman" w:cs="Times New Roman"/>
          <w:b/>
          <w:sz w:val="28"/>
          <w:szCs w:val="28"/>
          <w:lang w:val="en-US"/>
        </w:rPr>
        <w:t xml:space="preserve"> </w:t>
      </w:r>
      <w:r w:rsidR="00E97353" w:rsidRPr="00820B8E">
        <w:rPr>
          <w:rFonts w:ascii="Times New Roman" w:hAnsi="Times New Roman" w:cs="Times New Roman"/>
          <w:sz w:val="28"/>
          <w:szCs w:val="28"/>
          <w:lang w:val="en-US"/>
        </w:rPr>
        <w:t xml:space="preserve">Pavia, Donald L., Gary M. Lampman, George S. Kritz, Randall G. Engel (2006). </w:t>
      </w:r>
      <w:r w:rsidR="00E97353" w:rsidRPr="00820B8E">
        <w:rPr>
          <w:rFonts w:ascii="Times New Roman" w:hAnsi="Times New Roman" w:cs="Times New Roman"/>
          <w:i/>
          <w:iCs/>
          <w:sz w:val="28"/>
          <w:szCs w:val="28"/>
          <w:lang w:val="en-US"/>
        </w:rPr>
        <w:t>Introduction to Organic Laboratory Techniques (4th Ed.)</w:t>
      </w:r>
      <w:r w:rsidR="00E97353" w:rsidRPr="00820B8E">
        <w:rPr>
          <w:rFonts w:ascii="Times New Roman" w:hAnsi="Times New Roman" w:cs="Times New Roman"/>
          <w:sz w:val="28"/>
          <w:szCs w:val="28"/>
          <w:lang w:val="en-US"/>
        </w:rPr>
        <w:t xml:space="preserve">. Thomson Brooks/Cole. pp. 797–817. </w:t>
      </w:r>
      <w:hyperlink r:id="rId665" w:tooltip="International Standard Book Number" w:history="1">
        <w:r w:rsidR="00E97353" w:rsidRPr="00EA37E9">
          <w:rPr>
            <w:rFonts w:ascii="Times New Roman" w:hAnsi="Times New Roman" w:cs="Times New Roman"/>
            <w:sz w:val="28"/>
            <w:szCs w:val="28"/>
            <w:lang w:val="en-US"/>
          </w:rPr>
          <w:t>ISBN</w:t>
        </w:r>
      </w:hyperlink>
      <w:r w:rsidR="00E97353" w:rsidRPr="00EA37E9">
        <w:rPr>
          <w:rFonts w:ascii="Times New Roman" w:hAnsi="Times New Roman" w:cs="Times New Roman"/>
          <w:sz w:val="28"/>
          <w:szCs w:val="28"/>
          <w:lang w:val="en-US"/>
        </w:rPr>
        <w:t xml:space="preserve"> </w:t>
      </w:r>
      <w:hyperlink r:id="rId666" w:tooltip="Special:BookSources/978-0-495-28069-9" w:history="1">
        <w:r w:rsidR="00E97353" w:rsidRPr="00EA37E9">
          <w:rPr>
            <w:rFonts w:ascii="Times New Roman" w:hAnsi="Times New Roman" w:cs="Times New Roman"/>
            <w:sz w:val="28"/>
            <w:szCs w:val="28"/>
            <w:lang w:val="en-US"/>
          </w:rPr>
          <w:t>978-0-495-28069-9</w:t>
        </w:r>
      </w:hyperlink>
      <w:r w:rsidR="00E97353" w:rsidRPr="00EA37E9">
        <w:rPr>
          <w:rFonts w:ascii="Times New Roman" w:hAnsi="Times New Roman" w:cs="Times New Roman"/>
          <w:sz w:val="28"/>
          <w:szCs w:val="28"/>
          <w:lang w:val="en-US"/>
        </w:rPr>
        <w:t>.</w:t>
      </w:r>
      <w:r w:rsidR="00E97353" w:rsidRPr="00EA37E9">
        <w:rPr>
          <w:rFonts w:ascii="Times New Roman" w:hAnsi="Times New Roman" w:cs="Times New Roman"/>
          <w:vanish/>
          <w:sz w:val="28"/>
          <w:szCs w:val="28"/>
          <w:lang w:val="en-US"/>
        </w:rPr>
        <w:t xml:space="preserve"> </w:t>
      </w:r>
    </w:p>
    <w:p w:rsidR="00E97353" w:rsidRPr="00EA37E9" w:rsidRDefault="00820B8E" w:rsidP="00820B8E">
      <w:pPr>
        <w:tabs>
          <w:tab w:val="left" w:pos="851"/>
          <w:tab w:val="left" w:pos="9072"/>
        </w:tabs>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11. </w:t>
      </w:r>
      <w:hyperlink r:id="rId667" w:history="1">
        <w:r w:rsidR="00E97353" w:rsidRPr="00820B8E">
          <w:rPr>
            <w:rStyle w:val="a7"/>
            <w:rFonts w:ascii="Times New Roman" w:hAnsi="Times New Roman" w:cs="Times New Roman"/>
            <w:color w:val="auto"/>
            <w:sz w:val="28"/>
            <w:szCs w:val="28"/>
            <w:u w:val="none"/>
            <w:lang w:val="en-US"/>
          </w:rPr>
          <w:t>"Gas Chromatography"</w:t>
        </w:r>
      </w:hyperlink>
      <w:r w:rsidR="00E97353" w:rsidRPr="00820B8E">
        <w:rPr>
          <w:rFonts w:ascii="Times New Roman" w:hAnsi="Times New Roman" w:cs="Times New Roman"/>
          <w:sz w:val="28"/>
          <w:szCs w:val="28"/>
          <w:lang w:val="en-US"/>
        </w:rPr>
        <w:t xml:space="preserve">. Linde AG. </w:t>
      </w:r>
      <w:hyperlink r:id="rId668" w:history="1">
        <w:r w:rsidR="00E97353" w:rsidRPr="00820B8E">
          <w:rPr>
            <w:rStyle w:val="a7"/>
            <w:rFonts w:ascii="Times New Roman" w:hAnsi="Times New Roman" w:cs="Times New Roman"/>
            <w:color w:val="auto"/>
            <w:sz w:val="28"/>
            <w:szCs w:val="28"/>
            <w:u w:val="none"/>
            <w:lang w:val="en-US"/>
          </w:rPr>
          <w:t>http://hiq.linde-gas.com/international/ web/lg/spg/like35lgspg. nsf/docbyalias/anal_gaschrom</w:t>
        </w:r>
      </w:hyperlink>
      <w:r w:rsidR="00E97353" w:rsidRPr="00820B8E">
        <w:rPr>
          <w:rFonts w:ascii="Times New Roman" w:hAnsi="Times New Roman" w:cs="Times New Roman"/>
          <w:sz w:val="28"/>
          <w:szCs w:val="28"/>
          <w:lang w:val="en-US"/>
        </w:rPr>
        <w:t xml:space="preserve">. </w:t>
      </w:r>
      <w:r w:rsidR="00E97353" w:rsidRPr="00EA37E9">
        <w:rPr>
          <w:rFonts w:ascii="Times New Roman" w:hAnsi="Times New Roman" w:cs="Times New Roman"/>
          <w:sz w:val="28"/>
          <w:szCs w:val="28"/>
          <w:lang w:val="en-US"/>
        </w:rPr>
        <w:t>Retrieved 11 March 2012.</w:t>
      </w:r>
      <w:r w:rsidR="00E97353" w:rsidRPr="00EA37E9">
        <w:rPr>
          <w:rFonts w:ascii="Times New Roman" w:hAnsi="Times New Roman" w:cs="Times New Roman"/>
          <w:vanish/>
          <w:sz w:val="28"/>
          <w:szCs w:val="28"/>
          <w:lang w:val="en-US"/>
        </w:rPr>
        <w:t xml:space="preserve"> </w:t>
      </w:r>
    </w:p>
    <w:p w:rsidR="00E97353" w:rsidRPr="00820B8E" w:rsidRDefault="00820B8E" w:rsidP="00820B8E">
      <w:pPr>
        <w:tabs>
          <w:tab w:val="left" w:pos="851"/>
        </w:tabs>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12. </w:t>
      </w:r>
      <w:hyperlink r:id="rId669" w:history="1">
        <w:r w:rsidR="00E97353" w:rsidRPr="00820B8E">
          <w:rPr>
            <w:rStyle w:val="a7"/>
            <w:rFonts w:ascii="Times New Roman" w:hAnsi="Times New Roman" w:cs="Times New Roman"/>
            <w:color w:val="auto"/>
            <w:sz w:val="28"/>
            <w:szCs w:val="28"/>
            <w:u w:val="none"/>
            <w:lang w:val="en-US"/>
          </w:rPr>
          <w:t>"Gas Chromatography"</w:t>
        </w:r>
      </w:hyperlink>
      <w:r w:rsidR="00E97353" w:rsidRPr="00820B8E">
        <w:rPr>
          <w:rFonts w:ascii="Times New Roman" w:hAnsi="Times New Roman" w:cs="Times New Roman"/>
          <w:sz w:val="28"/>
          <w:szCs w:val="28"/>
          <w:lang w:val="en-US"/>
        </w:rPr>
        <w:t xml:space="preserve">. ACRF. </w:t>
      </w:r>
      <w:hyperlink r:id="rId670" w:history="1">
        <w:r w:rsidR="00E97353" w:rsidRPr="00820B8E">
          <w:rPr>
            <w:rStyle w:val="a7"/>
            <w:rFonts w:ascii="Times New Roman" w:hAnsi="Times New Roman" w:cs="Times New Roman"/>
            <w:color w:val="auto"/>
            <w:sz w:val="28"/>
            <w:szCs w:val="28"/>
            <w:u w:val="none"/>
            <w:lang w:val="en-US"/>
          </w:rPr>
          <w:t>http://www.gas-chromatography.net/gas-chromatography. php</w:t>
        </w:r>
      </w:hyperlink>
      <w:r w:rsidR="00E97353" w:rsidRPr="00820B8E">
        <w:rPr>
          <w:rFonts w:ascii="Times New Roman" w:hAnsi="Times New Roman" w:cs="Times New Roman"/>
          <w:sz w:val="28"/>
          <w:szCs w:val="28"/>
          <w:lang w:val="en-US"/>
        </w:rPr>
        <w:t>. Retrieved 11 March 2012.</w:t>
      </w:r>
      <w:r w:rsidR="00E97353" w:rsidRPr="00820B8E">
        <w:rPr>
          <w:rFonts w:ascii="Times New Roman" w:hAnsi="Times New Roman" w:cs="Times New Roman"/>
          <w:vanish/>
          <w:sz w:val="28"/>
          <w:szCs w:val="28"/>
          <w:lang w:val="en-US"/>
        </w:rPr>
        <w:t xml:space="preserve"> </w:t>
      </w:r>
    </w:p>
    <w:p w:rsidR="00E97353" w:rsidRPr="00820B8E" w:rsidRDefault="00820B8E" w:rsidP="00820B8E">
      <w:pPr>
        <w:tabs>
          <w:tab w:val="left" w:pos="851"/>
        </w:tabs>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13. </w:t>
      </w:r>
      <w:r w:rsidR="00E97353" w:rsidRPr="00820B8E">
        <w:rPr>
          <w:rFonts w:ascii="Times New Roman" w:hAnsi="Times New Roman" w:cs="Times New Roman"/>
          <w:sz w:val="28"/>
          <w:szCs w:val="28"/>
          <w:lang w:val="en-US"/>
        </w:rPr>
        <w:t xml:space="preserve">Harris, Daniel C. (1999). "24. Gas Chromatography". </w:t>
      </w:r>
      <w:r w:rsidR="00E97353" w:rsidRPr="00820B8E">
        <w:rPr>
          <w:rFonts w:ascii="Times New Roman" w:hAnsi="Times New Roman" w:cs="Times New Roman"/>
          <w:i/>
          <w:iCs/>
          <w:sz w:val="28"/>
          <w:szCs w:val="28"/>
          <w:lang w:val="en-US"/>
        </w:rPr>
        <w:t>Quantitative chemical analysis</w:t>
      </w:r>
      <w:r w:rsidR="00E97353" w:rsidRPr="00820B8E">
        <w:rPr>
          <w:rFonts w:ascii="Times New Roman" w:hAnsi="Times New Roman" w:cs="Times New Roman"/>
          <w:sz w:val="28"/>
          <w:szCs w:val="28"/>
          <w:lang w:val="en-US"/>
        </w:rPr>
        <w:t xml:space="preserve"> (Chapter) (Fifth ed.). W. H. Freeman and Company. pp. 675–712. </w:t>
      </w:r>
      <w:hyperlink r:id="rId671" w:tooltip="International Standard Book Number" w:history="1">
        <w:r w:rsidR="00E97353" w:rsidRPr="00820B8E">
          <w:rPr>
            <w:rFonts w:ascii="Times New Roman" w:hAnsi="Times New Roman" w:cs="Times New Roman"/>
            <w:sz w:val="28"/>
            <w:szCs w:val="28"/>
            <w:lang w:val="en-US"/>
          </w:rPr>
          <w:t>ISBN</w:t>
        </w:r>
      </w:hyperlink>
      <w:r w:rsidR="00E97353" w:rsidRPr="00820B8E">
        <w:rPr>
          <w:rFonts w:ascii="Times New Roman" w:hAnsi="Times New Roman" w:cs="Times New Roman"/>
          <w:sz w:val="28"/>
          <w:szCs w:val="28"/>
          <w:lang w:val="en-US"/>
        </w:rPr>
        <w:t xml:space="preserve"> </w:t>
      </w:r>
      <w:hyperlink r:id="rId672" w:tooltip="Special:BookSources/0-7167-2881-8" w:history="1">
        <w:r w:rsidR="00E97353" w:rsidRPr="00820B8E">
          <w:rPr>
            <w:rFonts w:ascii="Times New Roman" w:hAnsi="Times New Roman" w:cs="Times New Roman"/>
            <w:sz w:val="28"/>
            <w:szCs w:val="28"/>
            <w:lang w:val="en-US"/>
          </w:rPr>
          <w:t>0-7167-2881-8</w:t>
        </w:r>
      </w:hyperlink>
      <w:r w:rsidR="00E97353" w:rsidRPr="00820B8E">
        <w:rPr>
          <w:rFonts w:ascii="Times New Roman" w:hAnsi="Times New Roman" w:cs="Times New Roman"/>
          <w:sz w:val="28"/>
          <w:szCs w:val="28"/>
          <w:lang w:val="en-US"/>
        </w:rPr>
        <w:t>.</w:t>
      </w:r>
    </w:p>
    <w:p w:rsidR="00E97353" w:rsidRPr="00820B8E" w:rsidRDefault="00820B8E" w:rsidP="00820B8E">
      <w:pPr>
        <w:tabs>
          <w:tab w:val="left" w:pos="851"/>
        </w:tabs>
        <w:spacing w:after="0" w:line="240" w:lineRule="auto"/>
        <w:ind w:firstLine="567"/>
        <w:jc w:val="both"/>
        <w:rPr>
          <w:rFonts w:ascii="Times New Roman" w:hAnsi="Times New Roman" w:cs="Times New Roman"/>
          <w:sz w:val="28"/>
          <w:szCs w:val="28"/>
          <w:lang w:val="en-US"/>
        </w:rPr>
      </w:pPr>
      <w:r>
        <w:rPr>
          <w:rStyle w:val="reference-text"/>
          <w:rFonts w:ascii="Times New Roman" w:hAnsi="Times New Roman" w:cs="Times New Roman"/>
          <w:sz w:val="28"/>
          <w:szCs w:val="28"/>
          <w:lang w:val="en-US"/>
        </w:rPr>
        <w:t>14</w:t>
      </w:r>
      <w:r w:rsidR="00E97353" w:rsidRPr="00820B8E">
        <w:rPr>
          <w:rStyle w:val="reference-text"/>
          <w:rFonts w:ascii="Times New Roman" w:hAnsi="Times New Roman" w:cs="Times New Roman"/>
          <w:sz w:val="28"/>
          <w:szCs w:val="28"/>
          <w:lang w:val="en-US"/>
        </w:rPr>
        <w:t>. "Optimizing the Analysis of Volatile Organic Compounds - Technical Guide" Restek Corporation, Lit. Cat. 59887A</w:t>
      </w:r>
    </w:p>
    <w:p w:rsidR="00E97353" w:rsidRPr="00820B8E" w:rsidRDefault="00E97353" w:rsidP="00820B8E">
      <w:pPr>
        <w:tabs>
          <w:tab w:val="left" w:pos="851"/>
        </w:tabs>
        <w:spacing w:after="0" w:line="240" w:lineRule="auto"/>
        <w:ind w:firstLine="567"/>
        <w:jc w:val="both"/>
        <w:rPr>
          <w:rFonts w:ascii="Times New Roman" w:hAnsi="Times New Roman" w:cs="Times New Roman"/>
          <w:sz w:val="28"/>
          <w:szCs w:val="28"/>
          <w:lang w:val="en-US"/>
        </w:rPr>
      </w:pPr>
      <w:r w:rsidRPr="00820B8E">
        <w:rPr>
          <w:rFonts w:ascii="Times New Roman" w:hAnsi="Times New Roman" w:cs="Times New Roman"/>
          <w:sz w:val="28"/>
          <w:szCs w:val="28"/>
          <w:lang w:val="en-US"/>
        </w:rPr>
        <w:t>15. Skoog, et al. Principles of Instrumental Analysis. 6th ed. Thomson Brooks/Cole. 2007, 349-351.</w:t>
      </w:r>
    </w:p>
    <w:p w:rsidR="00E97353" w:rsidRPr="00820B8E" w:rsidRDefault="00E97353" w:rsidP="00820B8E">
      <w:pPr>
        <w:tabs>
          <w:tab w:val="left" w:pos="851"/>
        </w:tabs>
        <w:spacing w:after="0" w:line="240" w:lineRule="auto"/>
        <w:ind w:firstLine="567"/>
        <w:jc w:val="both"/>
        <w:rPr>
          <w:rFonts w:ascii="Times New Roman" w:hAnsi="Times New Roman" w:cs="Times New Roman"/>
          <w:sz w:val="28"/>
          <w:szCs w:val="28"/>
          <w:lang w:val="en-US"/>
        </w:rPr>
      </w:pPr>
      <w:r w:rsidRPr="00820B8E">
        <w:rPr>
          <w:rFonts w:ascii="Times New Roman" w:hAnsi="Times New Roman" w:cs="Times New Roman"/>
          <w:sz w:val="28"/>
          <w:szCs w:val="28"/>
          <w:lang w:val="en-US"/>
        </w:rPr>
        <w:t>16. Skoog, et al. Principles of Instrumental Analysis. 6th ed. Thomson Brooks/Cole. 2007, 351.</w:t>
      </w:r>
    </w:p>
    <w:p w:rsidR="00820B8E" w:rsidRPr="00820B8E" w:rsidRDefault="00820B8E" w:rsidP="00820B8E">
      <w:pPr>
        <w:tabs>
          <w:tab w:val="left" w:pos="851"/>
        </w:tabs>
        <w:spacing w:after="0" w:line="240" w:lineRule="auto"/>
        <w:ind w:firstLine="567"/>
        <w:jc w:val="both"/>
        <w:rPr>
          <w:rFonts w:ascii="Times New Roman" w:hAnsi="Times New Roman" w:cs="Times New Roman"/>
          <w:sz w:val="28"/>
          <w:szCs w:val="28"/>
          <w:lang w:val="en-US"/>
        </w:rPr>
      </w:pPr>
      <w:r w:rsidRPr="00820B8E">
        <w:rPr>
          <w:rFonts w:ascii="Times New Roman" w:hAnsi="Times New Roman" w:cs="Times New Roman"/>
          <w:sz w:val="28"/>
          <w:szCs w:val="28"/>
          <w:lang w:val="en-US"/>
        </w:rPr>
        <w:t>1</w:t>
      </w:r>
      <w:r>
        <w:rPr>
          <w:rFonts w:ascii="Times New Roman" w:hAnsi="Times New Roman" w:cs="Times New Roman"/>
          <w:sz w:val="28"/>
          <w:szCs w:val="28"/>
          <w:lang w:val="en-US"/>
        </w:rPr>
        <w:t>7</w:t>
      </w:r>
      <w:r w:rsidRPr="00820B8E">
        <w:rPr>
          <w:rFonts w:ascii="Times New Roman" w:hAnsi="Times New Roman" w:cs="Times New Roman"/>
          <w:sz w:val="28"/>
          <w:szCs w:val="28"/>
          <w:lang w:val="en-US"/>
        </w:rPr>
        <w:t>. Skoog, et al. Principles of Instrumental Analysis. 6th ed. Thomson Brooks/Cole. 2007, 169-173.</w:t>
      </w:r>
    </w:p>
    <w:p w:rsidR="00820B8E" w:rsidRPr="00820B8E" w:rsidRDefault="00820B8E" w:rsidP="00820B8E">
      <w:pPr>
        <w:tabs>
          <w:tab w:val="left" w:pos="851"/>
        </w:tabs>
        <w:spacing w:after="0" w:line="240" w:lineRule="auto"/>
        <w:ind w:firstLine="567"/>
        <w:jc w:val="both"/>
        <w:rPr>
          <w:rFonts w:ascii="Times New Roman" w:hAnsi="Times New Roman" w:cs="Times New Roman"/>
          <w:sz w:val="28"/>
          <w:szCs w:val="28"/>
          <w:lang w:val="en-US"/>
        </w:rPr>
      </w:pPr>
      <w:r w:rsidRPr="00820B8E">
        <w:rPr>
          <w:rFonts w:ascii="Times New Roman" w:hAnsi="Times New Roman" w:cs="Times New Roman"/>
          <w:bCs/>
          <w:sz w:val="28"/>
          <w:szCs w:val="28"/>
          <w:lang w:val="en-US"/>
        </w:rPr>
        <w:t>1</w:t>
      </w:r>
      <w:r>
        <w:rPr>
          <w:rFonts w:ascii="Times New Roman" w:hAnsi="Times New Roman" w:cs="Times New Roman"/>
          <w:bCs/>
          <w:sz w:val="28"/>
          <w:szCs w:val="28"/>
          <w:lang w:val="en-US"/>
        </w:rPr>
        <w:t>8</w:t>
      </w:r>
      <w:r w:rsidRPr="00820B8E">
        <w:rPr>
          <w:rFonts w:ascii="Times New Roman" w:hAnsi="Times New Roman" w:cs="Times New Roman"/>
          <w:bCs/>
          <w:sz w:val="28"/>
          <w:szCs w:val="28"/>
          <w:lang w:val="en-US"/>
        </w:rPr>
        <w:t>.</w:t>
      </w:r>
      <w:r w:rsidRPr="00820B8E">
        <w:rPr>
          <w:rFonts w:ascii="Times New Roman" w:hAnsi="Times New Roman" w:cs="Times New Roman"/>
          <w:b/>
          <w:bCs/>
          <w:sz w:val="28"/>
          <w:szCs w:val="28"/>
          <w:lang w:val="en-US"/>
        </w:rPr>
        <w:t xml:space="preserve"> </w:t>
      </w:r>
      <w:hyperlink r:id="rId673" w:history="1">
        <w:r w:rsidRPr="00820B8E">
          <w:rPr>
            <w:rFonts w:ascii="Times New Roman" w:hAnsi="Times New Roman" w:cs="Times New Roman"/>
            <w:sz w:val="28"/>
            <w:szCs w:val="28"/>
            <w:lang w:val="en-US"/>
          </w:rPr>
          <w:t>Principle of Ultraviolet-Visible Spectroscopy</w:t>
        </w:r>
      </w:hyperlink>
    </w:p>
    <w:p w:rsidR="00E97353" w:rsidRPr="00820B8E" w:rsidRDefault="00820B8E" w:rsidP="00820B8E">
      <w:pPr>
        <w:tabs>
          <w:tab w:val="left" w:pos="851"/>
        </w:tabs>
        <w:spacing w:after="0" w:line="240" w:lineRule="auto"/>
        <w:ind w:firstLine="567"/>
        <w:jc w:val="both"/>
        <w:rPr>
          <w:rFonts w:ascii="Times New Roman" w:hAnsi="Times New Roman" w:cs="Times New Roman"/>
          <w:sz w:val="28"/>
          <w:szCs w:val="28"/>
          <w:lang w:val="en-US"/>
        </w:rPr>
      </w:pPr>
      <w:r>
        <w:rPr>
          <w:rStyle w:val="citation"/>
          <w:rFonts w:ascii="Times New Roman" w:hAnsi="Times New Roman" w:cs="Times New Roman"/>
          <w:sz w:val="28"/>
          <w:szCs w:val="28"/>
          <w:lang w:val="en-US"/>
        </w:rPr>
        <w:lastRenderedPageBreak/>
        <w:t xml:space="preserve">19. </w:t>
      </w:r>
      <w:r w:rsidR="00E97353" w:rsidRPr="00820B8E">
        <w:rPr>
          <w:rStyle w:val="citation"/>
          <w:rFonts w:ascii="Times New Roman" w:hAnsi="Times New Roman" w:cs="Times New Roman"/>
          <w:sz w:val="28"/>
          <w:szCs w:val="28"/>
          <w:lang w:val="en-US"/>
        </w:rPr>
        <w:t xml:space="preserve">G. Schitter, M. J. Rost (2008). </w:t>
      </w:r>
      <w:hyperlink r:id="rId674" w:history="1">
        <w:r w:rsidR="00E97353" w:rsidRPr="00820B8E">
          <w:rPr>
            <w:rStyle w:val="a7"/>
            <w:rFonts w:ascii="Times New Roman" w:hAnsi="Times New Roman" w:cs="Times New Roman"/>
            <w:color w:val="auto"/>
            <w:sz w:val="28"/>
            <w:szCs w:val="28"/>
            <w:u w:val="none"/>
            <w:lang w:val="en-US"/>
          </w:rPr>
          <w:t>"Scanning probe microscopy at video-rate"</w:t>
        </w:r>
      </w:hyperlink>
      <w:r w:rsidR="00E97353" w:rsidRPr="00820B8E">
        <w:rPr>
          <w:rStyle w:val="citation"/>
          <w:rFonts w:ascii="Times New Roman" w:hAnsi="Times New Roman" w:cs="Times New Roman"/>
          <w:sz w:val="28"/>
          <w:szCs w:val="28"/>
          <w:lang w:val="en-US"/>
        </w:rPr>
        <w:t xml:space="preserve"> (PDF). </w:t>
      </w:r>
      <w:r w:rsidR="00E97353" w:rsidRPr="00820B8E">
        <w:rPr>
          <w:rStyle w:val="citation"/>
          <w:rFonts w:ascii="Times New Roman" w:hAnsi="Times New Roman" w:cs="Times New Roman"/>
          <w:i/>
          <w:iCs/>
          <w:sz w:val="28"/>
          <w:szCs w:val="28"/>
          <w:lang w:val="en-US"/>
        </w:rPr>
        <w:t>Materials Today</w:t>
      </w:r>
      <w:r w:rsidR="00E97353" w:rsidRPr="00820B8E">
        <w:rPr>
          <w:rStyle w:val="citation"/>
          <w:rFonts w:ascii="Times New Roman" w:hAnsi="Times New Roman" w:cs="Times New Roman"/>
          <w:sz w:val="28"/>
          <w:szCs w:val="28"/>
          <w:lang w:val="en-US"/>
        </w:rPr>
        <w:t xml:space="preserve"> (UK: Elsevier) 11 (special issue): 40–48. </w:t>
      </w:r>
      <w:hyperlink r:id="rId675" w:history="1">
        <w:r w:rsidRPr="00C74CA5">
          <w:rPr>
            <w:rStyle w:val="a7"/>
            <w:rFonts w:ascii="Times New Roman" w:hAnsi="Times New Roman" w:cs="Times New Roman"/>
            <w:sz w:val="28"/>
            <w:szCs w:val="28"/>
            <w:lang w:val="en-US"/>
          </w:rPr>
          <w:t>ISSN</w:t>
        </w:r>
      </w:hyperlink>
      <w:r w:rsidR="00E97353" w:rsidRPr="00820B8E">
        <w:rPr>
          <w:rStyle w:val="citation"/>
          <w:rFonts w:ascii="Times New Roman" w:hAnsi="Times New Roman" w:cs="Times New Roman"/>
          <w:sz w:val="28"/>
          <w:szCs w:val="28"/>
          <w:lang w:val="en-US"/>
        </w:rPr>
        <w:t xml:space="preserve"> </w:t>
      </w:r>
      <w:hyperlink r:id="rId676" w:history="1">
        <w:r w:rsidR="00E97353" w:rsidRPr="00820B8E">
          <w:rPr>
            <w:rStyle w:val="a7"/>
            <w:rFonts w:ascii="Times New Roman" w:hAnsi="Times New Roman" w:cs="Times New Roman"/>
            <w:color w:val="auto"/>
            <w:sz w:val="28"/>
            <w:szCs w:val="28"/>
            <w:u w:val="none"/>
            <w:lang w:val="en-US"/>
          </w:rPr>
          <w:t>1369-7021</w:t>
        </w:r>
      </w:hyperlink>
      <w:r w:rsidR="00E97353" w:rsidRPr="00820B8E">
        <w:rPr>
          <w:rStyle w:val="printonly"/>
          <w:rFonts w:ascii="Times New Roman" w:hAnsi="Times New Roman" w:cs="Times New Roman"/>
          <w:sz w:val="28"/>
          <w:szCs w:val="28"/>
          <w:lang w:val="en-US"/>
        </w:rPr>
        <w:t xml:space="preserve">. </w:t>
      </w:r>
      <w:hyperlink r:id="rId677" w:history="1">
        <w:r w:rsidR="00E97353" w:rsidRPr="00820B8E">
          <w:rPr>
            <w:rStyle w:val="a7"/>
            <w:rFonts w:ascii="Times New Roman" w:hAnsi="Times New Roman" w:cs="Times New Roman"/>
            <w:color w:val="auto"/>
            <w:sz w:val="28"/>
            <w:szCs w:val="28"/>
            <w:u w:val="none"/>
            <w:lang w:val="en-US"/>
          </w:rPr>
          <w:t>http://www.materialstoday.com/view/2194/scanning-probe-microscopy-at-videorate/</w:t>
        </w:r>
      </w:hyperlink>
      <w:r w:rsidR="00E97353" w:rsidRPr="00820B8E">
        <w:rPr>
          <w:rStyle w:val="citation"/>
          <w:rFonts w:ascii="Times New Roman" w:hAnsi="Times New Roman" w:cs="Times New Roman"/>
          <w:sz w:val="28"/>
          <w:szCs w:val="28"/>
          <w:lang w:val="en-US"/>
        </w:rPr>
        <w:t>.</w:t>
      </w:r>
      <w:r w:rsidR="00E97353" w:rsidRPr="00820B8E">
        <w:rPr>
          <w:rStyle w:val="z3988"/>
          <w:rFonts w:ascii="Times New Roman" w:hAnsi="Times New Roman" w:cs="Times New Roman"/>
          <w:vanish/>
          <w:sz w:val="28"/>
          <w:szCs w:val="28"/>
          <w:lang w:val="en-US"/>
        </w:rPr>
        <w:t xml:space="preserve"> </w:t>
      </w:r>
    </w:p>
    <w:p w:rsidR="00E97353" w:rsidRPr="00EB5559" w:rsidRDefault="00820B8E" w:rsidP="00820B8E">
      <w:pPr>
        <w:tabs>
          <w:tab w:val="left" w:pos="851"/>
        </w:tabs>
        <w:spacing w:after="0" w:line="240" w:lineRule="auto"/>
        <w:ind w:firstLine="567"/>
        <w:jc w:val="both"/>
        <w:rPr>
          <w:rFonts w:ascii="Times New Roman" w:hAnsi="Times New Roman" w:cs="Times New Roman"/>
          <w:sz w:val="28"/>
          <w:szCs w:val="28"/>
          <w:lang w:val="en-US"/>
        </w:rPr>
      </w:pPr>
      <w:r>
        <w:rPr>
          <w:rStyle w:val="citation"/>
          <w:rFonts w:ascii="Times New Roman" w:hAnsi="Times New Roman" w:cs="Times New Roman"/>
          <w:sz w:val="28"/>
          <w:szCs w:val="28"/>
          <w:lang w:val="en-US"/>
        </w:rPr>
        <w:t xml:space="preserve">20. </w:t>
      </w:r>
      <w:r w:rsidR="00E97353" w:rsidRPr="00820B8E">
        <w:rPr>
          <w:rStyle w:val="citation"/>
          <w:rFonts w:ascii="Times New Roman" w:hAnsi="Times New Roman" w:cs="Times New Roman"/>
          <w:sz w:val="28"/>
          <w:szCs w:val="28"/>
          <w:lang w:val="en-US"/>
        </w:rPr>
        <w:t xml:space="preserve">V. Y. Yurov, A. N. Klimov (1994). </w:t>
      </w:r>
      <w:hyperlink r:id="rId678" w:history="1">
        <w:r w:rsidR="00E97353" w:rsidRPr="00820B8E">
          <w:rPr>
            <w:rStyle w:val="a7"/>
            <w:rFonts w:ascii="Times New Roman" w:hAnsi="Times New Roman" w:cs="Times New Roman"/>
            <w:color w:val="auto"/>
            <w:sz w:val="28"/>
            <w:szCs w:val="28"/>
            <w:u w:val="none"/>
            <w:lang w:val="en-US"/>
          </w:rPr>
          <w:t>"Scanning tunneling microscope calibration and reconstruction of real image: Drift and slope elimination"</w:t>
        </w:r>
      </w:hyperlink>
      <w:r w:rsidR="00E97353" w:rsidRPr="00820B8E">
        <w:rPr>
          <w:rStyle w:val="citation"/>
          <w:rFonts w:ascii="Times New Roman" w:hAnsi="Times New Roman" w:cs="Times New Roman"/>
          <w:sz w:val="28"/>
          <w:szCs w:val="28"/>
          <w:lang w:val="en-US"/>
        </w:rPr>
        <w:t xml:space="preserve"> (PDF). </w:t>
      </w:r>
      <w:r w:rsidR="00E97353" w:rsidRPr="00820B8E">
        <w:rPr>
          <w:rStyle w:val="citation"/>
          <w:rFonts w:ascii="Times New Roman" w:hAnsi="Times New Roman" w:cs="Times New Roman"/>
          <w:i/>
          <w:iCs/>
          <w:sz w:val="28"/>
          <w:szCs w:val="28"/>
          <w:lang w:val="en-US"/>
        </w:rPr>
        <w:t>Review of Scientific Instruments</w:t>
      </w:r>
      <w:r w:rsidR="00E97353" w:rsidRPr="00820B8E">
        <w:rPr>
          <w:rStyle w:val="citation"/>
          <w:rFonts w:ascii="Times New Roman" w:hAnsi="Times New Roman" w:cs="Times New Roman"/>
          <w:sz w:val="28"/>
          <w:szCs w:val="28"/>
          <w:lang w:val="en-US"/>
        </w:rPr>
        <w:t xml:space="preserve"> (USA: AIP) 65 (5): 1551–1557. </w:t>
      </w:r>
      <w:hyperlink r:id="rId679" w:tooltip="Bibcode" w:history="1">
        <w:r w:rsidR="00E97353" w:rsidRPr="00820B8E">
          <w:rPr>
            <w:rStyle w:val="a7"/>
            <w:rFonts w:ascii="Times New Roman" w:hAnsi="Times New Roman" w:cs="Times New Roman"/>
            <w:color w:val="auto"/>
            <w:sz w:val="28"/>
            <w:szCs w:val="28"/>
            <w:u w:val="none"/>
            <w:lang w:val="en-US"/>
          </w:rPr>
          <w:t>Bibcode</w:t>
        </w:r>
      </w:hyperlink>
      <w:r w:rsidR="00E97353" w:rsidRPr="00820B8E">
        <w:rPr>
          <w:rStyle w:val="citation"/>
          <w:rFonts w:ascii="Times New Roman" w:hAnsi="Times New Roman" w:cs="Times New Roman"/>
          <w:sz w:val="28"/>
          <w:szCs w:val="28"/>
          <w:lang w:val="en-US"/>
        </w:rPr>
        <w:t xml:space="preserve"> </w:t>
      </w:r>
      <w:hyperlink r:id="rId680" w:history="1">
        <w:r w:rsidR="00E97353" w:rsidRPr="00820B8E">
          <w:rPr>
            <w:rStyle w:val="a7"/>
            <w:rFonts w:ascii="Times New Roman" w:hAnsi="Times New Roman" w:cs="Times New Roman"/>
            <w:color w:val="auto"/>
            <w:sz w:val="28"/>
            <w:szCs w:val="28"/>
            <w:u w:val="none"/>
            <w:lang w:val="en-US"/>
          </w:rPr>
          <w:t>1994RScI...65.1551Y</w:t>
        </w:r>
      </w:hyperlink>
      <w:r w:rsidR="00E97353" w:rsidRPr="00820B8E">
        <w:rPr>
          <w:rStyle w:val="citation"/>
          <w:rFonts w:ascii="Times New Roman" w:hAnsi="Times New Roman" w:cs="Times New Roman"/>
          <w:sz w:val="28"/>
          <w:szCs w:val="28"/>
          <w:lang w:val="en-US"/>
        </w:rPr>
        <w:t xml:space="preserve">. </w:t>
      </w:r>
      <w:hyperlink r:id="rId681" w:tooltip="International Standard Serial Number" w:history="1">
        <w:r w:rsidR="00E97353" w:rsidRPr="00820B8E">
          <w:rPr>
            <w:rStyle w:val="a7"/>
            <w:rFonts w:ascii="Times New Roman" w:hAnsi="Times New Roman" w:cs="Times New Roman"/>
            <w:color w:val="auto"/>
            <w:sz w:val="28"/>
            <w:szCs w:val="28"/>
            <w:u w:val="none"/>
            <w:lang w:val="en-US"/>
          </w:rPr>
          <w:t>ISSN</w:t>
        </w:r>
      </w:hyperlink>
      <w:r w:rsidR="00E97353" w:rsidRPr="00820B8E">
        <w:rPr>
          <w:rStyle w:val="citation"/>
          <w:rFonts w:ascii="Times New Roman" w:hAnsi="Times New Roman" w:cs="Times New Roman"/>
          <w:sz w:val="28"/>
          <w:szCs w:val="28"/>
          <w:lang w:val="en-US"/>
        </w:rPr>
        <w:t xml:space="preserve"> </w:t>
      </w:r>
      <w:hyperlink r:id="rId682" w:history="1">
        <w:r w:rsidR="00E97353" w:rsidRPr="00820B8E">
          <w:rPr>
            <w:rStyle w:val="a7"/>
            <w:rFonts w:ascii="Times New Roman" w:hAnsi="Times New Roman" w:cs="Times New Roman"/>
            <w:color w:val="auto"/>
            <w:sz w:val="28"/>
            <w:szCs w:val="28"/>
            <w:u w:val="none"/>
            <w:lang w:val="en-US"/>
          </w:rPr>
          <w:t>0034-6748</w:t>
        </w:r>
      </w:hyperlink>
      <w:r w:rsidR="00E97353" w:rsidRPr="00820B8E">
        <w:rPr>
          <w:rStyle w:val="printonly"/>
          <w:rFonts w:ascii="Times New Roman" w:hAnsi="Times New Roman" w:cs="Times New Roman"/>
          <w:sz w:val="28"/>
          <w:szCs w:val="28"/>
          <w:lang w:val="en-US"/>
        </w:rPr>
        <w:t xml:space="preserve">. </w:t>
      </w:r>
      <w:hyperlink r:id="rId683" w:history="1">
        <w:r w:rsidR="00EB5559" w:rsidRPr="00CE2BB8">
          <w:rPr>
            <w:rStyle w:val="a7"/>
            <w:rFonts w:ascii="Times New Roman" w:hAnsi="Times New Roman" w:cs="Times New Roman"/>
            <w:sz w:val="28"/>
            <w:szCs w:val="28"/>
            <w:lang w:val="en-US"/>
          </w:rPr>
          <w:t>http</w:t>
        </w:r>
        <w:r w:rsidR="00EB5559" w:rsidRPr="00EB5559">
          <w:rPr>
            <w:rStyle w:val="a7"/>
            <w:rFonts w:ascii="Times New Roman" w:hAnsi="Times New Roman" w:cs="Times New Roman"/>
            <w:sz w:val="28"/>
            <w:szCs w:val="28"/>
            <w:lang w:val="en-US"/>
          </w:rPr>
          <w:t>://</w:t>
        </w:r>
        <w:r w:rsidR="00EB5559" w:rsidRPr="00CE2BB8">
          <w:rPr>
            <w:rStyle w:val="a7"/>
            <w:rFonts w:ascii="Times New Roman" w:hAnsi="Times New Roman" w:cs="Times New Roman"/>
            <w:sz w:val="28"/>
            <w:szCs w:val="28"/>
            <w:lang w:val="en-US"/>
          </w:rPr>
          <w:t>rsi</w:t>
        </w:r>
        <w:r w:rsidR="00EB5559" w:rsidRPr="00EB5559">
          <w:rPr>
            <w:rStyle w:val="a7"/>
            <w:rFonts w:ascii="Times New Roman" w:hAnsi="Times New Roman" w:cs="Times New Roman"/>
            <w:sz w:val="28"/>
            <w:szCs w:val="28"/>
            <w:lang w:val="en-US"/>
          </w:rPr>
          <w:t>.</w:t>
        </w:r>
        <w:r w:rsidR="00EB5559" w:rsidRPr="00CE2BB8">
          <w:rPr>
            <w:rStyle w:val="a7"/>
            <w:rFonts w:ascii="Times New Roman" w:hAnsi="Times New Roman" w:cs="Times New Roman"/>
            <w:sz w:val="28"/>
            <w:szCs w:val="28"/>
            <w:lang w:val="en-US"/>
          </w:rPr>
          <w:t>aip</w:t>
        </w:r>
        <w:r w:rsidR="00EB5559" w:rsidRPr="00EB5559">
          <w:rPr>
            <w:rStyle w:val="a7"/>
            <w:rFonts w:ascii="Times New Roman" w:hAnsi="Times New Roman" w:cs="Times New Roman"/>
            <w:sz w:val="28"/>
            <w:szCs w:val="28"/>
            <w:lang w:val="en-US"/>
          </w:rPr>
          <w:t>.</w:t>
        </w:r>
        <w:r w:rsidR="00EB5559" w:rsidRPr="00CE2BB8">
          <w:rPr>
            <w:rStyle w:val="a7"/>
            <w:rFonts w:ascii="Times New Roman" w:hAnsi="Times New Roman" w:cs="Times New Roman"/>
            <w:sz w:val="28"/>
            <w:szCs w:val="28"/>
            <w:lang w:val="en-US"/>
          </w:rPr>
          <w:t>org</w:t>
        </w:r>
        <w:r w:rsidR="00EB5559" w:rsidRPr="00EB5559">
          <w:rPr>
            <w:rStyle w:val="a7"/>
            <w:rFonts w:ascii="Times New Roman" w:hAnsi="Times New Roman" w:cs="Times New Roman"/>
            <w:sz w:val="28"/>
            <w:szCs w:val="28"/>
            <w:lang w:val="en-US"/>
          </w:rPr>
          <w:t>/</w:t>
        </w:r>
        <w:r w:rsidR="00EB5559" w:rsidRPr="00CE2BB8">
          <w:rPr>
            <w:rStyle w:val="a7"/>
            <w:rFonts w:ascii="Times New Roman" w:hAnsi="Times New Roman" w:cs="Times New Roman"/>
            <w:sz w:val="28"/>
            <w:szCs w:val="28"/>
            <w:lang w:val="en-US"/>
          </w:rPr>
          <w:t>resource</w:t>
        </w:r>
        <w:r w:rsidR="00EB5559" w:rsidRPr="00EB5559">
          <w:rPr>
            <w:rStyle w:val="a7"/>
            <w:rFonts w:ascii="Times New Roman" w:hAnsi="Times New Roman" w:cs="Times New Roman"/>
            <w:sz w:val="28"/>
            <w:szCs w:val="28"/>
            <w:lang w:val="en-US"/>
          </w:rPr>
          <w:t>/1/</w:t>
        </w:r>
        <w:r w:rsidR="00EB5559" w:rsidRPr="00CE2BB8">
          <w:rPr>
            <w:rStyle w:val="a7"/>
            <w:rFonts w:ascii="Times New Roman" w:hAnsi="Times New Roman" w:cs="Times New Roman"/>
            <w:sz w:val="28"/>
            <w:szCs w:val="28"/>
            <w:lang w:val="en-US"/>
          </w:rPr>
          <w:t>rsinak</w:t>
        </w:r>
        <w:r w:rsidR="00EB5559" w:rsidRPr="00EB5559">
          <w:rPr>
            <w:rStyle w:val="a7"/>
            <w:rFonts w:ascii="Times New Roman" w:hAnsi="Times New Roman" w:cs="Times New Roman"/>
            <w:sz w:val="28"/>
            <w:szCs w:val="28"/>
            <w:lang w:val="en-US"/>
          </w:rPr>
          <w:t>/</w:t>
        </w:r>
        <w:r w:rsidR="00EB5559" w:rsidRPr="00CE2BB8">
          <w:rPr>
            <w:rStyle w:val="a7"/>
            <w:rFonts w:ascii="Times New Roman" w:hAnsi="Times New Roman" w:cs="Times New Roman"/>
            <w:sz w:val="28"/>
            <w:szCs w:val="28"/>
            <w:lang w:val="en-US"/>
          </w:rPr>
          <w:t xml:space="preserve"> v</w:t>
        </w:r>
        <w:r w:rsidR="00EB5559" w:rsidRPr="00EB5559">
          <w:rPr>
            <w:rStyle w:val="a7"/>
            <w:rFonts w:ascii="Times New Roman" w:hAnsi="Times New Roman" w:cs="Times New Roman"/>
            <w:sz w:val="28"/>
            <w:szCs w:val="28"/>
            <w:lang w:val="en-US"/>
          </w:rPr>
          <w:t>65/</w:t>
        </w:r>
        <w:r w:rsidR="00EB5559" w:rsidRPr="00CE2BB8">
          <w:rPr>
            <w:rStyle w:val="a7"/>
            <w:rFonts w:ascii="Times New Roman" w:hAnsi="Times New Roman" w:cs="Times New Roman"/>
            <w:sz w:val="28"/>
            <w:szCs w:val="28"/>
            <w:lang w:val="en-US"/>
          </w:rPr>
          <w:t>i</w:t>
        </w:r>
        <w:r w:rsidR="00EB5559" w:rsidRPr="00EB5559">
          <w:rPr>
            <w:rStyle w:val="a7"/>
            <w:rFonts w:ascii="Times New Roman" w:hAnsi="Times New Roman" w:cs="Times New Roman"/>
            <w:sz w:val="28"/>
            <w:szCs w:val="28"/>
            <w:lang w:val="en-US"/>
          </w:rPr>
          <w:t>5/</w:t>
        </w:r>
        <w:r w:rsidR="00EB5559" w:rsidRPr="00CE2BB8">
          <w:rPr>
            <w:rStyle w:val="a7"/>
            <w:rFonts w:ascii="Times New Roman" w:hAnsi="Times New Roman" w:cs="Times New Roman"/>
            <w:sz w:val="28"/>
            <w:szCs w:val="28"/>
            <w:lang w:val="en-US"/>
          </w:rPr>
          <w:t>p</w:t>
        </w:r>
        <w:r w:rsidR="00EB5559" w:rsidRPr="00EB5559">
          <w:rPr>
            <w:rStyle w:val="a7"/>
            <w:rFonts w:ascii="Times New Roman" w:hAnsi="Times New Roman" w:cs="Times New Roman"/>
            <w:sz w:val="28"/>
            <w:szCs w:val="28"/>
            <w:lang w:val="en-US"/>
          </w:rPr>
          <w:t>1551_</w:t>
        </w:r>
        <w:r w:rsidR="00EB5559" w:rsidRPr="00CE2BB8">
          <w:rPr>
            <w:rStyle w:val="a7"/>
            <w:rFonts w:ascii="Times New Roman" w:hAnsi="Times New Roman" w:cs="Times New Roman"/>
            <w:sz w:val="28"/>
            <w:szCs w:val="28"/>
            <w:lang w:val="en-US"/>
          </w:rPr>
          <w:t>s</w:t>
        </w:r>
        <w:r w:rsidR="00EB5559" w:rsidRPr="00EB5559">
          <w:rPr>
            <w:rStyle w:val="a7"/>
            <w:rFonts w:ascii="Times New Roman" w:hAnsi="Times New Roman" w:cs="Times New Roman"/>
            <w:sz w:val="28"/>
            <w:szCs w:val="28"/>
            <w:lang w:val="en-US"/>
          </w:rPr>
          <w:t>1</w:t>
        </w:r>
      </w:hyperlink>
      <w:r w:rsidR="00E97353" w:rsidRPr="00EB5559">
        <w:rPr>
          <w:rStyle w:val="citation"/>
          <w:rFonts w:ascii="Times New Roman" w:hAnsi="Times New Roman" w:cs="Times New Roman"/>
          <w:sz w:val="28"/>
          <w:szCs w:val="28"/>
          <w:lang w:val="en-US"/>
        </w:rPr>
        <w:t>.</w:t>
      </w:r>
      <w:r w:rsidR="00E97353" w:rsidRPr="00EB5559">
        <w:rPr>
          <w:rStyle w:val="z3988"/>
          <w:rFonts w:ascii="Times New Roman" w:hAnsi="Times New Roman" w:cs="Times New Roman"/>
          <w:vanish/>
          <w:sz w:val="28"/>
          <w:szCs w:val="28"/>
          <w:lang w:val="en-US"/>
        </w:rPr>
        <w:t xml:space="preserve"> </w:t>
      </w:r>
    </w:p>
    <w:p w:rsidR="005C1A4C" w:rsidRDefault="004079B7" w:rsidP="00E97353">
      <w:pPr>
        <w:spacing w:after="0" w:line="240" w:lineRule="auto"/>
        <w:ind w:firstLine="567"/>
        <w:jc w:val="both"/>
        <w:rPr>
          <w:rStyle w:val="citation"/>
          <w:rFonts w:ascii="Times New Roman" w:hAnsi="Times New Roman" w:cs="Times New Roman"/>
          <w:sz w:val="28"/>
          <w:lang w:val="en-US"/>
        </w:rPr>
      </w:pPr>
      <w:r w:rsidRPr="004079B7">
        <w:rPr>
          <w:rStyle w:val="citation"/>
          <w:rFonts w:ascii="Times New Roman" w:hAnsi="Times New Roman" w:cs="Times New Roman"/>
          <w:sz w:val="28"/>
          <w:lang w:val="en-US"/>
        </w:rPr>
        <w:t xml:space="preserve">21. Jingyan, L.; Xiaoli, C.; Songbai, T. (2012). "Research on Determination of Total Acid Number of Petroleum Using Mid-infrared Attenuated Total Reflection Spectroscopy". </w:t>
      </w:r>
      <w:r w:rsidRPr="00EA37E9">
        <w:rPr>
          <w:rStyle w:val="citation"/>
          <w:rFonts w:ascii="Times New Roman" w:hAnsi="Times New Roman" w:cs="Times New Roman"/>
          <w:i/>
          <w:iCs/>
          <w:sz w:val="28"/>
          <w:lang w:val="en-US"/>
        </w:rPr>
        <w:t>Energy &amp; Fuels</w:t>
      </w:r>
      <w:r w:rsidRPr="00EA37E9">
        <w:rPr>
          <w:rStyle w:val="citation"/>
          <w:rFonts w:ascii="Times New Roman" w:hAnsi="Times New Roman" w:cs="Times New Roman"/>
          <w:sz w:val="28"/>
          <w:lang w:val="en-US"/>
        </w:rPr>
        <w:t xml:space="preserve"> </w:t>
      </w:r>
      <w:r w:rsidRPr="00EA37E9">
        <w:rPr>
          <w:rStyle w:val="citation"/>
          <w:rFonts w:ascii="Times New Roman" w:hAnsi="Times New Roman" w:cs="Times New Roman"/>
          <w:b/>
          <w:bCs/>
          <w:sz w:val="28"/>
          <w:lang w:val="en-US"/>
        </w:rPr>
        <w:t>26</w:t>
      </w:r>
      <w:r w:rsidRPr="00EA37E9">
        <w:rPr>
          <w:rStyle w:val="citation"/>
          <w:rFonts w:ascii="Times New Roman" w:hAnsi="Times New Roman" w:cs="Times New Roman"/>
          <w:sz w:val="28"/>
          <w:lang w:val="en-US"/>
        </w:rPr>
        <w:t xml:space="preserve"> (9): 5633</w:t>
      </w:r>
    </w:p>
    <w:p w:rsidR="0045109F" w:rsidRPr="0045109F" w:rsidRDefault="0045109F" w:rsidP="00E97353">
      <w:pPr>
        <w:spacing w:after="0" w:line="240" w:lineRule="auto"/>
        <w:ind w:firstLine="567"/>
        <w:jc w:val="both"/>
        <w:rPr>
          <w:rStyle w:val="citation"/>
          <w:rFonts w:ascii="Times New Roman" w:hAnsi="Times New Roman" w:cs="Times New Roman"/>
          <w:sz w:val="28"/>
          <w:szCs w:val="28"/>
          <w:lang w:val="en-US"/>
        </w:rPr>
      </w:pPr>
      <w:r>
        <w:rPr>
          <w:rStyle w:val="citation"/>
          <w:rFonts w:ascii="Times New Roman" w:hAnsi="Times New Roman" w:cs="Times New Roman"/>
          <w:sz w:val="28"/>
          <w:szCs w:val="28"/>
          <w:lang w:val="en-US"/>
        </w:rPr>
        <w:t xml:space="preserve">22. </w:t>
      </w:r>
      <w:r w:rsidRPr="0045109F">
        <w:rPr>
          <w:rStyle w:val="citation"/>
          <w:rFonts w:ascii="Times New Roman" w:hAnsi="Times New Roman" w:cs="Times New Roman"/>
          <w:sz w:val="28"/>
          <w:szCs w:val="28"/>
          <w:lang w:val="en-US"/>
        </w:rPr>
        <w:t xml:space="preserve">Firestone D (May–Jun 1994). "Determination of the iodine value of oils and fats: summary of collaborative study". </w:t>
      </w:r>
      <w:r w:rsidRPr="00EA37E9">
        <w:rPr>
          <w:rStyle w:val="citation"/>
          <w:rFonts w:ascii="Times New Roman" w:hAnsi="Times New Roman" w:cs="Times New Roman"/>
          <w:i/>
          <w:iCs/>
          <w:sz w:val="28"/>
          <w:szCs w:val="28"/>
          <w:lang w:val="en-US"/>
        </w:rPr>
        <w:t>J AOAC Int.</w:t>
      </w:r>
      <w:r w:rsidRPr="00EA37E9">
        <w:rPr>
          <w:rStyle w:val="citation"/>
          <w:rFonts w:ascii="Times New Roman" w:hAnsi="Times New Roman" w:cs="Times New Roman"/>
          <w:sz w:val="28"/>
          <w:szCs w:val="28"/>
          <w:lang w:val="en-US"/>
        </w:rPr>
        <w:t xml:space="preserve"> </w:t>
      </w:r>
      <w:r w:rsidRPr="00EA37E9">
        <w:rPr>
          <w:rStyle w:val="citation"/>
          <w:rFonts w:ascii="Times New Roman" w:hAnsi="Times New Roman" w:cs="Times New Roman"/>
          <w:bCs/>
          <w:sz w:val="28"/>
          <w:szCs w:val="28"/>
          <w:lang w:val="en-US"/>
        </w:rPr>
        <w:t>77</w:t>
      </w:r>
      <w:r w:rsidRPr="00EA37E9">
        <w:rPr>
          <w:rStyle w:val="citation"/>
          <w:rFonts w:ascii="Times New Roman" w:hAnsi="Times New Roman" w:cs="Times New Roman"/>
          <w:sz w:val="28"/>
          <w:szCs w:val="28"/>
          <w:lang w:val="en-US"/>
        </w:rPr>
        <w:t xml:space="preserve"> (3): 674–6.</w:t>
      </w:r>
    </w:p>
    <w:p w:rsidR="0045109F" w:rsidRPr="0045109F" w:rsidRDefault="0045109F" w:rsidP="00E97353">
      <w:pPr>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23. </w:t>
      </w:r>
      <w:r w:rsidRPr="0045109F">
        <w:rPr>
          <w:rFonts w:ascii="Times New Roman" w:hAnsi="Times New Roman" w:cs="Times New Roman"/>
          <w:sz w:val="28"/>
          <w:szCs w:val="28"/>
          <w:lang w:val="en-US"/>
        </w:rPr>
        <w:t>https://en.wikipedia.org/wiki/</w:t>
      </w:r>
    </w:p>
    <w:p w:rsidR="00C667C1" w:rsidRPr="00EB5559" w:rsidRDefault="00C667C1" w:rsidP="00E97353">
      <w:pPr>
        <w:spacing w:after="0" w:line="240" w:lineRule="auto"/>
        <w:ind w:firstLine="567"/>
        <w:jc w:val="both"/>
        <w:rPr>
          <w:rFonts w:ascii="Times New Roman" w:hAnsi="Times New Roman" w:cs="Times New Roman"/>
          <w:b/>
          <w:sz w:val="28"/>
          <w:szCs w:val="28"/>
          <w:lang w:val="en-US"/>
        </w:rPr>
      </w:pPr>
    </w:p>
    <w:p w:rsidR="00C667C1" w:rsidRPr="00EB5559" w:rsidRDefault="00C667C1" w:rsidP="00E97353">
      <w:pPr>
        <w:spacing w:after="0" w:line="240" w:lineRule="auto"/>
        <w:ind w:firstLine="567"/>
        <w:jc w:val="both"/>
        <w:rPr>
          <w:rFonts w:ascii="Times New Roman" w:hAnsi="Times New Roman" w:cs="Times New Roman"/>
          <w:b/>
          <w:sz w:val="28"/>
          <w:szCs w:val="28"/>
          <w:lang w:val="en-US"/>
        </w:rPr>
      </w:pPr>
    </w:p>
    <w:p w:rsidR="00C667C1" w:rsidRPr="00EB5559" w:rsidRDefault="00C667C1" w:rsidP="00E97353">
      <w:pPr>
        <w:spacing w:after="0" w:line="240" w:lineRule="auto"/>
        <w:ind w:firstLine="567"/>
        <w:jc w:val="both"/>
        <w:rPr>
          <w:rFonts w:ascii="Times New Roman" w:hAnsi="Times New Roman" w:cs="Times New Roman"/>
          <w:b/>
          <w:sz w:val="28"/>
          <w:szCs w:val="28"/>
          <w:lang w:val="en-US"/>
        </w:rPr>
      </w:pPr>
    </w:p>
    <w:p w:rsidR="00C667C1" w:rsidRPr="00EB5559" w:rsidRDefault="00C667C1" w:rsidP="00E97353">
      <w:pPr>
        <w:spacing w:after="0" w:line="240" w:lineRule="auto"/>
        <w:ind w:firstLine="567"/>
        <w:jc w:val="both"/>
        <w:rPr>
          <w:rFonts w:ascii="Times New Roman" w:hAnsi="Times New Roman" w:cs="Times New Roman"/>
          <w:b/>
          <w:sz w:val="28"/>
          <w:szCs w:val="28"/>
          <w:lang w:val="en-US"/>
        </w:rPr>
      </w:pPr>
    </w:p>
    <w:p w:rsidR="00C667C1" w:rsidRPr="00EB5559" w:rsidRDefault="00C667C1" w:rsidP="00E97353">
      <w:pPr>
        <w:spacing w:after="0" w:line="240" w:lineRule="auto"/>
        <w:ind w:firstLine="567"/>
        <w:jc w:val="both"/>
        <w:rPr>
          <w:rFonts w:ascii="Times New Roman" w:hAnsi="Times New Roman" w:cs="Times New Roman"/>
          <w:b/>
          <w:sz w:val="28"/>
          <w:szCs w:val="28"/>
          <w:lang w:val="en-US"/>
        </w:rPr>
      </w:pPr>
    </w:p>
    <w:p w:rsidR="00C667C1" w:rsidRPr="00EB5559" w:rsidRDefault="00C667C1" w:rsidP="00E97353">
      <w:pPr>
        <w:spacing w:after="0" w:line="240" w:lineRule="auto"/>
        <w:ind w:firstLine="567"/>
        <w:jc w:val="both"/>
        <w:rPr>
          <w:rFonts w:ascii="Times New Roman" w:hAnsi="Times New Roman" w:cs="Times New Roman"/>
          <w:b/>
          <w:sz w:val="28"/>
          <w:szCs w:val="28"/>
          <w:lang w:val="en-US"/>
        </w:rPr>
      </w:pPr>
    </w:p>
    <w:p w:rsidR="00C667C1" w:rsidRPr="00EB5559" w:rsidRDefault="00C667C1" w:rsidP="00E97353">
      <w:pPr>
        <w:spacing w:after="0" w:line="240" w:lineRule="auto"/>
        <w:ind w:firstLine="567"/>
        <w:jc w:val="both"/>
        <w:rPr>
          <w:rFonts w:ascii="Times New Roman" w:hAnsi="Times New Roman" w:cs="Times New Roman"/>
          <w:b/>
          <w:sz w:val="28"/>
          <w:szCs w:val="28"/>
          <w:lang w:val="en-US"/>
        </w:rPr>
      </w:pPr>
    </w:p>
    <w:p w:rsidR="00C667C1" w:rsidRPr="00EB5559" w:rsidRDefault="00C667C1" w:rsidP="00E97353">
      <w:pPr>
        <w:spacing w:after="0" w:line="240" w:lineRule="auto"/>
        <w:ind w:firstLine="567"/>
        <w:jc w:val="both"/>
        <w:rPr>
          <w:rFonts w:ascii="Times New Roman" w:hAnsi="Times New Roman" w:cs="Times New Roman"/>
          <w:b/>
          <w:sz w:val="28"/>
          <w:szCs w:val="28"/>
          <w:lang w:val="en-US"/>
        </w:rPr>
      </w:pPr>
    </w:p>
    <w:p w:rsidR="00C667C1" w:rsidRPr="00EB5559" w:rsidRDefault="00C667C1" w:rsidP="00E97353">
      <w:pPr>
        <w:spacing w:after="0" w:line="240" w:lineRule="auto"/>
        <w:ind w:firstLine="567"/>
        <w:jc w:val="both"/>
        <w:rPr>
          <w:rFonts w:ascii="Times New Roman" w:hAnsi="Times New Roman" w:cs="Times New Roman"/>
          <w:b/>
          <w:sz w:val="28"/>
          <w:szCs w:val="28"/>
          <w:lang w:val="en-US"/>
        </w:rPr>
      </w:pPr>
    </w:p>
    <w:p w:rsidR="00C667C1" w:rsidRPr="00EB5559" w:rsidRDefault="00C667C1" w:rsidP="00E97353">
      <w:pPr>
        <w:spacing w:after="0" w:line="240" w:lineRule="auto"/>
        <w:ind w:firstLine="567"/>
        <w:jc w:val="both"/>
        <w:rPr>
          <w:rFonts w:ascii="Times New Roman" w:hAnsi="Times New Roman" w:cs="Times New Roman"/>
          <w:b/>
          <w:sz w:val="28"/>
          <w:szCs w:val="28"/>
          <w:lang w:val="en-US"/>
        </w:rPr>
      </w:pPr>
    </w:p>
    <w:p w:rsidR="00C667C1" w:rsidRPr="00EB5559" w:rsidRDefault="00C667C1" w:rsidP="00E97353">
      <w:pPr>
        <w:spacing w:after="0" w:line="240" w:lineRule="auto"/>
        <w:ind w:firstLine="567"/>
        <w:jc w:val="both"/>
        <w:rPr>
          <w:rFonts w:ascii="Times New Roman" w:hAnsi="Times New Roman" w:cs="Times New Roman"/>
          <w:b/>
          <w:sz w:val="28"/>
          <w:szCs w:val="28"/>
          <w:lang w:val="en-US"/>
        </w:rPr>
      </w:pPr>
    </w:p>
    <w:p w:rsidR="00C667C1" w:rsidRPr="00EB5559" w:rsidRDefault="00C667C1" w:rsidP="00E97353">
      <w:pPr>
        <w:spacing w:after="0" w:line="240" w:lineRule="auto"/>
        <w:ind w:firstLine="567"/>
        <w:jc w:val="both"/>
        <w:rPr>
          <w:rFonts w:ascii="Times New Roman" w:hAnsi="Times New Roman" w:cs="Times New Roman"/>
          <w:b/>
          <w:sz w:val="28"/>
          <w:szCs w:val="28"/>
          <w:lang w:val="en-US"/>
        </w:rPr>
      </w:pPr>
    </w:p>
    <w:p w:rsidR="00C667C1" w:rsidRPr="00EB5559" w:rsidRDefault="00C667C1" w:rsidP="00E97353">
      <w:pPr>
        <w:spacing w:after="0" w:line="240" w:lineRule="auto"/>
        <w:ind w:firstLine="567"/>
        <w:jc w:val="both"/>
        <w:rPr>
          <w:rFonts w:ascii="Times New Roman" w:hAnsi="Times New Roman" w:cs="Times New Roman"/>
          <w:b/>
          <w:sz w:val="28"/>
          <w:szCs w:val="28"/>
          <w:lang w:val="en-US"/>
        </w:rPr>
      </w:pPr>
    </w:p>
    <w:p w:rsidR="00C667C1" w:rsidRDefault="00C667C1" w:rsidP="00C667C1">
      <w:pPr>
        <w:spacing w:after="0" w:line="240" w:lineRule="auto"/>
        <w:ind w:firstLine="567"/>
        <w:jc w:val="center"/>
        <w:rPr>
          <w:rFonts w:ascii="Times New Roman" w:hAnsi="Times New Roman" w:cs="Times New Roman"/>
          <w:b/>
          <w:sz w:val="28"/>
          <w:szCs w:val="28"/>
          <w:lang w:val="en-US"/>
        </w:rPr>
      </w:pPr>
    </w:p>
    <w:p w:rsidR="00EB5559" w:rsidRDefault="00EB5559" w:rsidP="00C667C1">
      <w:pPr>
        <w:spacing w:after="0" w:line="240" w:lineRule="auto"/>
        <w:ind w:firstLine="567"/>
        <w:jc w:val="center"/>
        <w:rPr>
          <w:rFonts w:ascii="Times New Roman" w:hAnsi="Times New Roman" w:cs="Times New Roman"/>
          <w:b/>
          <w:sz w:val="28"/>
          <w:szCs w:val="28"/>
          <w:lang w:val="en-US"/>
        </w:rPr>
      </w:pPr>
    </w:p>
    <w:p w:rsidR="00EB5559" w:rsidRDefault="00EB5559" w:rsidP="00C667C1">
      <w:pPr>
        <w:spacing w:after="0" w:line="240" w:lineRule="auto"/>
        <w:ind w:firstLine="567"/>
        <w:jc w:val="center"/>
        <w:rPr>
          <w:rFonts w:ascii="Times New Roman" w:hAnsi="Times New Roman" w:cs="Times New Roman"/>
          <w:b/>
          <w:sz w:val="28"/>
          <w:szCs w:val="28"/>
          <w:lang w:val="en-US"/>
        </w:rPr>
      </w:pPr>
    </w:p>
    <w:p w:rsidR="00EB5559" w:rsidRDefault="00EB5559" w:rsidP="00C667C1">
      <w:pPr>
        <w:spacing w:after="0" w:line="240" w:lineRule="auto"/>
        <w:ind w:firstLine="567"/>
        <w:jc w:val="center"/>
        <w:rPr>
          <w:rFonts w:ascii="Times New Roman" w:hAnsi="Times New Roman" w:cs="Times New Roman"/>
          <w:b/>
          <w:sz w:val="28"/>
          <w:szCs w:val="28"/>
          <w:lang w:val="en-US"/>
        </w:rPr>
      </w:pPr>
    </w:p>
    <w:p w:rsidR="00EB5559" w:rsidRDefault="00EB5559" w:rsidP="00C667C1">
      <w:pPr>
        <w:spacing w:after="0" w:line="240" w:lineRule="auto"/>
        <w:ind w:firstLine="567"/>
        <w:jc w:val="center"/>
        <w:rPr>
          <w:rFonts w:ascii="Times New Roman" w:hAnsi="Times New Roman" w:cs="Times New Roman"/>
          <w:b/>
          <w:sz w:val="28"/>
          <w:szCs w:val="28"/>
          <w:lang w:val="en-US"/>
        </w:rPr>
      </w:pPr>
    </w:p>
    <w:p w:rsidR="00EB5559" w:rsidRDefault="00EB5559" w:rsidP="00C667C1">
      <w:pPr>
        <w:spacing w:after="0" w:line="240" w:lineRule="auto"/>
        <w:ind w:firstLine="567"/>
        <w:jc w:val="center"/>
        <w:rPr>
          <w:rFonts w:ascii="Times New Roman" w:hAnsi="Times New Roman" w:cs="Times New Roman"/>
          <w:b/>
          <w:sz w:val="28"/>
          <w:szCs w:val="28"/>
          <w:lang w:val="en-US"/>
        </w:rPr>
      </w:pPr>
    </w:p>
    <w:p w:rsidR="00EB5559" w:rsidRDefault="00EB5559" w:rsidP="00C667C1">
      <w:pPr>
        <w:spacing w:after="0" w:line="240" w:lineRule="auto"/>
        <w:ind w:firstLine="567"/>
        <w:jc w:val="center"/>
        <w:rPr>
          <w:rFonts w:ascii="Times New Roman" w:hAnsi="Times New Roman" w:cs="Times New Roman"/>
          <w:b/>
          <w:sz w:val="28"/>
          <w:szCs w:val="28"/>
          <w:lang w:val="en-US"/>
        </w:rPr>
      </w:pPr>
    </w:p>
    <w:p w:rsidR="00EB5559" w:rsidRDefault="00EB5559" w:rsidP="00C667C1">
      <w:pPr>
        <w:spacing w:after="0" w:line="240" w:lineRule="auto"/>
        <w:ind w:firstLine="567"/>
        <w:jc w:val="center"/>
        <w:rPr>
          <w:rFonts w:ascii="Times New Roman" w:hAnsi="Times New Roman" w:cs="Times New Roman"/>
          <w:b/>
          <w:sz w:val="28"/>
          <w:szCs w:val="28"/>
          <w:lang w:val="en-US"/>
        </w:rPr>
      </w:pPr>
    </w:p>
    <w:p w:rsidR="00EB5559" w:rsidRDefault="00EB5559" w:rsidP="00C667C1">
      <w:pPr>
        <w:spacing w:after="0" w:line="240" w:lineRule="auto"/>
        <w:ind w:firstLine="567"/>
        <w:jc w:val="center"/>
        <w:rPr>
          <w:rFonts w:ascii="Times New Roman" w:hAnsi="Times New Roman" w:cs="Times New Roman"/>
          <w:b/>
          <w:sz w:val="28"/>
          <w:szCs w:val="28"/>
          <w:lang w:val="en-US"/>
        </w:rPr>
      </w:pPr>
    </w:p>
    <w:p w:rsidR="00EB5559" w:rsidRDefault="00EB5559" w:rsidP="00C667C1">
      <w:pPr>
        <w:spacing w:after="0" w:line="240" w:lineRule="auto"/>
        <w:ind w:firstLine="567"/>
        <w:jc w:val="center"/>
        <w:rPr>
          <w:rFonts w:ascii="Times New Roman" w:hAnsi="Times New Roman" w:cs="Times New Roman"/>
          <w:b/>
          <w:sz w:val="28"/>
          <w:szCs w:val="28"/>
          <w:lang w:val="en-US"/>
        </w:rPr>
      </w:pPr>
    </w:p>
    <w:p w:rsidR="00EB5559" w:rsidRDefault="00EB5559" w:rsidP="00C667C1">
      <w:pPr>
        <w:spacing w:after="0" w:line="240" w:lineRule="auto"/>
        <w:ind w:firstLine="567"/>
        <w:jc w:val="center"/>
        <w:rPr>
          <w:rFonts w:ascii="Times New Roman" w:hAnsi="Times New Roman" w:cs="Times New Roman"/>
          <w:b/>
          <w:sz w:val="28"/>
          <w:szCs w:val="28"/>
          <w:lang w:val="en-US"/>
        </w:rPr>
      </w:pPr>
    </w:p>
    <w:p w:rsidR="00EB5559" w:rsidRDefault="00EB5559" w:rsidP="00C667C1">
      <w:pPr>
        <w:spacing w:after="0" w:line="240" w:lineRule="auto"/>
        <w:ind w:firstLine="567"/>
        <w:jc w:val="center"/>
        <w:rPr>
          <w:rFonts w:ascii="Times New Roman" w:hAnsi="Times New Roman" w:cs="Times New Roman"/>
          <w:b/>
          <w:sz w:val="28"/>
          <w:szCs w:val="28"/>
          <w:lang w:val="en-US"/>
        </w:rPr>
      </w:pPr>
    </w:p>
    <w:p w:rsidR="00EB5559" w:rsidRDefault="00EB5559" w:rsidP="00C667C1">
      <w:pPr>
        <w:spacing w:after="0" w:line="240" w:lineRule="auto"/>
        <w:ind w:firstLine="567"/>
        <w:jc w:val="center"/>
        <w:rPr>
          <w:rFonts w:ascii="Times New Roman" w:hAnsi="Times New Roman" w:cs="Times New Roman"/>
          <w:b/>
          <w:sz w:val="28"/>
          <w:szCs w:val="28"/>
          <w:lang w:val="en-US"/>
        </w:rPr>
      </w:pPr>
    </w:p>
    <w:p w:rsidR="00EB5559" w:rsidRDefault="00EB5559" w:rsidP="00C667C1">
      <w:pPr>
        <w:spacing w:after="0" w:line="240" w:lineRule="auto"/>
        <w:ind w:firstLine="567"/>
        <w:jc w:val="center"/>
        <w:rPr>
          <w:rFonts w:ascii="Times New Roman" w:hAnsi="Times New Roman" w:cs="Times New Roman"/>
          <w:b/>
          <w:sz w:val="28"/>
          <w:szCs w:val="28"/>
          <w:lang w:val="en-US"/>
        </w:rPr>
      </w:pPr>
    </w:p>
    <w:p w:rsidR="00EB5559" w:rsidRDefault="00EB5559" w:rsidP="00C667C1">
      <w:pPr>
        <w:spacing w:after="0" w:line="240" w:lineRule="auto"/>
        <w:ind w:firstLine="567"/>
        <w:jc w:val="center"/>
        <w:rPr>
          <w:rFonts w:ascii="Times New Roman" w:hAnsi="Times New Roman" w:cs="Times New Roman"/>
          <w:b/>
          <w:sz w:val="28"/>
          <w:szCs w:val="28"/>
          <w:lang w:val="en-US"/>
        </w:rPr>
      </w:pPr>
    </w:p>
    <w:p w:rsidR="00EB5559" w:rsidRDefault="00EB5559" w:rsidP="00C667C1">
      <w:pPr>
        <w:spacing w:after="0" w:line="240" w:lineRule="auto"/>
        <w:ind w:firstLine="567"/>
        <w:jc w:val="center"/>
        <w:rPr>
          <w:rFonts w:ascii="Times New Roman" w:hAnsi="Times New Roman" w:cs="Times New Roman"/>
          <w:b/>
          <w:sz w:val="28"/>
          <w:szCs w:val="28"/>
          <w:lang w:val="en-US"/>
        </w:rPr>
      </w:pPr>
    </w:p>
    <w:p w:rsidR="00EB5559" w:rsidRPr="00EB5559" w:rsidRDefault="00EB5559" w:rsidP="00C667C1">
      <w:pPr>
        <w:spacing w:after="0" w:line="240" w:lineRule="auto"/>
        <w:ind w:firstLine="567"/>
        <w:jc w:val="center"/>
        <w:rPr>
          <w:rFonts w:ascii="Times New Roman" w:hAnsi="Times New Roman" w:cs="Times New Roman"/>
          <w:b/>
          <w:sz w:val="28"/>
          <w:szCs w:val="28"/>
          <w:lang w:val="en-US"/>
        </w:rPr>
      </w:pPr>
    </w:p>
    <w:p w:rsidR="00C667C1" w:rsidRPr="00EB5559" w:rsidRDefault="00C667C1" w:rsidP="00C667C1">
      <w:pPr>
        <w:spacing w:after="0" w:line="240" w:lineRule="auto"/>
        <w:ind w:firstLine="567"/>
        <w:jc w:val="center"/>
        <w:rPr>
          <w:rFonts w:ascii="Times New Roman" w:hAnsi="Times New Roman" w:cs="Times New Roman"/>
          <w:b/>
          <w:sz w:val="28"/>
          <w:szCs w:val="28"/>
          <w:lang w:val="en-US"/>
        </w:rPr>
      </w:pPr>
    </w:p>
    <w:p w:rsidR="00C667C1" w:rsidRPr="00EB5559" w:rsidRDefault="00C667C1" w:rsidP="00C667C1">
      <w:pPr>
        <w:spacing w:after="0" w:line="240" w:lineRule="auto"/>
        <w:ind w:firstLine="567"/>
        <w:jc w:val="center"/>
        <w:rPr>
          <w:rFonts w:ascii="Times New Roman" w:hAnsi="Times New Roman" w:cs="Times New Roman"/>
          <w:sz w:val="28"/>
          <w:szCs w:val="28"/>
          <w:lang w:val="en-US"/>
        </w:rPr>
      </w:pPr>
    </w:p>
    <w:p w:rsidR="00C667C1" w:rsidRPr="00EB5559" w:rsidRDefault="00C667C1" w:rsidP="00C667C1">
      <w:pPr>
        <w:spacing w:after="0" w:line="240" w:lineRule="auto"/>
        <w:ind w:firstLine="567"/>
        <w:jc w:val="center"/>
        <w:rPr>
          <w:rFonts w:ascii="Times New Roman" w:hAnsi="Times New Roman" w:cs="Times New Roman"/>
          <w:sz w:val="28"/>
          <w:szCs w:val="28"/>
          <w:lang w:val="en-US"/>
        </w:rPr>
      </w:pPr>
    </w:p>
    <w:p w:rsidR="00C667C1" w:rsidRPr="00EA37E9" w:rsidRDefault="00C667C1" w:rsidP="00C667C1">
      <w:pPr>
        <w:spacing w:after="0" w:line="240" w:lineRule="auto"/>
        <w:ind w:firstLine="567"/>
        <w:jc w:val="center"/>
        <w:rPr>
          <w:rFonts w:ascii="Times New Roman" w:hAnsi="Times New Roman" w:cs="Times New Roman"/>
          <w:sz w:val="28"/>
          <w:szCs w:val="28"/>
          <w:lang w:val="en-US"/>
        </w:rPr>
      </w:pPr>
      <w:r w:rsidRPr="00C667C1">
        <w:rPr>
          <w:rFonts w:ascii="Times New Roman" w:hAnsi="Times New Roman" w:cs="Times New Roman"/>
          <w:sz w:val="28"/>
          <w:szCs w:val="28"/>
        </w:rPr>
        <w:t>ТУКИБАЕВА</w:t>
      </w:r>
      <w:r w:rsidRPr="00EA37E9">
        <w:rPr>
          <w:rFonts w:ascii="Times New Roman" w:hAnsi="Times New Roman" w:cs="Times New Roman"/>
          <w:sz w:val="28"/>
          <w:szCs w:val="28"/>
          <w:lang w:val="en-US"/>
        </w:rPr>
        <w:t xml:space="preserve"> </w:t>
      </w:r>
      <w:r w:rsidRPr="00C667C1">
        <w:rPr>
          <w:rFonts w:ascii="Times New Roman" w:hAnsi="Times New Roman" w:cs="Times New Roman"/>
          <w:sz w:val="28"/>
          <w:szCs w:val="28"/>
        </w:rPr>
        <w:t>АЙНУР</w:t>
      </w:r>
      <w:r w:rsidRPr="00EA37E9">
        <w:rPr>
          <w:rFonts w:ascii="Times New Roman" w:hAnsi="Times New Roman" w:cs="Times New Roman"/>
          <w:sz w:val="28"/>
          <w:szCs w:val="28"/>
          <w:lang w:val="en-US"/>
        </w:rPr>
        <w:t xml:space="preserve"> </w:t>
      </w:r>
      <w:r w:rsidRPr="00C667C1">
        <w:rPr>
          <w:rFonts w:ascii="Times New Roman" w:hAnsi="Times New Roman" w:cs="Times New Roman"/>
          <w:sz w:val="28"/>
          <w:szCs w:val="28"/>
        </w:rPr>
        <w:t>СУЛТАНХАНОВНА</w:t>
      </w:r>
    </w:p>
    <w:p w:rsidR="00C667C1" w:rsidRPr="00EA37E9" w:rsidRDefault="00C667C1" w:rsidP="00C667C1">
      <w:pPr>
        <w:spacing w:after="0" w:line="240" w:lineRule="auto"/>
        <w:ind w:firstLine="567"/>
        <w:jc w:val="center"/>
        <w:rPr>
          <w:rFonts w:ascii="Times New Roman" w:hAnsi="Times New Roman" w:cs="Times New Roman"/>
          <w:sz w:val="28"/>
          <w:szCs w:val="28"/>
          <w:lang w:val="en-US"/>
        </w:rPr>
      </w:pPr>
    </w:p>
    <w:p w:rsidR="00C667C1" w:rsidRPr="00EA37E9" w:rsidRDefault="00C667C1" w:rsidP="00C667C1">
      <w:pPr>
        <w:spacing w:after="0" w:line="240" w:lineRule="auto"/>
        <w:ind w:firstLine="567"/>
        <w:jc w:val="center"/>
        <w:rPr>
          <w:rFonts w:ascii="Times New Roman" w:hAnsi="Times New Roman" w:cs="Times New Roman"/>
          <w:sz w:val="28"/>
          <w:szCs w:val="28"/>
          <w:lang w:val="en-US"/>
        </w:rPr>
      </w:pPr>
      <w:r w:rsidRPr="00C667C1">
        <w:rPr>
          <w:rFonts w:ascii="Times New Roman" w:hAnsi="Times New Roman" w:cs="Times New Roman"/>
          <w:sz w:val="28"/>
          <w:szCs w:val="28"/>
        </w:rPr>
        <w:t>НАЗАРБЕКОВА</w:t>
      </w:r>
      <w:r w:rsidRPr="00EA37E9">
        <w:rPr>
          <w:rFonts w:ascii="Times New Roman" w:hAnsi="Times New Roman" w:cs="Times New Roman"/>
          <w:sz w:val="28"/>
          <w:szCs w:val="28"/>
          <w:lang w:val="en-US"/>
        </w:rPr>
        <w:t xml:space="preserve"> </w:t>
      </w:r>
      <w:r w:rsidRPr="00C667C1">
        <w:rPr>
          <w:rFonts w:ascii="Times New Roman" w:hAnsi="Times New Roman" w:cs="Times New Roman"/>
          <w:sz w:val="28"/>
          <w:szCs w:val="28"/>
        </w:rPr>
        <w:t>САУЛЕ</w:t>
      </w:r>
      <w:r w:rsidRPr="00EA37E9">
        <w:rPr>
          <w:rFonts w:ascii="Times New Roman" w:hAnsi="Times New Roman" w:cs="Times New Roman"/>
          <w:sz w:val="28"/>
          <w:szCs w:val="28"/>
          <w:lang w:val="en-US"/>
        </w:rPr>
        <w:t xml:space="preserve"> </w:t>
      </w:r>
      <w:r w:rsidRPr="00C667C1">
        <w:rPr>
          <w:rFonts w:ascii="Times New Roman" w:hAnsi="Times New Roman" w:cs="Times New Roman"/>
          <w:sz w:val="28"/>
          <w:szCs w:val="28"/>
        </w:rPr>
        <w:t>ПОЛАТОВНА</w:t>
      </w:r>
    </w:p>
    <w:p w:rsidR="00C667C1" w:rsidRPr="00EA37E9" w:rsidRDefault="00C667C1" w:rsidP="00C667C1">
      <w:pPr>
        <w:spacing w:after="0" w:line="240" w:lineRule="auto"/>
        <w:ind w:firstLine="567"/>
        <w:jc w:val="center"/>
        <w:rPr>
          <w:rFonts w:ascii="Times New Roman" w:hAnsi="Times New Roman" w:cs="Times New Roman"/>
          <w:sz w:val="28"/>
          <w:szCs w:val="28"/>
          <w:lang w:val="en-US"/>
        </w:rPr>
      </w:pPr>
    </w:p>
    <w:p w:rsidR="00C667C1" w:rsidRPr="00EA37E9" w:rsidRDefault="00C667C1" w:rsidP="00C667C1">
      <w:pPr>
        <w:spacing w:after="0" w:line="240" w:lineRule="auto"/>
        <w:ind w:firstLine="567"/>
        <w:jc w:val="center"/>
        <w:rPr>
          <w:rFonts w:ascii="Times New Roman" w:hAnsi="Times New Roman" w:cs="Times New Roman"/>
          <w:sz w:val="28"/>
          <w:szCs w:val="28"/>
          <w:lang w:val="en-US"/>
        </w:rPr>
      </w:pPr>
    </w:p>
    <w:p w:rsidR="00C667C1" w:rsidRPr="004079B7" w:rsidRDefault="00C667C1" w:rsidP="00C667C1">
      <w:pPr>
        <w:autoSpaceDE w:val="0"/>
        <w:autoSpaceDN w:val="0"/>
        <w:adjustRightInd w:val="0"/>
        <w:spacing w:after="0" w:line="240" w:lineRule="auto"/>
        <w:ind w:firstLine="540"/>
        <w:jc w:val="center"/>
        <w:rPr>
          <w:rFonts w:ascii="Times New Roman" w:hAnsi="Times New Roman" w:cs="Times New Roman"/>
          <w:b/>
          <w:color w:val="000000"/>
          <w:sz w:val="28"/>
          <w:szCs w:val="28"/>
          <w:lang w:val="en-US"/>
        </w:rPr>
      </w:pPr>
      <w:r w:rsidRPr="00B45CA0">
        <w:rPr>
          <w:rFonts w:ascii="Times New Roman" w:hAnsi="Times New Roman" w:cs="Times New Roman"/>
          <w:b/>
          <w:color w:val="000000"/>
          <w:sz w:val="28"/>
          <w:szCs w:val="28"/>
          <w:lang w:val="en-GB"/>
        </w:rPr>
        <w:t>EXAMINATION</w:t>
      </w:r>
      <w:r w:rsidRPr="004079B7">
        <w:rPr>
          <w:rFonts w:ascii="Times New Roman" w:hAnsi="Times New Roman" w:cs="Times New Roman"/>
          <w:b/>
          <w:color w:val="000000"/>
          <w:sz w:val="28"/>
          <w:szCs w:val="28"/>
          <w:lang w:val="en-US"/>
        </w:rPr>
        <w:t xml:space="preserve"> </w:t>
      </w:r>
      <w:r w:rsidRPr="00B45CA0">
        <w:rPr>
          <w:rFonts w:ascii="Times New Roman" w:hAnsi="Times New Roman" w:cs="Times New Roman"/>
          <w:b/>
          <w:color w:val="000000"/>
          <w:sz w:val="28"/>
          <w:szCs w:val="28"/>
          <w:lang w:val="en-GB"/>
        </w:rPr>
        <w:t>OF</w:t>
      </w:r>
      <w:r w:rsidRPr="004079B7">
        <w:rPr>
          <w:rFonts w:ascii="Times New Roman" w:hAnsi="Times New Roman" w:cs="Times New Roman"/>
          <w:b/>
          <w:color w:val="000000"/>
          <w:sz w:val="28"/>
          <w:szCs w:val="28"/>
          <w:lang w:val="en-US"/>
        </w:rPr>
        <w:t xml:space="preserve"> </w:t>
      </w:r>
      <w:r w:rsidRPr="00B45CA0">
        <w:rPr>
          <w:rFonts w:ascii="Times New Roman" w:hAnsi="Times New Roman" w:cs="Times New Roman"/>
          <w:b/>
          <w:color w:val="000000"/>
          <w:sz w:val="28"/>
          <w:szCs w:val="28"/>
          <w:lang w:val="en-GB"/>
        </w:rPr>
        <w:t>ORGANIC</w:t>
      </w:r>
      <w:r w:rsidRPr="004079B7">
        <w:rPr>
          <w:rFonts w:ascii="Times New Roman" w:hAnsi="Times New Roman" w:cs="Times New Roman"/>
          <w:b/>
          <w:color w:val="000000"/>
          <w:sz w:val="28"/>
          <w:szCs w:val="28"/>
          <w:lang w:val="en-US"/>
        </w:rPr>
        <w:t xml:space="preserve"> </w:t>
      </w:r>
      <w:r w:rsidRPr="00B45CA0">
        <w:rPr>
          <w:rFonts w:ascii="Times New Roman" w:hAnsi="Times New Roman" w:cs="Times New Roman"/>
          <w:b/>
          <w:color w:val="000000"/>
          <w:sz w:val="28"/>
          <w:szCs w:val="28"/>
          <w:lang w:val="en-GB"/>
        </w:rPr>
        <w:t>SUBSTANCES</w:t>
      </w:r>
    </w:p>
    <w:p w:rsidR="00C667C1" w:rsidRPr="004079B7" w:rsidRDefault="00C667C1" w:rsidP="00C667C1">
      <w:pPr>
        <w:spacing w:after="0" w:line="240" w:lineRule="auto"/>
        <w:ind w:firstLine="567"/>
        <w:jc w:val="center"/>
        <w:rPr>
          <w:rFonts w:ascii="Times New Roman" w:hAnsi="Times New Roman" w:cs="Times New Roman"/>
          <w:sz w:val="28"/>
          <w:szCs w:val="28"/>
          <w:lang w:val="en-US"/>
        </w:rPr>
      </w:pPr>
    </w:p>
    <w:p w:rsidR="00C667C1" w:rsidRPr="004079B7" w:rsidRDefault="00C667C1" w:rsidP="00C667C1">
      <w:pPr>
        <w:spacing w:after="0" w:line="240" w:lineRule="auto"/>
        <w:ind w:firstLine="567"/>
        <w:jc w:val="center"/>
        <w:rPr>
          <w:rFonts w:ascii="Times New Roman" w:hAnsi="Times New Roman" w:cs="Times New Roman"/>
          <w:sz w:val="28"/>
          <w:szCs w:val="28"/>
          <w:lang w:val="en-US"/>
        </w:rPr>
      </w:pPr>
    </w:p>
    <w:p w:rsidR="00C667C1" w:rsidRPr="00EA37E9" w:rsidRDefault="00C667C1" w:rsidP="00C667C1">
      <w:pPr>
        <w:shd w:val="clear" w:color="auto" w:fill="FFFFFF"/>
        <w:spacing w:after="0" w:line="240" w:lineRule="auto"/>
        <w:ind w:firstLine="540"/>
        <w:jc w:val="center"/>
        <w:rPr>
          <w:rFonts w:ascii="Times New Roman" w:hAnsi="Times New Roman" w:cs="Times New Roman"/>
          <w:b/>
          <w:sz w:val="28"/>
          <w:szCs w:val="28"/>
        </w:rPr>
      </w:pPr>
      <w:r w:rsidRPr="00C667C1">
        <w:rPr>
          <w:rFonts w:ascii="Times New Roman" w:hAnsi="Times New Roman" w:cs="Times New Roman"/>
          <w:b/>
          <w:sz w:val="28"/>
          <w:szCs w:val="28"/>
        </w:rPr>
        <w:t>Курс</w:t>
      </w:r>
      <w:r w:rsidRPr="00EA37E9">
        <w:rPr>
          <w:rFonts w:ascii="Times New Roman" w:hAnsi="Times New Roman" w:cs="Times New Roman"/>
          <w:b/>
          <w:sz w:val="28"/>
          <w:szCs w:val="28"/>
        </w:rPr>
        <w:t xml:space="preserve"> </w:t>
      </w:r>
      <w:r w:rsidRPr="00C667C1">
        <w:rPr>
          <w:rFonts w:ascii="Times New Roman" w:hAnsi="Times New Roman" w:cs="Times New Roman"/>
          <w:b/>
          <w:sz w:val="28"/>
          <w:szCs w:val="28"/>
        </w:rPr>
        <w:t>лекции</w:t>
      </w:r>
    </w:p>
    <w:p w:rsidR="00C667C1" w:rsidRPr="00C667C1" w:rsidRDefault="00C667C1" w:rsidP="00C667C1">
      <w:pPr>
        <w:shd w:val="clear" w:color="auto" w:fill="FFFFFF"/>
        <w:spacing w:after="0" w:line="240" w:lineRule="auto"/>
        <w:ind w:firstLine="540"/>
        <w:jc w:val="center"/>
        <w:rPr>
          <w:rFonts w:ascii="Times New Roman" w:hAnsi="Times New Roman" w:cs="Times New Roman"/>
          <w:b/>
          <w:sz w:val="28"/>
          <w:szCs w:val="28"/>
          <w:lang w:val="kk-KZ"/>
        </w:rPr>
      </w:pPr>
      <w:r w:rsidRPr="00C667C1">
        <w:rPr>
          <w:rFonts w:ascii="Times New Roman" w:hAnsi="Times New Roman" w:cs="Times New Roman"/>
          <w:b/>
          <w:sz w:val="28"/>
          <w:szCs w:val="28"/>
          <w:lang w:val="kk-KZ"/>
        </w:rPr>
        <w:t>(на английском языке)</w:t>
      </w:r>
    </w:p>
    <w:p w:rsidR="00C667C1" w:rsidRPr="00C667C1" w:rsidRDefault="00C667C1" w:rsidP="00C667C1">
      <w:pPr>
        <w:shd w:val="clear" w:color="auto" w:fill="FFFFFF"/>
        <w:spacing w:after="0" w:line="240" w:lineRule="auto"/>
        <w:ind w:firstLine="540"/>
        <w:jc w:val="center"/>
        <w:rPr>
          <w:rFonts w:ascii="Times New Roman" w:hAnsi="Times New Roman" w:cs="Times New Roman"/>
          <w:b/>
          <w:sz w:val="28"/>
          <w:szCs w:val="28"/>
          <w:lang w:val="kk-KZ"/>
        </w:rPr>
      </w:pPr>
    </w:p>
    <w:p w:rsidR="00C667C1" w:rsidRPr="00C667C1" w:rsidRDefault="00C667C1" w:rsidP="00C667C1">
      <w:pPr>
        <w:shd w:val="clear" w:color="auto" w:fill="FFFFFF"/>
        <w:spacing w:after="0" w:line="240" w:lineRule="auto"/>
        <w:ind w:firstLine="540"/>
        <w:jc w:val="center"/>
        <w:rPr>
          <w:rFonts w:ascii="Times New Roman" w:hAnsi="Times New Roman" w:cs="Times New Roman"/>
          <w:b/>
          <w:sz w:val="28"/>
          <w:szCs w:val="28"/>
          <w:lang w:val="kk-KZ"/>
        </w:rPr>
      </w:pPr>
    </w:p>
    <w:p w:rsidR="00C667C1" w:rsidRPr="00C667C1" w:rsidRDefault="00C667C1" w:rsidP="00C667C1">
      <w:pPr>
        <w:shd w:val="clear" w:color="auto" w:fill="FFFFFF"/>
        <w:spacing w:after="0" w:line="240" w:lineRule="auto"/>
        <w:ind w:firstLine="540"/>
        <w:jc w:val="center"/>
        <w:rPr>
          <w:rFonts w:ascii="Times New Roman" w:hAnsi="Times New Roman" w:cs="Times New Roman"/>
          <w:b/>
          <w:sz w:val="28"/>
          <w:szCs w:val="28"/>
          <w:lang w:val="kk-KZ"/>
        </w:rPr>
      </w:pPr>
    </w:p>
    <w:p w:rsidR="00C667C1" w:rsidRPr="00C667C1" w:rsidRDefault="00C667C1" w:rsidP="00C667C1">
      <w:pPr>
        <w:shd w:val="clear" w:color="auto" w:fill="FFFFFF"/>
        <w:spacing w:after="0" w:line="240" w:lineRule="auto"/>
        <w:ind w:firstLine="540"/>
        <w:jc w:val="center"/>
        <w:rPr>
          <w:rFonts w:ascii="Times New Roman" w:hAnsi="Times New Roman" w:cs="Times New Roman"/>
          <w:b/>
          <w:sz w:val="28"/>
          <w:szCs w:val="28"/>
          <w:lang w:val="kk-KZ"/>
        </w:rPr>
      </w:pPr>
    </w:p>
    <w:p w:rsidR="00C667C1" w:rsidRPr="00C667C1" w:rsidRDefault="00C667C1" w:rsidP="00C667C1">
      <w:pPr>
        <w:shd w:val="clear" w:color="auto" w:fill="FFFFFF"/>
        <w:spacing w:after="0" w:line="240" w:lineRule="auto"/>
        <w:ind w:firstLine="540"/>
        <w:jc w:val="center"/>
        <w:rPr>
          <w:rFonts w:ascii="Times New Roman" w:hAnsi="Times New Roman" w:cs="Times New Roman"/>
          <w:b/>
          <w:sz w:val="28"/>
          <w:szCs w:val="28"/>
          <w:lang w:val="kk-KZ"/>
        </w:rPr>
      </w:pPr>
    </w:p>
    <w:p w:rsidR="00C667C1" w:rsidRPr="00C667C1" w:rsidRDefault="00C667C1" w:rsidP="00C667C1">
      <w:pPr>
        <w:shd w:val="clear" w:color="auto" w:fill="FFFFFF"/>
        <w:spacing w:after="0" w:line="240" w:lineRule="auto"/>
        <w:ind w:firstLine="540"/>
        <w:jc w:val="center"/>
        <w:rPr>
          <w:rFonts w:ascii="Times New Roman" w:hAnsi="Times New Roman" w:cs="Times New Roman"/>
          <w:b/>
          <w:sz w:val="28"/>
          <w:szCs w:val="28"/>
          <w:lang w:val="kk-KZ"/>
        </w:rPr>
      </w:pPr>
    </w:p>
    <w:p w:rsidR="00C667C1" w:rsidRPr="00C667C1" w:rsidRDefault="00C667C1" w:rsidP="00C667C1">
      <w:pPr>
        <w:shd w:val="clear" w:color="auto" w:fill="FFFFFF"/>
        <w:spacing w:after="0" w:line="240" w:lineRule="auto"/>
        <w:ind w:firstLine="540"/>
        <w:jc w:val="center"/>
        <w:rPr>
          <w:rFonts w:ascii="Times New Roman" w:hAnsi="Times New Roman" w:cs="Times New Roman"/>
          <w:b/>
          <w:sz w:val="28"/>
          <w:szCs w:val="28"/>
          <w:lang w:val="kk-KZ"/>
        </w:rPr>
      </w:pPr>
    </w:p>
    <w:p w:rsidR="00C667C1" w:rsidRPr="00C667C1" w:rsidRDefault="00C667C1" w:rsidP="00C667C1">
      <w:pPr>
        <w:shd w:val="clear" w:color="auto" w:fill="FFFFFF"/>
        <w:spacing w:after="0" w:line="240" w:lineRule="auto"/>
        <w:ind w:firstLine="540"/>
        <w:jc w:val="center"/>
        <w:rPr>
          <w:rFonts w:ascii="Times New Roman" w:hAnsi="Times New Roman" w:cs="Times New Roman"/>
          <w:sz w:val="28"/>
          <w:szCs w:val="28"/>
          <w:lang w:val="kk-KZ"/>
        </w:rPr>
      </w:pPr>
    </w:p>
    <w:p w:rsidR="00C667C1" w:rsidRPr="00C667C1" w:rsidRDefault="00C667C1" w:rsidP="00C667C1">
      <w:pPr>
        <w:shd w:val="clear" w:color="auto" w:fill="FFFFFF"/>
        <w:spacing w:after="0" w:line="240" w:lineRule="auto"/>
        <w:ind w:firstLine="540"/>
        <w:jc w:val="center"/>
        <w:rPr>
          <w:rFonts w:ascii="Times New Roman" w:hAnsi="Times New Roman" w:cs="Times New Roman"/>
          <w:sz w:val="28"/>
          <w:szCs w:val="28"/>
          <w:lang w:val="kk-KZ"/>
        </w:rPr>
      </w:pPr>
    </w:p>
    <w:p w:rsidR="00C667C1" w:rsidRPr="00C667C1" w:rsidRDefault="00C667C1" w:rsidP="00C667C1">
      <w:pPr>
        <w:shd w:val="clear" w:color="auto" w:fill="FFFFFF"/>
        <w:spacing w:after="0" w:line="240" w:lineRule="auto"/>
        <w:ind w:firstLine="540"/>
        <w:jc w:val="center"/>
        <w:rPr>
          <w:rFonts w:ascii="Times New Roman" w:hAnsi="Times New Roman" w:cs="Times New Roman"/>
          <w:sz w:val="28"/>
          <w:szCs w:val="28"/>
          <w:lang w:val="kk-KZ"/>
        </w:rPr>
      </w:pPr>
      <w:r w:rsidRPr="00C667C1">
        <w:rPr>
          <w:rFonts w:ascii="Times New Roman" w:hAnsi="Times New Roman" w:cs="Times New Roman"/>
          <w:sz w:val="28"/>
          <w:szCs w:val="28"/>
          <w:lang w:val="kk-KZ"/>
        </w:rPr>
        <w:t>Подписано в печать</w:t>
      </w:r>
    </w:p>
    <w:p w:rsidR="00C667C1" w:rsidRPr="00C667C1" w:rsidRDefault="00C667C1" w:rsidP="00C667C1">
      <w:pPr>
        <w:shd w:val="clear" w:color="auto" w:fill="FFFFFF"/>
        <w:spacing w:after="0" w:line="240" w:lineRule="auto"/>
        <w:ind w:firstLine="540"/>
        <w:jc w:val="center"/>
        <w:rPr>
          <w:rFonts w:ascii="Times New Roman" w:hAnsi="Times New Roman" w:cs="Times New Roman"/>
          <w:sz w:val="28"/>
          <w:szCs w:val="28"/>
        </w:rPr>
      </w:pPr>
      <w:r w:rsidRPr="00C667C1">
        <w:rPr>
          <w:rFonts w:ascii="Times New Roman" w:hAnsi="Times New Roman" w:cs="Times New Roman"/>
          <w:sz w:val="28"/>
          <w:szCs w:val="28"/>
          <w:lang w:val="kk-KZ"/>
        </w:rPr>
        <w:t>Формат бумаги Х</w:t>
      </w:r>
      <w:r w:rsidRPr="00C667C1">
        <w:rPr>
          <w:rFonts w:ascii="Times New Roman" w:hAnsi="Times New Roman" w:cs="Times New Roman"/>
          <w:sz w:val="28"/>
          <w:szCs w:val="28"/>
          <w:vertAlign w:val="superscript"/>
          <w:lang w:val="kk-KZ"/>
        </w:rPr>
        <w:t xml:space="preserve">х </w:t>
      </w:r>
      <w:r w:rsidRPr="00C667C1">
        <w:rPr>
          <w:rFonts w:ascii="Times New Roman" w:hAnsi="Times New Roman" w:cs="Times New Roman"/>
          <w:sz w:val="28"/>
          <w:szCs w:val="28"/>
          <w:lang w:val="en-US"/>
        </w:rPr>
        <w:t>Y</w:t>
      </w:r>
      <w:r w:rsidRPr="00C667C1">
        <w:rPr>
          <w:rFonts w:ascii="Times New Roman" w:hAnsi="Times New Roman" w:cs="Times New Roman"/>
          <w:sz w:val="28"/>
          <w:szCs w:val="28"/>
        </w:rPr>
        <w:t xml:space="preserve"> 1/16</w:t>
      </w:r>
    </w:p>
    <w:p w:rsidR="00C667C1" w:rsidRPr="00C667C1" w:rsidRDefault="00C667C1" w:rsidP="00C667C1">
      <w:pPr>
        <w:shd w:val="clear" w:color="auto" w:fill="FFFFFF"/>
        <w:spacing w:after="0" w:line="240" w:lineRule="auto"/>
        <w:ind w:firstLine="540"/>
        <w:jc w:val="center"/>
        <w:rPr>
          <w:rFonts w:ascii="Times New Roman" w:hAnsi="Times New Roman" w:cs="Times New Roman"/>
          <w:sz w:val="28"/>
          <w:szCs w:val="28"/>
          <w:lang w:val="kk-KZ"/>
        </w:rPr>
      </w:pPr>
      <w:r w:rsidRPr="00C667C1">
        <w:rPr>
          <w:rFonts w:ascii="Times New Roman" w:hAnsi="Times New Roman" w:cs="Times New Roman"/>
          <w:sz w:val="28"/>
          <w:szCs w:val="28"/>
          <w:lang w:val="kk-KZ"/>
        </w:rPr>
        <w:t xml:space="preserve">Бумага типографическая. Печать офсетная. Объем </w:t>
      </w:r>
      <w:r w:rsidR="003C6ED0" w:rsidRPr="00EA37E9">
        <w:rPr>
          <w:rFonts w:ascii="Times New Roman" w:hAnsi="Times New Roman" w:cs="Times New Roman"/>
          <w:sz w:val="28"/>
          <w:szCs w:val="28"/>
        </w:rPr>
        <w:t>5</w:t>
      </w:r>
      <w:r w:rsidRPr="00C667C1">
        <w:rPr>
          <w:rFonts w:ascii="Times New Roman" w:hAnsi="Times New Roman" w:cs="Times New Roman"/>
          <w:sz w:val="28"/>
          <w:szCs w:val="28"/>
        </w:rPr>
        <w:t xml:space="preserve">,75 </w:t>
      </w:r>
      <w:r w:rsidRPr="00C667C1">
        <w:rPr>
          <w:rFonts w:ascii="Times New Roman" w:hAnsi="Times New Roman" w:cs="Times New Roman"/>
          <w:sz w:val="28"/>
          <w:szCs w:val="28"/>
          <w:lang w:val="kk-KZ"/>
        </w:rPr>
        <w:t>п.л.</w:t>
      </w:r>
    </w:p>
    <w:p w:rsidR="00C667C1" w:rsidRPr="00C667C1" w:rsidRDefault="00C667C1" w:rsidP="00C667C1">
      <w:pPr>
        <w:shd w:val="clear" w:color="auto" w:fill="FFFFFF"/>
        <w:spacing w:after="0" w:line="240" w:lineRule="auto"/>
        <w:ind w:firstLine="540"/>
        <w:jc w:val="center"/>
        <w:rPr>
          <w:rFonts w:ascii="Times New Roman" w:hAnsi="Times New Roman" w:cs="Times New Roman"/>
          <w:sz w:val="28"/>
          <w:szCs w:val="28"/>
          <w:lang w:val="kk-KZ"/>
        </w:rPr>
      </w:pPr>
      <w:r w:rsidRPr="00C667C1">
        <w:rPr>
          <w:rFonts w:ascii="Times New Roman" w:hAnsi="Times New Roman" w:cs="Times New Roman"/>
          <w:sz w:val="28"/>
          <w:szCs w:val="28"/>
          <w:lang w:val="kk-KZ"/>
        </w:rPr>
        <w:t>Тираж 500 Заказ №</w:t>
      </w:r>
    </w:p>
    <w:p w:rsidR="00C667C1" w:rsidRPr="00C667C1" w:rsidRDefault="00C667C1" w:rsidP="00C667C1">
      <w:pPr>
        <w:shd w:val="clear" w:color="auto" w:fill="FFFFFF"/>
        <w:spacing w:after="0" w:line="240" w:lineRule="auto"/>
        <w:ind w:firstLine="540"/>
        <w:jc w:val="center"/>
        <w:rPr>
          <w:rFonts w:ascii="Times New Roman" w:hAnsi="Times New Roman" w:cs="Times New Roman"/>
          <w:sz w:val="28"/>
          <w:szCs w:val="28"/>
          <w:lang w:val="kk-KZ"/>
        </w:rPr>
      </w:pPr>
    </w:p>
    <w:p w:rsidR="00C667C1" w:rsidRPr="00C667C1" w:rsidRDefault="00C667C1" w:rsidP="00C667C1">
      <w:pPr>
        <w:shd w:val="clear" w:color="auto" w:fill="FFFFFF"/>
        <w:tabs>
          <w:tab w:val="left" w:pos="4380"/>
        </w:tabs>
        <w:spacing w:after="0" w:line="240" w:lineRule="auto"/>
        <w:ind w:firstLine="540"/>
        <w:jc w:val="center"/>
        <w:rPr>
          <w:rFonts w:ascii="Times New Roman" w:hAnsi="Times New Roman" w:cs="Times New Roman"/>
          <w:sz w:val="28"/>
          <w:szCs w:val="28"/>
          <w:lang w:val="kk-KZ"/>
        </w:rPr>
      </w:pPr>
    </w:p>
    <w:p w:rsidR="00C667C1" w:rsidRPr="00C667C1" w:rsidRDefault="00C667C1" w:rsidP="00C667C1">
      <w:pPr>
        <w:shd w:val="clear" w:color="auto" w:fill="FFFFFF"/>
        <w:spacing w:after="0" w:line="240" w:lineRule="auto"/>
        <w:ind w:firstLine="540"/>
        <w:jc w:val="center"/>
        <w:rPr>
          <w:rFonts w:ascii="Times New Roman" w:hAnsi="Times New Roman" w:cs="Times New Roman"/>
          <w:sz w:val="28"/>
          <w:szCs w:val="28"/>
          <w:lang w:val="kk-KZ"/>
        </w:rPr>
      </w:pPr>
    </w:p>
    <w:p w:rsidR="00C667C1" w:rsidRPr="00C667C1" w:rsidRDefault="00C667C1" w:rsidP="00C667C1">
      <w:pPr>
        <w:shd w:val="clear" w:color="auto" w:fill="FFFFFF"/>
        <w:spacing w:after="0" w:line="240" w:lineRule="auto"/>
        <w:ind w:firstLine="540"/>
        <w:jc w:val="center"/>
        <w:rPr>
          <w:rFonts w:ascii="Times New Roman" w:hAnsi="Times New Roman" w:cs="Times New Roman"/>
          <w:sz w:val="28"/>
          <w:szCs w:val="28"/>
        </w:rPr>
      </w:pPr>
      <w:r w:rsidRPr="00C667C1">
        <w:rPr>
          <w:rFonts w:ascii="Times New Roman" w:hAnsi="Times New Roman" w:cs="Times New Roman"/>
          <w:sz w:val="28"/>
          <w:szCs w:val="28"/>
          <w:lang w:val="kk-KZ"/>
        </w:rPr>
        <w:t>Издательский центр ЮКГУ им.М.Ауезова, г.Шымкент, пр.Тауке хана, 5</w:t>
      </w:r>
    </w:p>
    <w:p w:rsidR="00C667C1" w:rsidRPr="00C667C1" w:rsidRDefault="00C667C1" w:rsidP="00C667C1">
      <w:pPr>
        <w:spacing w:after="0" w:line="240" w:lineRule="auto"/>
        <w:ind w:firstLine="567"/>
        <w:jc w:val="center"/>
        <w:rPr>
          <w:rFonts w:ascii="Times New Roman" w:hAnsi="Times New Roman" w:cs="Times New Roman"/>
          <w:b/>
          <w:sz w:val="28"/>
          <w:szCs w:val="28"/>
        </w:rPr>
      </w:pPr>
    </w:p>
    <w:sectPr w:rsidR="00C667C1" w:rsidRPr="00C667C1" w:rsidSect="003C6ED1">
      <w:footerReference w:type="default" r:id="rId684"/>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63B89" w:rsidRDefault="00F63B89" w:rsidP="00460EEE">
      <w:pPr>
        <w:spacing w:after="0" w:line="240" w:lineRule="auto"/>
      </w:pPr>
      <w:r>
        <w:separator/>
      </w:r>
    </w:p>
  </w:endnote>
  <w:endnote w:type="continuationSeparator" w:id="0">
    <w:p w:rsidR="00F63B89" w:rsidRDefault="00F63B89" w:rsidP="00460EE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DJTPMG+SommetRoundedRegular">
    <w:altName w:val="Arial"/>
    <w:panose1 w:val="00000000000000000000"/>
    <w:charset w:val="00"/>
    <w:family w:val="swiss"/>
    <w:notTrueType/>
    <w:pitch w:val="default"/>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0594618"/>
      <w:docPartObj>
        <w:docPartGallery w:val="Page Numbers (Bottom of Page)"/>
        <w:docPartUnique/>
      </w:docPartObj>
    </w:sdtPr>
    <w:sdtContent>
      <w:p w:rsidR="00EA37E9" w:rsidRDefault="008E0430">
        <w:pPr>
          <w:pStyle w:val="ad"/>
          <w:jc w:val="center"/>
        </w:pPr>
        <w:fldSimple w:instr=" PAGE   \* MERGEFORMAT ">
          <w:r w:rsidR="00B846C9">
            <w:rPr>
              <w:noProof/>
            </w:rPr>
            <w:t>14</w:t>
          </w:r>
        </w:fldSimple>
      </w:p>
    </w:sdtContent>
  </w:sdt>
  <w:p w:rsidR="00EA37E9" w:rsidRDefault="00EA37E9">
    <w:pPr>
      <w:pStyle w:val="ad"/>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63B89" w:rsidRDefault="00F63B89" w:rsidP="00460EEE">
      <w:pPr>
        <w:spacing w:after="0" w:line="240" w:lineRule="auto"/>
      </w:pPr>
      <w:r>
        <w:separator/>
      </w:r>
    </w:p>
  </w:footnote>
  <w:footnote w:type="continuationSeparator" w:id="0">
    <w:p w:rsidR="00F63B89" w:rsidRDefault="00F63B89" w:rsidP="00460EEE">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555860"/>
    <w:multiLevelType w:val="multilevel"/>
    <w:tmpl w:val="2BC219C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02766D8"/>
    <w:multiLevelType w:val="multilevel"/>
    <w:tmpl w:val="8BA82D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16C423FD"/>
    <w:multiLevelType w:val="hybridMultilevel"/>
    <w:tmpl w:val="CEDEBA98"/>
    <w:lvl w:ilvl="0" w:tplc="B3A0AE3C">
      <w:start w:val="1"/>
      <w:numFmt w:val="decimal"/>
      <w:lvlText w:val="%1."/>
      <w:lvlJc w:val="left"/>
      <w:pPr>
        <w:ind w:left="927" w:hanging="360"/>
      </w:pPr>
      <w:rPr>
        <w:rFonts w:hint="default"/>
        <w:b/>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
    <w:nsid w:val="1DD116BC"/>
    <w:multiLevelType w:val="hybridMultilevel"/>
    <w:tmpl w:val="58D6957A"/>
    <w:lvl w:ilvl="0" w:tplc="99AA77AA">
      <w:start w:val="1"/>
      <w:numFmt w:val="upperLetter"/>
      <w:lvlText w:val="%1."/>
      <w:lvlJc w:val="left"/>
      <w:pPr>
        <w:ind w:left="735" w:hanging="375"/>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
    <w:nsid w:val="4EDA5354"/>
    <w:multiLevelType w:val="hybridMultilevel"/>
    <w:tmpl w:val="0C66FBBE"/>
    <w:lvl w:ilvl="0" w:tplc="0419000F">
      <w:start w:val="1"/>
      <w:numFmt w:val="decimal"/>
      <w:lvlText w:val="%1."/>
      <w:lvlJc w:val="left"/>
      <w:pPr>
        <w:ind w:left="1287" w:hanging="360"/>
      </w:pPr>
    </w:lvl>
    <w:lvl w:ilvl="1" w:tplc="04190019">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
    <w:nsid w:val="52137669"/>
    <w:multiLevelType w:val="multilevel"/>
    <w:tmpl w:val="F718E1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53B91E35"/>
    <w:multiLevelType w:val="multilevel"/>
    <w:tmpl w:val="0D5E3F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568857CE"/>
    <w:multiLevelType w:val="multilevel"/>
    <w:tmpl w:val="5E7AFC9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5D2633DC"/>
    <w:multiLevelType w:val="multilevel"/>
    <w:tmpl w:val="8EF23B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7B1B0432"/>
    <w:multiLevelType w:val="hybridMultilevel"/>
    <w:tmpl w:val="60BEDDC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3"/>
  </w:num>
  <w:num w:numId="2">
    <w:abstractNumId w:val="2"/>
  </w:num>
  <w:num w:numId="3">
    <w:abstractNumId w:val="5"/>
  </w:num>
  <w:num w:numId="4">
    <w:abstractNumId w:val="6"/>
  </w:num>
  <w:num w:numId="5">
    <w:abstractNumId w:val="9"/>
  </w:num>
  <w:num w:numId="6">
    <w:abstractNumId w:val="0"/>
  </w:num>
  <w:num w:numId="7">
    <w:abstractNumId w:val="7"/>
  </w:num>
  <w:num w:numId="8">
    <w:abstractNumId w:val="4"/>
  </w:num>
  <w:num w:numId="9">
    <w:abstractNumId w:val="1"/>
  </w:num>
  <w:num w:numId="10">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8"/>
  <w:defaultTabStop w:val="708"/>
  <w:drawingGridHorizontalSpacing w:val="110"/>
  <w:displayHorizontalDrawingGridEvery w:val="2"/>
  <w:characterSpacingControl w:val="doNotCompress"/>
  <w:footnotePr>
    <w:footnote w:id="-1"/>
    <w:footnote w:id="0"/>
  </w:footnotePr>
  <w:endnotePr>
    <w:endnote w:id="-1"/>
    <w:endnote w:id="0"/>
  </w:endnotePr>
  <w:compat>
    <w:useFELayout/>
  </w:compat>
  <w:rsids>
    <w:rsidRoot w:val="00BD08D6"/>
    <w:rsid w:val="00012FE0"/>
    <w:rsid w:val="00062A63"/>
    <w:rsid w:val="00067BCF"/>
    <w:rsid w:val="00067DA6"/>
    <w:rsid w:val="00080F24"/>
    <w:rsid w:val="00082FB2"/>
    <w:rsid w:val="000A28CB"/>
    <w:rsid w:val="000D3CB1"/>
    <w:rsid w:val="000D3EA7"/>
    <w:rsid w:val="000D5261"/>
    <w:rsid w:val="000E3F40"/>
    <w:rsid w:val="00103CCC"/>
    <w:rsid w:val="00106B19"/>
    <w:rsid w:val="0012033B"/>
    <w:rsid w:val="00123D44"/>
    <w:rsid w:val="00123D66"/>
    <w:rsid w:val="0014004A"/>
    <w:rsid w:val="001438F6"/>
    <w:rsid w:val="001548D1"/>
    <w:rsid w:val="00174216"/>
    <w:rsid w:val="001742DB"/>
    <w:rsid w:val="0018359F"/>
    <w:rsid w:val="00191EFD"/>
    <w:rsid w:val="001B265C"/>
    <w:rsid w:val="001B3FA8"/>
    <w:rsid w:val="001D4527"/>
    <w:rsid w:val="001E271E"/>
    <w:rsid w:val="001E6120"/>
    <w:rsid w:val="002102A4"/>
    <w:rsid w:val="00210EB6"/>
    <w:rsid w:val="00242202"/>
    <w:rsid w:val="0029288C"/>
    <w:rsid w:val="002A039D"/>
    <w:rsid w:val="002B785D"/>
    <w:rsid w:val="002D660B"/>
    <w:rsid w:val="002E0EE7"/>
    <w:rsid w:val="00303DF2"/>
    <w:rsid w:val="00330FD7"/>
    <w:rsid w:val="003323EF"/>
    <w:rsid w:val="00336AF4"/>
    <w:rsid w:val="0034041C"/>
    <w:rsid w:val="00347276"/>
    <w:rsid w:val="003651E0"/>
    <w:rsid w:val="003737B9"/>
    <w:rsid w:val="003955BC"/>
    <w:rsid w:val="003A0B01"/>
    <w:rsid w:val="003A1AF3"/>
    <w:rsid w:val="003C6261"/>
    <w:rsid w:val="003C6ED0"/>
    <w:rsid w:val="003C6ED1"/>
    <w:rsid w:val="003C6EF1"/>
    <w:rsid w:val="003E623A"/>
    <w:rsid w:val="003F2853"/>
    <w:rsid w:val="00406D7A"/>
    <w:rsid w:val="004079B7"/>
    <w:rsid w:val="004434B9"/>
    <w:rsid w:val="0045109F"/>
    <w:rsid w:val="00452A44"/>
    <w:rsid w:val="00460EEE"/>
    <w:rsid w:val="004635DE"/>
    <w:rsid w:val="00475B77"/>
    <w:rsid w:val="004A1E99"/>
    <w:rsid w:val="004D51CF"/>
    <w:rsid w:val="004F5372"/>
    <w:rsid w:val="00502B0C"/>
    <w:rsid w:val="00553573"/>
    <w:rsid w:val="005779C3"/>
    <w:rsid w:val="00596580"/>
    <w:rsid w:val="005C1A4C"/>
    <w:rsid w:val="005D20DB"/>
    <w:rsid w:val="005D2509"/>
    <w:rsid w:val="0060307D"/>
    <w:rsid w:val="006237D9"/>
    <w:rsid w:val="00652353"/>
    <w:rsid w:val="0066000A"/>
    <w:rsid w:val="00661717"/>
    <w:rsid w:val="00665115"/>
    <w:rsid w:val="006777B2"/>
    <w:rsid w:val="006820E2"/>
    <w:rsid w:val="00687E19"/>
    <w:rsid w:val="00691082"/>
    <w:rsid w:val="00692D40"/>
    <w:rsid w:val="006A6C24"/>
    <w:rsid w:val="006B4ECE"/>
    <w:rsid w:val="006E060B"/>
    <w:rsid w:val="006F3D1E"/>
    <w:rsid w:val="007466A6"/>
    <w:rsid w:val="00756A49"/>
    <w:rsid w:val="0076231F"/>
    <w:rsid w:val="00775594"/>
    <w:rsid w:val="007937C2"/>
    <w:rsid w:val="00795125"/>
    <w:rsid w:val="007A7384"/>
    <w:rsid w:val="007C65E6"/>
    <w:rsid w:val="007E62C3"/>
    <w:rsid w:val="00820B8E"/>
    <w:rsid w:val="008249D5"/>
    <w:rsid w:val="0082505E"/>
    <w:rsid w:val="00827C01"/>
    <w:rsid w:val="00835D0D"/>
    <w:rsid w:val="008424FD"/>
    <w:rsid w:val="00845BDB"/>
    <w:rsid w:val="00852A0B"/>
    <w:rsid w:val="008649E7"/>
    <w:rsid w:val="00867CE6"/>
    <w:rsid w:val="0087104D"/>
    <w:rsid w:val="008C3C0D"/>
    <w:rsid w:val="008D4A4E"/>
    <w:rsid w:val="008E0430"/>
    <w:rsid w:val="008E3F64"/>
    <w:rsid w:val="008E6BD2"/>
    <w:rsid w:val="00927C1B"/>
    <w:rsid w:val="00936FFA"/>
    <w:rsid w:val="00941D5F"/>
    <w:rsid w:val="00960553"/>
    <w:rsid w:val="009C3C7E"/>
    <w:rsid w:val="009D5ACF"/>
    <w:rsid w:val="009D6DB2"/>
    <w:rsid w:val="009E2FB5"/>
    <w:rsid w:val="009F4E33"/>
    <w:rsid w:val="00A17189"/>
    <w:rsid w:val="00A227B8"/>
    <w:rsid w:val="00A26C6E"/>
    <w:rsid w:val="00A30769"/>
    <w:rsid w:val="00A67CE6"/>
    <w:rsid w:val="00A708B0"/>
    <w:rsid w:val="00A709D6"/>
    <w:rsid w:val="00A90B20"/>
    <w:rsid w:val="00AA40A1"/>
    <w:rsid w:val="00AA49E0"/>
    <w:rsid w:val="00AC7B20"/>
    <w:rsid w:val="00AD6B87"/>
    <w:rsid w:val="00AE41B3"/>
    <w:rsid w:val="00AF78BC"/>
    <w:rsid w:val="00B004A3"/>
    <w:rsid w:val="00B317FF"/>
    <w:rsid w:val="00B45CA0"/>
    <w:rsid w:val="00B5039A"/>
    <w:rsid w:val="00B846C9"/>
    <w:rsid w:val="00B92651"/>
    <w:rsid w:val="00BA3AD1"/>
    <w:rsid w:val="00BD08D6"/>
    <w:rsid w:val="00BD102D"/>
    <w:rsid w:val="00BD7A53"/>
    <w:rsid w:val="00C01687"/>
    <w:rsid w:val="00C545AA"/>
    <w:rsid w:val="00C5766D"/>
    <w:rsid w:val="00C57E86"/>
    <w:rsid w:val="00C60B62"/>
    <w:rsid w:val="00C667C1"/>
    <w:rsid w:val="00C71C33"/>
    <w:rsid w:val="00C730BB"/>
    <w:rsid w:val="00C74B65"/>
    <w:rsid w:val="00CA33C3"/>
    <w:rsid w:val="00CF10B0"/>
    <w:rsid w:val="00CF1100"/>
    <w:rsid w:val="00CF69B2"/>
    <w:rsid w:val="00D12C55"/>
    <w:rsid w:val="00D34CE0"/>
    <w:rsid w:val="00D42746"/>
    <w:rsid w:val="00D531F5"/>
    <w:rsid w:val="00D62E6E"/>
    <w:rsid w:val="00D642A1"/>
    <w:rsid w:val="00D674D1"/>
    <w:rsid w:val="00D8069C"/>
    <w:rsid w:val="00D82047"/>
    <w:rsid w:val="00DA4803"/>
    <w:rsid w:val="00DA6A19"/>
    <w:rsid w:val="00DC1E97"/>
    <w:rsid w:val="00DC71C4"/>
    <w:rsid w:val="00DF7C1E"/>
    <w:rsid w:val="00E2305B"/>
    <w:rsid w:val="00E238FB"/>
    <w:rsid w:val="00E54BCD"/>
    <w:rsid w:val="00E71207"/>
    <w:rsid w:val="00E719FD"/>
    <w:rsid w:val="00E8366A"/>
    <w:rsid w:val="00E86718"/>
    <w:rsid w:val="00E97353"/>
    <w:rsid w:val="00EA37E9"/>
    <w:rsid w:val="00EA5C8A"/>
    <w:rsid w:val="00EB3C71"/>
    <w:rsid w:val="00EB5559"/>
    <w:rsid w:val="00EB55C0"/>
    <w:rsid w:val="00EB6228"/>
    <w:rsid w:val="00EE2543"/>
    <w:rsid w:val="00EE5B4B"/>
    <w:rsid w:val="00EF1A9A"/>
    <w:rsid w:val="00F13A92"/>
    <w:rsid w:val="00F358FE"/>
    <w:rsid w:val="00F43B3A"/>
    <w:rsid w:val="00F63B89"/>
    <w:rsid w:val="00F6786E"/>
    <w:rsid w:val="00F75E01"/>
    <w:rsid w:val="00F8474A"/>
    <w:rsid w:val="00FA2690"/>
    <w:rsid w:val="00FA4ADC"/>
    <w:rsid w:val="00FB11D2"/>
    <w:rsid w:val="00FB7A47"/>
    <w:rsid w:val="00FF0C8D"/>
    <w:rsid w:val="00FF377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A2690"/>
  </w:style>
  <w:style w:type="paragraph" w:styleId="1">
    <w:name w:val="heading 1"/>
    <w:basedOn w:val="a"/>
    <w:next w:val="a"/>
    <w:link w:val="10"/>
    <w:uiPriority w:val="9"/>
    <w:qFormat/>
    <w:rsid w:val="00D42746"/>
    <w:pPr>
      <w:keepNext/>
      <w:keepLines/>
      <w:spacing w:before="480" w:after="0"/>
      <w:outlineLvl w:val="0"/>
    </w:pPr>
    <w:rPr>
      <w:rFonts w:asciiTheme="majorHAnsi" w:eastAsiaTheme="majorEastAsia" w:hAnsiTheme="majorHAnsi" w:cstheme="majorBidi"/>
      <w:b/>
      <w:bCs/>
      <w:color w:val="365F91" w:themeColor="accent1" w:themeShade="BF"/>
      <w:sz w:val="28"/>
      <w:szCs w:val="28"/>
      <w:lang w:val="pl-PL" w:eastAsia="pl-PL"/>
    </w:rPr>
  </w:style>
  <w:style w:type="paragraph" w:styleId="2">
    <w:name w:val="heading 2"/>
    <w:basedOn w:val="a"/>
    <w:next w:val="a"/>
    <w:link w:val="20"/>
    <w:uiPriority w:val="9"/>
    <w:unhideWhenUsed/>
    <w:qFormat/>
    <w:rsid w:val="00D42746"/>
    <w:pPr>
      <w:keepNext/>
      <w:keepLines/>
      <w:spacing w:before="200" w:after="0"/>
      <w:outlineLvl w:val="1"/>
    </w:pPr>
    <w:rPr>
      <w:rFonts w:asciiTheme="majorHAnsi" w:eastAsiaTheme="majorEastAsia" w:hAnsiTheme="majorHAnsi" w:cstheme="majorBidi"/>
      <w:b/>
      <w:bCs/>
      <w:color w:val="4F81BD" w:themeColor="accent1"/>
      <w:sz w:val="26"/>
      <w:szCs w:val="26"/>
      <w:lang w:val="pl-PL" w:eastAsia="pl-PL"/>
    </w:rPr>
  </w:style>
  <w:style w:type="paragraph" w:styleId="3">
    <w:name w:val="heading 3"/>
    <w:basedOn w:val="a"/>
    <w:next w:val="a"/>
    <w:link w:val="30"/>
    <w:uiPriority w:val="9"/>
    <w:unhideWhenUsed/>
    <w:qFormat/>
    <w:rsid w:val="00D42746"/>
    <w:pPr>
      <w:keepNext/>
      <w:keepLines/>
      <w:spacing w:before="200" w:after="0"/>
      <w:outlineLvl w:val="2"/>
    </w:pPr>
    <w:rPr>
      <w:rFonts w:asciiTheme="majorHAnsi" w:eastAsiaTheme="majorEastAsia" w:hAnsiTheme="majorHAnsi" w:cstheme="majorBidi"/>
      <w:b/>
      <w:bCs/>
      <w:color w:val="4F81BD" w:themeColor="accent1"/>
      <w:lang w:val="pl-PL" w:eastAsia="pl-PL"/>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hps">
    <w:name w:val="hps"/>
    <w:basedOn w:val="a0"/>
    <w:rsid w:val="008424FD"/>
  </w:style>
  <w:style w:type="character" w:customStyle="1" w:styleId="atn">
    <w:name w:val="atn"/>
    <w:basedOn w:val="a0"/>
    <w:rsid w:val="008424FD"/>
  </w:style>
  <w:style w:type="character" w:customStyle="1" w:styleId="shorttext">
    <w:name w:val="short_text"/>
    <w:basedOn w:val="a0"/>
    <w:rsid w:val="008424FD"/>
  </w:style>
  <w:style w:type="table" w:styleId="a3">
    <w:name w:val="Table Grid"/>
    <w:basedOn w:val="a1"/>
    <w:rsid w:val="008424FD"/>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alloon Text"/>
    <w:basedOn w:val="a"/>
    <w:link w:val="a5"/>
    <w:uiPriority w:val="99"/>
    <w:semiHidden/>
    <w:unhideWhenUsed/>
    <w:rsid w:val="008424FD"/>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8424FD"/>
    <w:rPr>
      <w:rFonts w:ascii="Tahoma" w:hAnsi="Tahoma" w:cs="Tahoma"/>
      <w:sz w:val="16"/>
      <w:szCs w:val="16"/>
    </w:rPr>
  </w:style>
  <w:style w:type="paragraph" w:customStyle="1" w:styleId="11">
    <w:name w:val="Без интервала1"/>
    <w:rsid w:val="005D2509"/>
    <w:pPr>
      <w:spacing w:after="0" w:line="240" w:lineRule="auto"/>
    </w:pPr>
    <w:rPr>
      <w:rFonts w:ascii="Calibri" w:eastAsia="Times New Roman" w:hAnsi="Calibri" w:cs="Times New Roman"/>
      <w:lang w:eastAsia="en-US"/>
    </w:rPr>
  </w:style>
  <w:style w:type="paragraph" w:customStyle="1" w:styleId="Default">
    <w:name w:val="Default"/>
    <w:rsid w:val="000D3CB1"/>
    <w:pPr>
      <w:autoSpaceDE w:val="0"/>
      <w:autoSpaceDN w:val="0"/>
      <w:adjustRightInd w:val="0"/>
      <w:spacing w:after="0" w:line="240" w:lineRule="auto"/>
    </w:pPr>
    <w:rPr>
      <w:rFonts w:ascii="DJTPMG+SommetRoundedRegular" w:eastAsia="Times New Roman" w:hAnsi="DJTPMG+SommetRoundedRegular" w:cs="DJTPMG+SommetRoundedRegular"/>
      <w:color w:val="000000"/>
      <w:sz w:val="24"/>
      <w:szCs w:val="24"/>
      <w:lang w:val="pl-PL" w:eastAsia="en-US"/>
    </w:rPr>
  </w:style>
  <w:style w:type="paragraph" w:styleId="a6">
    <w:name w:val="No Spacing"/>
    <w:uiPriority w:val="99"/>
    <w:qFormat/>
    <w:rsid w:val="00C730BB"/>
    <w:pPr>
      <w:spacing w:after="0" w:line="240" w:lineRule="auto"/>
    </w:pPr>
    <w:rPr>
      <w:rFonts w:eastAsiaTheme="minorHAnsi"/>
      <w:lang w:eastAsia="en-US"/>
    </w:rPr>
  </w:style>
  <w:style w:type="character" w:customStyle="1" w:styleId="hpsalt-edited">
    <w:name w:val="hps alt-edited"/>
    <w:basedOn w:val="a0"/>
    <w:rsid w:val="00DA6A19"/>
  </w:style>
  <w:style w:type="character" w:customStyle="1" w:styleId="longtext">
    <w:name w:val="long_text"/>
    <w:rsid w:val="00336AF4"/>
  </w:style>
  <w:style w:type="character" w:customStyle="1" w:styleId="10">
    <w:name w:val="Заголовок 1 Знак"/>
    <w:basedOn w:val="a0"/>
    <w:link w:val="1"/>
    <w:uiPriority w:val="9"/>
    <w:rsid w:val="00D42746"/>
    <w:rPr>
      <w:rFonts w:asciiTheme="majorHAnsi" w:eastAsiaTheme="majorEastAsia" w:hAnsiTheme="majorHAnsi" w:cstheme="majorBidi"/>
      <w:b/>
      <w:bCs/>
      <w:color w:val="365F91" w:themeColor="accent1" w:themeShade="BF"/>
      <w:sz w:val="28"/>
      <w:szCs w:val="28"/>
      <w:lang w:val="pl-PL" w:eastAsia="pl-PL"/>
    </w:rPr>
  </w:style>
  <w:style w:type="character" w:customStyle="1" w:styleId="20">
    <w:name w:val="Заголовок 2 Знак"/>
    <w:basedOn w:val="a0"/>
    <w:link w:val="2"/>
    <w:uiPriority w:val="9"/>
    <w:rsid w:val="00D42746"/>
    <w:rPr>
      <w:rFonts w:asciiTheme="majorHAnsi" w:eastAsiaTheme="majorEastAsia" w:hAnsiTheme="majorHAnsi" w:cstheme="majorBidi"/>
      <w:b/>
      <w:bCs/>
      <w:color w:val="4F81BD" w:themeColor="accent1"/>
      <w:sz w:val="26"/>
      <w:szCs w:val="26"/>
      <w:lang w:val="pl-PL" w:eastAsia="pl-PL"/>
    </w:rPr>
  </w:style>
  <w:style w:type="character" w:customStyle="1" w:styleId="30">
    <w:name w:val="Заголовок 3 Знак"/>
    <w:basedOn w:val="a0"/>
    <w:link w:val="3"/>
    <w:uiPriority w:val="9"/>
    <w:rsid w:val="00D42746"/>
    <w:rPr>
      <w:rFonts w:asciiTheme="majorHAnsi" w:eastAsiaTheme="majorEastAsia" w:hAnsiTheme="majorHAnsi" w:cstheme="majorBidi"/>
      <w:b/>
      <w:bCs/>
      <w:color w:val="4F81BD" w:themeColor="accent1"/>
      <w:lang w:val="pl-PL" w:eastAsia="pl-PL"/>
    </w:rPr>
  </w:style>
  <w:style w:type="character" w:styleId="a7">
    <w:name w:val="Hyperlink"/>
    <w:basedOn w:val="a0"/>
    <w:uiPriority w:val="99"/>
    <w:unhideWhenUsed/>
    <w:rsid w:val="00D42746"/>
    <w:rPr>
      <w:color w:val="0000FF"/>
      <w:u w:val="single"/>
    </w:rPr>
  </w:style>
  <w:style w:type="paragraph" w:styleId="a8">
    <w:name w:val="Normal (Web)"/>
    <w:basedOn w:val="a"/>
    <w:uiPriority w:val="99"/>
    <w:unhideWhenUsed/>
    <w:rsid w:val="00D42746"/>
    <w:pPr>
      <w:spacing w:before="100" w:beforeAutospacing="1" w:after="100" w:afterAutospacing="1" w:line="240" w:lineRule="auto"/>
    </w:pPr>
    <w:rPr>
      <w:rFonts w:ascii="Times New Roman" w:eastAsia="Times New Roman" w:hAnsi="Times New Roman" w:cs="Times New Roman"/>
      <w:sz w:val="24"/>
      <w:szCs w:val="24"/>
      <w:lang w:val="pl-PL" w:eastAsia="pl-PL"/>
    </w:rPr>
  </w:style>
  <w:style w:type="character" w:customStyle="1" w:styleId="mw-headline">
    <w:name w:val="mw-headline"/>
    <w:basedOn w:val="a0"/>
    <w:rsid w:val="00D42746"/>
  </w:style>
  <w:style w:type="character" w:customStyle="1" w:styleId="calendartext1">
    <w:name w:val="calendartext1"/>
    <w:basedOn w:val="a0"/>
    <w:rsid w:val="00D42746"/>
    <w:rPr>
      <w:sz w:val="19"/>
      <w:szCs w:val="19"/>
    </w:rPr>
  </w:style>
  <w:style w:type="paragraph" w:styleId="a9">
    <w:name w:val="List Paragraph"/>
    <w:basedOn w:val="a"/>
    <w:uiPriority w:val="34"/>
    <w:qFormat/>
    <w:rsid w:val="00D42746"/>
    <w:pPr>
      <w:ind w:left="720"/>
      <w:contextualSpacing/>
    </w:pPr>
    <w:rPr>
      <w:lang w:val="pl-PL" w:eastAsia="pl-PL"/>
    </w:rPr>
  </w:style>
  <w:style w:type="paragraph" w:styleId="21">
    <w:name w:val="Body Text Indent 2"/>
    <w:basedOn w:val="a"/>
    <w:link w:val="22"/>
    <w:rsid w:val="008649E7"/>
    <w:pPr>
      <w:spacing w:after="120" w:line="480" w:lineRule="auto"/>
      <w:ind w:left="283"/>
    </w:pPr>
    <w:rPr>
      <w:rFonts w:ascii="Times New Roman" w:eastAsia="Times New Roman" w:hAnsi="Times New Roman" w:cs="Times New Roman"/>
      <w:sz w:val="24"/>
      <w:szCs w:val="24"/>
    </w:rPr>
  </w:style>
  <w:style w:type="character" w:customStyle="1" w:styleId="22">
    <w:name w:val="Основной текст с отступом 2 Знак"/>
    <w:basedOn w:val="a0"/>
    <w:link w:val="21"/>
    <w:rsid w:val="008649E7"/>
    <w:rPr>
      <w:rFonts w:ascii="Times New Roman" w:eastAsia="Times New Roman" w:hAnsi="Times New Roman" w:cs="Times New Roman"/>
      <w:sz w:val="24"/>
      <w:szCs w:val="24"/>
    </w:rPr>
  </w:style>
  <w:style w:type="character" w:customStyle="1" w:styleId="hvr">
    <w:name w:val="hvr"/>
    <w:basedOn w:val="a0"/>
    <w:rsid w:val="00CA33C3"/>
  </w:style>
  <w:style w:type="character" w:styleId="aa">
    <w:name w:val="Placeholder Text"/>
    <w:basedOn w:val="a0"/>
    <w:uiPriority w:val="99"/>
    <w:semiHidden/>
    <w:rsid w:val="00CA33C3"/>
    <w:rPr>
      <w:color w:val="808080"/>
    </w:rPr>
  </w:style>
  <w:style w:type="character" w:customStyle="1" w:styleId="oneclick-link">
    <w:name w:val="oneclick-link"/>
    <w:basedOn w:val="a0"/>
    <w:rsid w:val="00CA33C3"/>
  </w:style>
  <w:style w:type="character" w:customStyle="1" w:styleId="reference-text">
    <w:name w:val="reference-text"/>
    <w:basedOn w:val="a0"/>
    <w:rsid w:val="00E97353"/>
  </w:style>
  <w:style w:type="character" w:customStyle="1" w:styleId="citation">
    <w:name w:val="citation"/>
    <w:basedOn w:val="a0"/>
    <w:rsid w:val="00E97353"/>
  </w:style>
  <w:style w:type="character" w:customStyle="1" w:styleId="z3988">
    <w:name w:val="z3988"/>
    <w:basedOn w:val="a0"/>
    <w:rsid w:val="00E97353"/>
  </w:style>
  <w:style w:type="character" w:customStyle="1" w:styleId="printonly">
    <w:name w:val="printonly"/>
    <w:basedOn w:val="a0"/>
    <w:rsid w:val="00E97353"/>
  </w:style>
  <w:style w:type="paragraph" w:styleId="23">
    <w:name w:val="Body Text 2"/>
    <w:basedOn w:val="a"/>
    <w:link w:val="24"/>
    <w:uiPriority w:val="99"/>
    <w:rsid w:val="00820B8E"/>
    <w:pPr>
      <w:spacing w:after="120" w:line="480" w:lineRule="auto"/>
    </w:pPr>
    <w:rPr>
      <w:rFonts w:ascii="Times New Roman" w:eastAsia="Times New Roman" w:hAnsi="Times New Roman" w:cs="Times New Roman"/>
      <w:sz w:val="24"/>
      <w:szCs w:val="24"/>
    </w:rPr>
  </w:style>
  <w:style w:type="character" w:customStyle="1" w:styleId="24">
    <w:name w:val="Основной текст 2 Знак"/>
    <w:basedOn w:val="a0"/>
    <w:link w:val="23"/>
    <w:uiPriority w:val="99"/>
    <w:rsid w:val="00820B8E"/>
    <w:rPr>
      <w:rFonts w:ascii="Times New Roman" w:eastAsia="Times New Roman" w:hAnsi="Times New Roman" w:cs="Times New Roman"/>
      <w:sz w:val="24"/>
      <w:szCs w:val="24"/>
    </w:rPr>
  </w:style>
  <w:style w:type="paragraph" w:customStyle="1" w:styleId="psection">
    <w:name w:val="psection"/>
    <w:basedOn w:val="a"/>
    <w:uiPriority w:val="99"/>
    <w:rsid w:val="00820B8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1E271E"/>
  </w:style>
  <w:style w:type="character" w:customStyle="1" w:styleId="mw-editsection">
    <w:name w:val="mw-editsection"/>
    <w:basedOn w:val="a0"/>
    <w:rsid w:val="00A708B0"/>
  </w:style>
  <w:style w:type="character" w:customStyle="1" w:styleId="mw-editsection-bracket">
    <w:name w:val="mw-editsection-bracket"/>
    <w:basedOn w:val="a0"/>
    <w:rsid w:val="00A708B0"/>
  </w:style>
  <w:style w:type="character" w:customStyle="1" w:styleId="title">
    <w:name w:val="title"/>
    <w:basedOn w:val="a0"/>
    <w:rsid w:val="00080F24"/>
  </w:style>
  <w:style w:type="paragraph" w:styleId="ab">
    <w:name w:val="header"/>
    <w:basedOn w:val="a"/>
    <w:link w:val="ac"/>
    <w:uiPriority w:val="99"/>
    <w:semiHidden/>
    <w:unhideWhenUsed/>
    <w:rsid w:val="00460EEE"/>
    <w:pPr>
      <w:tabs>
        <w:tab w:val="center" w:pos="4677"/>
        <w:tab w:val="right" w:pos="9355"/>
      </w:tabs>
      <w:spacing w:after="0" w:line="240" w:lineRule="auto"/>
    </w:pPr>
  </w:style>
  <w:style w:type="character" w:customStyle="1" w:styleId="ac">
    <w:name w:val="Верхний колонтитул Знак"/>
    <w:basedOn w:val="a0"/>
    <w:link w:val="ab"/>
    <w:uiPriority w:val="99"/>
    <w:semiHidden/>
    <w:rsid w:val="00460EEE"/>
  </w:style>
  <w:style w:type="paragraph" w:styleId="ad">
    <w:name w:val="footer"/>
    <w:basedOn w:val="a"/>
    <w:link w:val="ae"/>
    <w:uiPriority w:val="99"/>
    <w:unhideWhenUsed/>
    <w:rsid w:val="00460EEE"/>
    <w:pPr>
      <w:tabs>
        <w:tab w:val="center" w:pos="4677"/>
        <w:tab w:val="right" w:pos="9355"/>
      </w:tabs>
      <w:spacing w:after="0" w:line="240" w:lineRule="auto"/>
    </w:pPr>
  </w:style>
  <w:style w:type="character" w:customStyle="1" w:styleId="ae">
    <w:name w:val="Нижний колонтитул Знак"/>
    <w:basedOn w:val="a0"/>
    <w:link w:val="ad"/>
    <w:uiPriority w:val="99"/>
    <w:rsid w:val="00460EEE"/>
  </w:style>
  <w:style w:type="character" w:styleId="af">
    <w:name w:val="Strong"/>
    <w:basedOn w:val="a0"/>
    <w:uiPriority w:val="22"/>
    <w:qFormat/>
    <w:rsid w:val="000D5261"/>
    <w:rPr>
      <w:b/>
      <w:bCs/>
    </w:rPr>
  </w:style>
  <w:style w:type="character" w:styleId="af0">
    <w:name w:val="Emphasis"/>
    <w:basedOn w:val="a0"/>
    <w:uiPriority w:val="20"/>
    <w:qFormat/>
    <w:rsid w:val="000D5261"/>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8942863">
      <w:bodyDiv w:val="1"/>
      <w:marLeft w:val="0"/>
      <w:marRight w:val="0"/>
      <w:marTop w:val="0"/>
      <w:marBottom w:val="0"/>
      <w:divBdr>
        <w:top w:val="none" w:sz="0" w:space="0" w:color="auto"/>
        <w:left w:val="none" w:sz="0" w:space="0" w:color="auto"/>
        <w:bottom w:val="none" w:sz="0" w:space="0" w:color="auto"/>
        <w:right w:val="none" w:sz="0" w:space="0" w:color="auto"/>
      </w:divBdr>
    </w:div>
    <w:div w:id="30543966">
      <w:bodyDiv w:val="1"/>
      <w:marLeft w:val="0"/>
      <w:marRight w:val="0"/>
      <w:marTop w:val="0"/>
      <w:marBottom w:val="0"/>
      <w:divBdr>
        <w:top w:val="none" w:sz="0" w:space="0" w:color="auto"/>
        <w:left w:val="none" w:sz="0" w:space="0" w:color="auto"/>
        <w:bottom w:val="none" w:sz="0" w:space="0" w:color="auto"/>
        <w:right w:val="none" w:sz="0" w:space="0" w:color="auto"/>
      </w:divBdr>
      <w:divsChild>
        <w:div w:id="669153">
          <w:marLeft w:val="0"/>
          <w:marRight w:val="0"/>
          <w:marTop w:val="0"/>
          <w:marBottom w:val="0"/>
          <w:divBdr>
            <w:top w:val="none" w:sz="0" w:space="0" w:color="auto"/>
            <w:left w:val="none" w:sz="0" w:space="0" w:color="auto"/>
            <w:bottom w:val="none" w:sz="0" w:space="0" w:color="auto"/>
            <w:right w:val="none" w:sz="0" w:space="0" w:color="auto"/>
          </w:divBdr>
        </w:div>
        <w:div w:id="30345274">
          <w:marLeft w:val="0"/>
          <w:marRight w:val="0"/>
          <w:marTop w:val="0"/>
          <w:marBottom w:val="0"/>
          <w:divBdr>
            <w:top w:val="none" w:sz="0" w:space="0" w:color="auto"/>
            <w:left w:val="none" w:sz="0" w:space="0" w:color="auto"/>
            <w:bottom w:val="none" w:sz="0" w:space="0" w:color="auto"/>
            <w:right w:val="none" w:sz="0" w:space="0" w:color="auto"/>
          </w:divBdr>
        </w:div>
        <w:div w:id="51318648">
          <w:marLeft w:val="0"/>
          <w:marRight w:val="0"/>
          <w:marTop w:val="0"/>
          <w:marBottom w:val="0"/>
          <w:divBdr>
            <w:top w:val="none" w:sz="0" w:space="0" w:color="auto"/>
            <w:left w:val="none" w:sz="0" w:space="0" w:color="auto"/>
            <w:bottom w:val="none" w:sz="0" w:space="0" w:color="auto"/>
            <w:right w:val="none" w:sz="0" w:space="0" w:color="auto"/>
          </w:divBdr>
        </w:div>
        <w:div w:id="52896968">
          <w:marLeft w:val="0"/>
          <w:marRight w:val="0"/>
          <w:marTop w:val="0"/>
          <w:marBottom w:val="0"/>
          <w:divBdr>
            <w:top w:val="none" w:sz="0" w:space="0" w:color="auto"/>
            <w:left w:val="none" w:sz="0" w:space="0" w:color="auto"/>
            <w:bottom w:val="none" w:sz="0" w:space="0" w:color="auto"/>
            <w:right w:val="none" w:sz="0" w:space="0" w:color="auto"/>
          </w:divBdr>
        </w:div>
        <w:div w:id="97069980">
          <w:marLeft w:val="0"/>
          <w:marRight w:val="0"/>
          <w:marTop w:val="0"/>
          <w:marBottom w:val="0"/>
          <w:divBdr>
            <w:top w:val="none" w:sz="0" w:space="0" w:color="auto"/>
            <w:left w:val="none" w:sz="0" w:space="0" w:color="auto"/>
            <w:bottom w:val="none" w:sz="0" w:space="0" w:color="auto"/>
            <w:right w:val="none" w:sz="0" w:space="0" w:color="auto"/>
          </w:divBdr>
        </w:div>
        <w:div w:id="103501597">
          <w:marLeft w:val="0"/>
          <w:marRight w:val="0"/>
          <w:marTop w:val="0"/>
          <w:marBottom w:val="0"/>
          <w:divBdr>
            <w:top w:val="none" w:sz="0" w:space="0" w:color="auto"/>
            <w:left w:val="none" w:sz="0" w:space="0" w:color="auto"/>
            <w:bottom w:val="none" w:sz="0" w:space="0" w:color="auto"/>
            <w:right w:val="none" w:sz="0" w:space="0" w:color="auto"/>
          </w:divBdr>
        </w:div>
        <w:div w:id="124852237">
          <w:marLeft w:val="0"/>
          <w:marRight w:val="0"/>
          <w:marTop w:val="0"/>
          <w:marBottom w:val="0"/>
          <w:divBdr>
            <w:top w:val="none" w:sz="0" w:space="0" w:color="auto"/>
            <w:left w:val="none" w:sz="0" w:space="0" w:color="auto"/>
            <w:bottom w:val="none" w:sz="0" w:space="0" w:color="auto"/>
            <w:right w:val="none" w:sz="0" w:space="0" w:color="auto"/>
          </w:divBdr>
        </w:div>
        <w:div w:id="143664362">
          <w:marLeft w:val="0"/>
          <w:marRight w:val="0"/>
          <w:marTop w:val="0"/>
          <w:marBottom w:val="0"/>
          <w:divBdr>
            <w:top w:val="none" w:sz="0" w:space="0" w:color="auto"/>
            <w:left w:val="none" w:sz="0" w:space="0" w:color="auto"/>
            <w:bottom w:val="none" w:sz="0" w:space="0" w:color="auto"/>
            <w:right w:val="none" w:sz="0" w:space="0" w:color="auto"/>
          </w:divBdr>
        </w:div>
        <w:div w:id="220481732">
          <w:marLeft w:val="0"/>
          <w:marRight w:val="0"/>
          <w:marTop w:val="0"/>
          <w:marBottom w:val="0"/>
          <w:divBdr>
            <w:top w:val="none" w:sz="0" w:space="0" w:color="auto"/>
            <w:left w:val="none" w:sz="0" w:space="0" w:color="auto"/>
            <w:bottom w:val="none" w:sz="0" w:space="0" w:color="auto"/>
            <w:right w:val="none" w:sz="0" w:space="0" w:color="auto"/>
          </w:divBdr>
        </w:div>
        <w:div w:id="233202751">
          <w:marLeft w:val="0"/>
          <w:marRight w:val="0"/>
          <w:marTop w:val="0"/>
          <w:marBottom w:val="0"/>
          <w:divBdr>
            <w:top w:val="none" w:sz="0" w:space="0" w:color="auto"/>
            <w:left w:val="none" w:sz="0" w:space="0" w:color="auto"/>
            <w:bottom w:val="none" w:sz="0" w:space="0" w:color="auto"/>
            <w:right w:val="none" w:sz="0" w:space="0" w:color="auto"/>
          </w:divBdr>
        </w:div>
        <w:div w:id="240912140">
          <w:marLeft w:val="0"/>
          <w:marRight w:val="0"/>
          <w:marTop w:val="0"/>
          <w:marBottom w:val="0"/>
          <w:divBdr>
            <w:top w:val="none" w:sz="0" w:space="0" w:color="auto"/>
            <w:left w:val="none" w:sz="0" w:space="0" w:color="auto"/>
            <w:bottom w:val="none" w:sz="0" w:space="0" w:color="auto"/>
            <w:right w:val="none" w:sz="0" w:space="0" w:color="auto"/>
          </w:divBdr>
        </w:div>
        <w:div w:id="256521174">
          <w:marLeft w:val="0"/>
          <w:marRight w:val="0"/>
          <w:marTop w:val="0"/>
          <w:marBottom w:val="0"/>
          <w:divBdr>
            <w:top w:val="none" w:sz="0" w:space="0" w:color="auto"/>
            <w:left w:val="none" w:sz="0" w:space="0" w:color="auto"/>
            <w:bottom w:val="none" w:sz="0" w:space="0" w:color="auto"/>
            <w:right w:val="none" w:sz="0" w:space="0" w:color="auto"/>
          </w:divBdr>
        </w:div>
        <w:div w:id="312224844">
          <w:marLeft w:val="0"/>
          <w:marRight w:val="0"/>
          <w:marTop w:val="0"/>
          <w:marBottom w:val="0"/>
          <w:divBdr>
            <w:top w:val="none" w:sz="0" w:space="0" w:color="auto"/>
            <w:left w:val="none" w:sz="0" w:space="0" w:color="auto"/>
            <w:bottom w:val="none" w:sz="0" w:space="0" w:color="auto"/>
            <w:right w:val="none" w:sz="0" w:space="0" w:color="auto"/>
          </w:divBdr>
        </w:div>
        <w:div w:id="321549300">
          <w:marLeft w:val="0"/>
          <w:marRight w:val="0"/>
          <w:marTop w:val="0"/>
          <w:marBottom w:val="0"/>
          <w:divBdr>
            <w:top w:val="none" w:sz="0" w:space="0" w:color="auto"/>
            <w:left w:val="none" w:sz="0" w:space="0" w:color="auto"/>
            <w:bottom w:val="none" w:sz="0" w:space="0" w:color="auto"/>
            <w:right w:val="none" w:sz="0" w:space="0" w:color="auto"/>
          </w:divBdr>
        </w:div>
        <w:div w:id="343750308">
          <w:marLeft w:val="0"/>
          <w:marRight w:val="0"/>
          <w:marTop w:val="0"/>
          <w:marBottom w:val="0"/>
          <w:divBdr>
            <w:top w:val="none" w:sz="0" w:space="0" w:color="auto"/>
            <w:left w:val="none" w:sz="0" w:space="0" w:color="auto"/>
            <w:bottom w:val="none" w:sz="0" w:space="0" w:color="auto"/>
            <w:right w:val="none" w:sz="0" w:space="0" w:color="auto"/>
          </w:divBdr>
        </w:div>
        <w:div w:id="344090728">
          <w:marLeft w:val="0"/>
          <w:marRight w:val="0"/>
          <w:marTop w:val="0"/>
          <w:marBottom w:val="0"/>
          <w:divBdr>
            <w:top w:val="none" w:sz="0" w:space="0" w:color="auto"/>
            <w:left w:val="none" w:sz="0" w:space="0" w:color="auto"/>
            <w:bottom w:val="none" w:sz="0" w:space="0" w:color="auto"/>
            <w:right w:val="none" w:sz="0" w:space="0" w:color="auto"/>
          </w:divBdr>
        </w:div>
        <w:div w:id="361395355">
          <w:marLeft w:val="0"/>
          <w:marRight w:val="0"/>
          <w:marTop w:val="0"/>
          <w:marBottom w:val="0"/>
          <w:divBdr>
            <w:top w:val="none" w:sz="0" w:space="0" w:color="auto"/>
            <w:left w:val="none" w:sz="0" w:space="0" w:color="auto"/>
            <w:bottom w:val="none" w:sz="0" w:space="0" w:color="auto"/>
            <w:right w:val="none" w:sz="0" w:space="0" w:color="auto"/>
          </w:divBdr>
        </w:div>
        <w:div w:id="365298610">
          <w:marLeft w:val="0"/>
          <w:marRight w:val="0"/>
          <w:marTop w:val="0"/>
          <w:marBottom w:val="0"/>
          <w:divBdr>
            <w:top w:val="none" w:sz="0" w:space="0" w:color="auto"/>
            <w:left w:val="none" w:sz="0" w:space="0" w:color="auto"/>
            <w:bottom w:val="none" w:sz="0" w:space="0" w:color="auto"/>
            <w:right w:val="none" w:sz="0" w:space="0" w:color="auto"/>
          </w:divBdr>
        </w:div>
        <w:div w:id="375400467">
          <w:marLeft w:val="0"/>
          <w:marRight w:val="0"/>
          <w:marTop w:val="0"/>
          <w:marBottom w:val="0"/>
          <w:divBdr>
            <w:top w:val="none" w:sz="0" w:space="0" w:color="auto"/>
            <w:left w:val="none" w:sz="0" w:space="0" w:color="auto"/>
            <w:bottom w:val="none" w:sz="0" w:space="0" w:color="auto"/>
            <w:right w:val="none" w:sz="0" w:space="0" w:color="auto"/>
          </w:divBdr>
        </w:div>
        <w:div w:id="402996303">
          <w:marLeft w:val="0"/>
          <w:marRight w:val="0"/>
          <w:marTop w:val="0"/>
          <w:marBottom w:val="0"/>
          <w:divBdr>
            <w:top w:val="none" w:sz="0" w:space="0" w:color="auto"/>
            <w:left w:val="none" w:sz="0" w:space="0" w:color="auto"/>
            <w:bottom w:val="none" w:sz="0" w:space="0" w:color="auto"/>
            <w:right w:val="none" w:sz="0" w:space="0" w:color="auto"/>
          </w:divBdr>
        </w:div>
        <w:div w:id="425350809">
          <w:marLeft w:val="0"/>
          <w:marRight w:val="0"/>
          <w:marTop w:val="0"/>
          <w:marBottom w:val="0"/>
          <w:divBdr>
            <w:top w:val="none" w:sz="0" w:space="0" w:color="auto"/>
            <w:left w:val="none" w:sz="0" w:space="0" w:color="auto"/>
            <w:bottom w:val="none" w:sz="0" w:space="0" w:color="auto"/>
            <w:right w:val="none" w:sz="0" w:space="0" w:color="auto"/>
          </w:divBdr>
        </w:div>
        <w:div w:id="432167481">
          <w:marLeft w:val="0"/>
          <w:marRight w:val="0"/>
          <w:marTop w:val="0"/>
          <w:marBottom w:val="0"/>
          <w:divBdr>
            <w:top w:val="none" w:sz="0" w:space="0" w:color="auto"/>
            <w:left w:val="none" w:sz="0" w:space="0" w:color="auto"/>
            <w:bottom w:val="none" w:sz="0" w:space="0" w:color="auto"/>
            <w:right w:val="none" w:sz="0" w:space="0" w:color="auto"/>
          </w:divBdr>
        </w:div>
        <w:div w:id="433943034">
          <w:marLeft w:val="0"/>
          <w:marRight w:val="0"/>
          <w:marTop w:val="0"/>
          <w:marBottom w:val="0"/>
          <w:divBdr>
            <w:top w:val="none" w:sz="0" w:space="0" w:color="auto"/>
            <w:left w:val="none" w:sz="0" w:space="0" w:color="auto"/>
            <w:bottom w:val="none" w:sz="0" w:space="0" w:color="auto"/>
            <w:right w:val="none" w:sz="0" w:space="0" w:color="auto"/>
          </w:divBdr>
        </w:div>
        <w:div w:id="452022123">
          <w:marLeft w:val="0"/>
          <w:marRight w:val="0"/>
          <w:marTop w:val="0"/>
          <w:marBottom w:val="0"/>
          <w:divBdr>
            <w:top w:val="none" w:sz="0" w:space="0" w:color="auto"/>
            <w:left w:val="none" w:sz="0" w:space="0" w:color="auto"/>
            <w:bottom w:val="none" w:sz="0" w:space="0" w:color="auto"/>
            <w:right w:val="none" w:sz="0" w:space="0" w:color="auto"/>
          </w:divBdr>
        </w:div>
        <w:div w:id="461580714">
          <w:marLeft w:val="0"/>
          <w:marRight w:val="0"/>
          <w:marTop w:val="0"/>
          <w:marBottom w:val="0"/>
          <w:divBdr>
            <w:top w:val="none" w:sz="0" w:space="0" w:color="auto"/>
            <w:left w:val="none" w:sz="0" w:space="0" w:color="auto"/>
            <w:bottom w:val="none" w:sz="0" w:space="0" w:color="auto"/>
            <w:right w:val="none" w:sz="0" w:space="0" w:color="auto"/>
          </w:divBdr>
        </w:div>
        <w:div w:id="509565306">
          <w:marLeft w:val="0"/>
          <w:marRight w:val="0"/>
          <w:marTop w:val="0"/>
          <w:marBottom w:val="0"/>
          <w:divBdr>
            <w:top w:val="none" w:sz="0" w:space="0" w:color="auto"/>
            <w:left w:val="none" w:sz="0" w:space="0" w:color="auto"/>
            <w:bottom w:val="none" w:sz="0" w:space="0" w:color="auto"/>
            <w:right w:val="none" w:sz="0" w:space="0" w:color="auto"/>
          </w:divBdr>
        </w:div>
        <w:div w:id="529221939">
          <w:marLeft w:val="0"/>
          <w:marRight w:val="0"/>
          <w:marTop w:val="0"/>
          <w:marBottom w:val="0"/>
          <w:divBdr>
            <w:top w:val="none" w:sz="0" w:space="0" w:color="auto"/>
            <w:left w:val="none" w:sz="0" w:space="0" w:color="auto"/>
            <w:bottom w:val="none" w:sz="0" w:space="0" w:color="auto"/>
            <w:right w:val="none" w:sz="0" w:space="0" w:color="auto"/>
          </w:divBdr>
        </w:div>
        <w:div w:id="533806367">
          <w:marLeft w:val="0"/>
          <w:marRight w:val="0"/>
          <w:marTop w:val="0"/>
          <w:marBottom w:val="0"/>
          <w:divBdr>
            <w:top w:val="none" w:sz="0" w:space="0" w:color="auto"/>
            <w:left w:val="none" w:sz="0" w:space="0" w:color="auto"/>
            <w:bottom w:val="none" w:sz="0" w:space="0" w:color="auto"/>
            <w:right w:val="none" w:sz="0" w:space="0" w:color="auto"/>
          </w:divBdr>
        </w:div>
        <w:div w:id="586427716">
          <w:marLeft w:val="0"/>
          <w:marRight w:val="0"/>
          <w:marTop w:val="0"/>
          <w:marBottom w:val="0"/>
          <w:divBdr>
            <w:top w:val="none" w:sz="0" w:space="0" w:color="auto"/>
            <w:left w:val="none" w:sz="0" w:space="0" w:color="auto"/>
            <w:bottom w:val="none" w:sz="0" w:space="0" w:color="auto"/>
            <w:right w:val="none" w:sz="0" w:space="0" w:color="auto"/>
          </w:divBdr>
        </w:div>
        <w:div w:id="639388125">
          <w:marLeft w:val="0"/>
          <w:marRight w:val="0"/>
          <w:marTop w:val="0"/>
          <w:marBottom w:val="0"/>
          <w:divBdr>
            <w:top w:val="none" w:sz="0" w:space="0" w:color="auto"/>
            <w:left w:val="none" w:sz="0" w:space="0" w:color="auto"/>
            <w:bottom w:val="none" w:sz="0" w:space="0" w:color="auto"/>
            <w:right w:val="none" w:sz="0" w:space="0" w:color="auto"/>
          </w:divBdr>
        </w:div>
        <w:div w:id="641664628">
          <w:marLeft w:val="0"/>
          <w:marRight w:val="0"/>
          <w:marTop w:val="0"/>
          <w:marBottom w:val="0"/>
          <w:divBdr>
            <w:top w:val="none" w:sz="0" w:space="0" w:color="auto"/>
            <w:left w:val="none" w:sz="0" w:space="0" w:color="auto"/>
            <w:bottom w:val="none" w:sz="0" w:space="0" w:color="auto"/>
            <w:right w:val="none" w:sz="0" w:space="0" w:color="auto"/>
          </w:divBdr>
        </w:div>
        <w:div w:id="643432920">
          <w:marLeft w:val="0"/>
          <w:marRight w:val="0"/>
          <w:marTop w:val="0"/>
          <w:marBottom w:val="0"/>
          <w:divBdr>
            <w:top w:val="none" w:sz="0" w:space="0" w:color="auto"/>
            <w:left w:val="none" w:sz="0" w:space="0" w:color="auto"/>
            <w:bottom w:val="none" w:sz="0" w:space="0" w:color="auto"/>
            <w:right w:val="none" w:sz="0" w:space="0" w:color="auto"/>
          </w:divBdr>
        </w:div>
        <w:div w:id="660424570">
          <w:marLeft w:val="0"/>
          <w:marRight w:val="0"/>
          <w:marTop w:val="0"/>
          <w:marBottom w:val="0"/>
          <w:divBdr>
            <w:top w:val="none" w:sz="0" w:space="0" w:color="auto"/>
            <w:left w:val="none" w:sz="0" w:space="0" w:color="auto"/>
            <w:bottom w:val="none" w:sz="0" w:space="0" w:color="auto"/>
            <w:right w:val="none" w:sz="0" w:space="0" w:color="auto"/>
          </w:divBdr>
        </w:div>
        <w:div w:id="678850133">
          <w:marLeft w:val="0"/>
          <w:marRight w:val="0"/>
          <w:marTop w:val="0"/>
          <w:marBottom w:val="0"/>
          <w:divBdr>
            <w:top w:val="none" w:sz="0" w:space="0" w:color="auto"/>
            <w:left w:val="none" w:sz="0" w:space="0" w:color="auto"/>
            <w:bottom w:val="none" w:sz="0" w:space="0" w:color="auto"/>
            <w:right w:val="none" w:sz="0" w:space="0" w:color="auto"/>
          </w:divBdr>
        </w:div>
        <w:div w:id="688291187">
          <w:marLeft w:val="0"/>
          <w:marRight w:val="0"/>
          <w:marTop w:val="0"/>
          <w:marBottom w:val="0"/>
          <w:divBdr>
            <w:top w:val="none" w:sz="0" w:space="0" w:color="auto"/>
            <w:left w:val="none" w:sz="0" w:space="0" w:color="auto"/>
            <w:bottom w:val="none" w:sz="0" w:space="0" w:color="auto"/>
            <w:right w:val="none" w:sz="0" w:space="0" w:color="auto"/>
          </w:divBdr>
        </w:div>
        <w:div w:id="696085118">
          <w:marLeft w:val="0"/>
          <w:marRight w:val="0"/>
          <w:marTop w:val="0"/>
          <w:marBottom w:val="0"/>
          <w:divBdr>
            <w:top w:val="none" w:sz="0" w:space="0" w:color="auto"/>
            <w:left w:val="none" w:sz="0" w:space="0" w:color="auto"/>
            <w:bottom w:val="none" w:sz="0" w:space="0" w:color="auto"/>
            <w:right w:val="none" w:sz="0" w:space="0" w:color="auto"/>
          </w:divBdr>
        </w:div>
        <w:div w:id="697658108">
          <w:marLeft w:val="0"/>
          <w:marRight w:val="0"/>
          <w:marTop w:val="0"/>
          <w:marBottom w:val="0"/>
          <w:divBdr>
            <w:top w:val="none" w:sz="0" w:space="0" w:color="auto"/>
            <w:left w:val="none" w:sz="0" w:space="0" w:color="auto"/>
            <w:bottom w:val="none" w:sz="0" w:space="0" w:color="auto"/>
            <w:right w:val="none" w:sz="0" w:space="0" w:color="auto"/>
          </w:divBdr>
        </w:div>
        <w:div w:id="729379752">
          <w:marLeft w:val="0"/>
          <w:marRight w:val="0"/>
          <w:marTop w:val="0"/>
          <w:marBottom w:val="0"/>
          <w:divBdr>
            <w:top w:val="none" w:sz="0" w:space="0" w:color="auto"/>
            <w:left w:val="none" w:sz="0" w:space="0" w:color="auto"/>
            <w:bottom w:val="none" w:sz="0" w:space="0" w:color="auto"/>
            <w:right w:val="none" w:sz="0" w:space="0" w:color="auto"/>
          </w:divBdr>
        </w:div>
        <w:div w:id="747194418">
          <w:marLeft w:val="0"/>
          <w:marRight w:val="0"/>
          <w:marTop w:val="0"/>
          <w:marBottom w:val="0"/>
          <w:divBdr>
            <w:top w:val="none" w:sz="0" w:space="0" w:color="auto"/>
            <w:left w:val="none" w:sz="0" w:space="0" w:color="auto"/>
            <w:bottom w:val="none" w:sz="0" w:space="0" w:color="auto"/>
            <w:right w:val="none" w:sz="0" w:space="0" w:color="auto"/>
          </w:divBdr>
        </w:div>
        <w:div w:id="786703288">
          <w:marLeft w:val="0"/>
          <w:marRight w:val="0"/>
          <w:marTop w:val="0"/>
          <w:marBottom w:val="0"/>
          <w:divBdr>
            <w:top w:val="none" w:sz="0" w:space="0" w:color="auto"/>
            <w:left w:val="none" w:sz="0" w:space="0" w:color="auto"/>
            <w:bottom w:val="none" w:sz="0" w:space="0" w:color="auto"/>
            <w:right w:val="none" w:sz="0" w:space="0" w:color="auto"/>
          </w:divBdr>
        </w:div>
        <w:div w:id="852720111">
          <w:marLeft w:val="0"/>
          <w:marRight w:val="0"/>
          <w:marTop w:val="0"/>
          <w:marBottom w:val="0"/>
          <w:divBdr>
            <w:top w:val="none" w:sz="0" w:space="0" w:color="auto"/>
            <w:left w:val="none" w:sz="0" w:space="0" w:color="auto"/>
            <w:bottom w:val="none" w:sz="0" w:space="0" w:color="auto"/>
            <w:right w:val="none" w:sz="0" w:space="0" w:color="auto"/>
          </w:divBdr>
        </w:div>
        <w:div w:id="867066657">
          <w:marLeft w:val="0"/>
          <w:marRight w:val="0"/>
          <w:marTop w:val="0"/>
          <w:marBottom w:val="0"/>
          <w:divBdr>
            <w:top w:val="none" w:sz="0" w:space="0" w:color="auto"/>
            <w:left w:val="none" w:sz="0" w:space="0" w:color="auto"/>
            <w:bottom w:val="none" w:sz="0" w:space="0" w:color="auto"/>
            <w:right w:val="none" w:sz="0" w:space="0" w:color="auto"/>
          </w:divBdr>
        </w:div>
        <w:div w:id="882716008">
          <w:marLeft w:val="0"/>
          <w:marRight w:val="0"/>
          <w:marTop w:val="0"/>
          <w:marBottom w:val="0"/>
          <w:divBdr>
            <w:top w:val="none" w:sz="0" w:space="0" w:color="auto"/>
            <w:left w:val="none" w:sz="0" w:space="0" w:color="auto"/>
            <w:bottom w:val="none" w:sz="0" w:space="0" w:color="auto"/>
            <w:right w:val="none" w:sz="0" w:space="0" w:color="auto"/>
          </w:divBdr>
        </w:div>
        <w:div w:id="994918039">
          <w:marLeft w:val="0"/>
          <w:marRight w:val="0"/>
          <w:marTop w:val="0"/>
          <w:marBottom w:val="0"/>
          <w:divBdr>
            <w:top w:val="none" w:sz="0" w:space="0" w:color="auto"/>
            <w:left w:val="none" w:sz="0" w:space="0" w:color="auto"/>
            <w:bottom w:val="none" w:sz="0" w:space="0" w:color="auto"/>
            <w:right w:val="none" w:sz="0" w:space="0" w:color="auto"/>
          </w:divBdr>
        </w:div>
        <w:div w:id="995720496">
          <w:marLeft w:val="0"/>
          <w:marRight w:val="0"/>
          <w:marTop w:val="0"/>
          <w:marBottom w:val="0"/>
          <w:divBdr>
            <w:top w:val="none" w:sz="0" w:space="0" w:color="auto"/>
            <w:left w:val="none" w:sz="0" w:space="0" w:color="auto"/>
            <w:bottom w:val="none" w:sz="0" w:space="0" w:color="auto"/>
            <w:right w:val="none" w:sz="0" w:space="0" w:color="auto"/>
          </w:divBdr>
        </w:div>
        <w:div w:id="1008750218">
          <w:marLeft w:val="0"/>
          <w:marRight w:val="0"/>
          <w:marTop w:val="0"/>
          <w:marBottom w:val="0"/>
          <w:divBdr>
            <w:top w:val="none" w:sz="0" w:space="0" w:color="auto"/>
            <w:left w:val="none" w:sz="0" w:space="0" w:color="auto"/>
            <w:bottom w:val="none" w:sz="0" w:space="0" w:color="auto"/>
            <w:right w:val="none" w:sz="0" w:space="0" w:color="auto"/>
          </w:divBdr>
        </w:div>
        <w:div w:id="1043092793">
          <w:marLeft w:val="0"/>
          <w:marRight w:val="0"/>
          <w:marTop w:val="0"/>
          <w:marBottom w:val="0"/>
          <w:divBdr>
            <w:top w:val="none" w:sz="0" w:space="0" w:color="auto"/>
            <w:left w:val="none" w:sz="0" w:space="0" w:color="auto"/>
            <w:bottom w:val="none" w:sz="0" w:space="0" w:color="auto"/>
            <w:right w:val="none" w:sz="0" w:space="0" w:color="auto"/>
          </w:divBdr>
        </w:div>
        <w:div w:id="1068772279">
          <w:marLeft w:val="0"/>
          <w:marRight w:val="0"/>
          <w:marTop w:val="0"/>
          <w:marBottom w:val="0"/>
          <w:divBdr>
            <w:top w:val="none" w:sz="0" w:space="0" w:color="auto"/>
            <w:left w:val="none" w:sz="0" w:space="0" w:color="auto"/>
            <w:bottom w:val="none" w:sz="0" w:space="0" w:color="auto"/>
            <w:right w:val="none" w:sz="0" w:space="0" w:color="auto"/>
          </w:divBdr>
        </w:div>
        <w:div w:id="1087462836">
          <w:marLeft w:val="0"/>
          <w:marRight w:val="0"/>
          <w:marTop w:val="0"/>
          <w:marBottom w:val="0"/>
          <w:divBdr>
            <w:top w:val="none" w:sz="0" w:space="0" w:color="auto"/>
            <w:left w:val="none" w:sz="0" w:space="0" w:color="auto"/>
            <w:bottom w:val="none" w:sz="0" w:space="0" w:color="auto"/>
            <w:right w:val="none" w:sz="0" w:space="0" w:color="auto"/>
          </w:divBdr>
        </w:div>
        <w:div w:id="1107848844">
          <w:marLeft w:val="0"/>
          <w:marRight w:val="0"/>
          <w:marTop w:val="0"/>
          <w:marBottom w:val="0"/>
          <w:divBdr>
            <w:top w:val="none" w:sz="0" w:space="0" w:color="auto"/>
            <w:left w:val="none" w:sz="0" w:space="0" w:color="auto"/>
            <w:bottom w:val="none" w:sz="0" w:space="0" w:color="auto"/>
            <w:right w:val="none" w:sz="0" w:space="0" w:color="auto"/>
          </w:divBdr>
        </w:div>
        <w:div w:id="1120610219">
          <w:marLeft w:val="0"/>
          <w:marRight w:val="0"/>
          <w:marTop w:val="0"/>
          <w:marBottom w:val="0"/>
          <w:divBdr>
            <w:top w:val="none" w:sz="0" w:space="0" w:color="auto"/>
            <w:left w:val="none" w:sz="0" w:space="0" w:color="auto"/>
            <w:bottom w:val="none" w:sz="0" w:space="0" w:color="auto"/>
            <w:right w:val="none" w:sz="0" w:space="0" w:color="auto"/>
          </w:divBdr>
        </w:div>
        <w:div w:id="1121649433">
          <w:marLeft w:val="0"/>
          <w:marRight w:val="0"/>
          <w:marTop w:val="0"/>
          <w:marBottom w:val="0"/>
          <w:divBdr>
            <w:top w:val="none" w:sz="0" w:space="0" w:color="auto"/>
            <w:left w:val="none" w:sz="0" w:space="0" w:color="auto"/>
            <w:bottom w:val="none" w:sz="0" w:space="0" w:color="auto"/>
            <w:right w:val="none" w:sz="0" w:space="0" w:color="auto"/>
          </w:divBdr>
        </w:div>
        <w:div w:id="1191139675">
          <w:marLeft w:val="0"/>
          <w:marRight w:val="0"/>
          <w:marTop w:val="0"/>
          <w:marBottom w:val="0"/>
          <w:divBdr>
            <w:top w:val="none" w:sz="0" w:space="0" w:color="auto"/>
            <w:left w:val="none" w:sz="0" w:space="0" w:color="auto"/>
            <w:bottom w:val="none" w:sz="0" w:space="0" w:color="auto"/>
            <w:right w:val="none" w:sz="0" w:space="0" w:color="auto"/>
          </w:divBdr>
        </w:div>
        <w:div w:id="1192648122">
          <w:marLeft w:val="0"/>
          <w:marRight w:val="0"/>
          <w:marTop w:val="0"/>
          <w:marBottom w:val="0"/>
          <w:divBdr>
            <w:top w:val="none" w:sz="0" w:space="0" w:color="auto"/>
            <w:left w:val="none" w:sz="0" w:space="0" w:color="auto"/>
            <w:bottom w:val="none" w:sz="0" w:space="0" w:color="auto"/>
            <w:right w:val="none" w:sz="0" w:space="0" w:color="auto"/>
          </w:divBdr>
        </w:div>
        <w:div w:id="1203324315">
          <w:marLeft w:val="0"/>
          <w:marRight w:val="0"/>
          <w:marTop w:val="0"/>
          <w:marBottom w:val="0"/>
          <w:divBdr>
            <w:top w:val="none" w:sz="0" w:space="0" w:color="auto"/>
            <w:left w:val="none" w:sz="0" w:space="0" w:color="auto"/>
            <w:bottom w:val="none" w:sz="0" w:space="0" w:color="auto"/>
            <w:right w:val="none" w:sz="0" w:space="0" w:color="auto"/>
          </w:divBdr>
        </w:div>
        <w:div w:id="1228808827">
          <w:marLeft w:val="0"/>
          <w:marRight w:val="0"/>
          <w:marTop w:val="0"/>
          <w:marBottom w:val="0"/>
          <w:divBdr>
            <w:top w:val="none" w:sz="0" w:space="0" w:color="auto"/>
            <w:left w:val="none" w:sz="0" w:space="0" w:color="auto"/>
            <w:bottom w:val="none" w:sz="0" w:space="0" w:color="auto"/>
            <w:right w:val="none" w:sz="0" w:space="0" w:color="auto"/>
          </w:divBdr>
        </w:div>
        <w:div w:id="1232079081">
          <w:marLeft w:val="0"/>
          <w:marRight w:val="0"/>
          <w:marTop w:val="0"/>
          <w:marBottom w:val="0"/>
          <w:divBdr>
            <w:top w:val="none" w:sz="0" w:space="0" w:color="auto"/>
            <w:left w:val="none" w:sz="0" w:space="0" w:color="auto"/>
            <w:bottom w:val="none" w:sz="0" w:space="0" w:color="auto"/>
            <w:right w:val="none" w:sz="0" w:space="0" w:color="auto"/>
          </w:divBdr>
        </w:div>
        <w:div w:id="1249267571">
          <w:marLeft w:val="0"/>
          <w:marRight w:val="0"/>
          <w:marTop w:val="0"/>
          <w:marBottom w:val="0"/>
          <w:divBdr>
            <w:top w:val="none" w:sz="0" w:space="0" w:color="auto"/>
            <w:left w:val="none" w:sz="0" w:space="0" w:color="auto"/>
            <w:bottom w:val="none" w:sz="0" w:space="0" w:color="auto"/>
            <w:right w:val="none" w:sz="0" w:space="0" w:color="auto"/>
          </w:divBdr>
        </w:div>
        <w:div w:id="1272282413">
          <w:marLeft w:val="0"/>
          <w:marRight w:val="0"/>
          <w:marTop w:val="0"/>
          <w:marBottom w:val="0"/>
          <w:divBdr>
            <w:top w:val="none" w:sz="0" w:space="0" w:color="auto"/>
            <w:left w:val="none" w:sz="0" w:space="0" w:color="auto"/>
            <w:bottom w:val="none" w:sz="0" w:space="0" w:color="auto"/>
            <w:right w:val="none" w:sz="0" w:space="0" w:color="auto"/>
          </w:divBdr>
        </w:div>
        <w:div w:id="1276064270">
          <w:marLeft w:val="0"/>
          <w:marRight w:val="0"/>
          <w:marTop w:val="0"/>
          <w:marBottom w:val="0"/>
          <w:divBdr>
            <w:top w:val="none" w:sz="0" w:space="0" w:color="auto"/>
            <w:left w:val="none" w:sz="0" w:space="0" w:color="auto"/>
            <w:bottom w:val="none" w:sz="0" w:space="0" w:color="auto"/>
            <w:right w:val="none" w:sz="0" w:space="0" w:color="auto"/>
          </w:divBdr>
        </w:div>
        <w:div w:id="1284505966">
          <w:marLeft w:val="0"/>
          <w:marRight w:val="0"/>
          <w:marTop w:val="0"/>
          <w:marBottom w:val="0"/>
          <w:divBdr>
            <w:top w:val="none" w:sz="0" w:space="0" w:color="auto"/>
            <w:left w:val="none" w:sz="0" w:space="0" w:color="auto"/>
            <w:bottom w:val="none" w:sz="0" w:space="0" w:color="auto"/>
            <w:right w:val="none" w:sz="0" w:space="0" w:color="auto"/>
          </w:divBdr>
        </w:div>
        <w:div w:id="1320424652">
          <w:marLeft w:val="0"/>
          <w:marRight w:val="0"/>
          <w:marTop w:val="0"/>
          <w:marBottom w:val="0"/>
          <w:divBdr>
            <w:top w:val="none" w:sz="0" w:space="0" w:color="auto"/>
            <w:left w:val="none" w:sz="0" w:space="0" w:color="auto"/>
            <w:bottom w:val="none" w:sz="0" w:space="0" w:color="auto"/>
            <w:right w:val="none" w:sz="0" w:space="0" w:color="auto"/>
          </w:divBdr>
        </w:div>
        <w:div w:id="1321498636">
          <w:marLeft w:val="0"/>
          <w:marRight w:val="0"/>
          <w:marTop w:val="0"/>
          <w:marBottom w:val="0"/>
          <w:divBdr>
            <w:top w:val="none" w:sz="0" w:space="0" w:color="auto"/>
            <w:left w:val="none" w:sz="0" w:space="0" w:color="auto"/>
            <w:bottom w:val="none" w:sz="0" w:space="0" w:color="auto"/>
            <w:right w:val="none" w:sz="0" w:space="0" w:color="auto"/>
          </w:divBdr>
        </w:div>
        <w:div w:id="1323702158">
          <w:marLeft w:val="0"/>
          <w:marRight w:val="0"/>
          <w:marTop w:val="0"/>
          <w:marBottom w:val="0"/>
          <w:divBdr>
            <w:top w:val="none" w:sz="0" w:space="0" w:color="auto"/>
            <w:left w:val="none" w:sz="0" w:space="0" w:color="auto"/>
            <w:bottom w:val="none" w:sz="0" w:space="0" w:color="auto"/>
            <w:right w:val="none" w:sz="0" w:space="0" w:color="auto"/>
          </w:divBdr>
        </w:div>
        <w:div w:id="1331909713">
          <w:marLeft w:val="0"/>
          <w:marRight w:val="0"/>
          <w:marTop w:val="0"/>
          <w:marBottom w:val="0"/>
          <w:divBdr>
            <w:top w:val="none" w:sz="0" w:space="0" w:color="auto"/>
            <w:left w:val="none" w:sz="0" w:space="0" w:color="auto"/>
            <w:bottom w:val="none" w:sz="0" w:space="0" w:color="auto"/>
            <w:right w:val="none" w:sz="0" w:space="0" w:color="auto"/>
          </w:divBdr>
        </w:div>
        <w:div w:id="1346710087">
          <w:marLeft w:val="0"/>
          <w:marRight w:val="0"/>
          <w:marTop w:val="0"/>
          <w:marBottom w:val="0"/>
          <w:divBdr>
            <w:top w:val="none" w:sz="0" w:space="0" w:color="auto"/>
            <w:left w:val="none" w:sz="0" w:space="0" w:color="auto"/>
            <w:bottom w:val="none" w:sz="0" w:space="0" w:color="auto"/>
            <w:right w:val="none" w:sz="0" w:space="0" w:color="auto"/>
          </w:divBdr>
        </w:div>
        <w:div w:id="1352099229">
          <w:marLeft w:val="0"/>
          <w:marRight w:val="0"/>
          <w:marTop w:val="0"/>
          <w:marBottom w:val="0"/>
          <w:divBdr>
            <w:top w:val="none" w:sz="0" w:space="0" w:color="auto"/>
            <w:left w:val="none" w:sz="0" w:space="0" w:color="auto"/>
            <w:bottom w:val="none" w:sz="0" w:space="0" w:color="auto"/>
            <w:right w:val="none" w:sz="0" w:space="0" w:color="auto"/>
          </w:divBdr>
        </w:div>
        <w:div w:id="1354720385">
          <w:marLeft w:val="0"/>
          <w:marRight w:val="0"/>
          <w:marTop w:val="0"/>
          <w:marBottom w:val="0"/>
          <w:divBdr>
            <w:top w:val="none" w:sz="0" w:space="0" w:color="auto"/>
            <w:left w:val="none" w:sz="0" w:space="0" w:color="auto"/>
            <w:bottom w:val="none" w:sz="0" w:space="0" w:color="auto"/>
            <w:right w:val="none" w:sz="0" w:space="0" w:color="auto"/>
          </w:divBdr>
        </w:div>
        <w:div w:id="1369136033">
          <w:marLeft w:val="0"/>
          <w:marRight w:val="0"/>
          <w:marTop w:val="0"/>
          <w:marBottom w:val="0"/>
          <w:divBdr>
            <w:top w:val="none" w:sz="0" w:space="0" w:color="auto"/>
            <w:left w:val="none" w:sz="0" w:space="0" w:color="auto"/>
            <w:bottom w:val="none" w:sz="0" w:space="0" w:color="auto"/>
            <w:right w:val="none" w:sz="0" w:space="0" w:color="auto"/>
          </w:divBdr>
        </w:div>
        <w:div w:id="1376194153">
          <w:marLeft w:val="0"/>
          <w:marRight w:val="0"/>
          <w:marTop w:val="0"/>
          <w:marBottom w:val="0"/>
          <w:divBdr>
            <w:top w:val="none" w:sz="0" w:space="0" w:color="auto"/>
            <w:left w:val="none" w:sz="0" w:space="0" w:color="auto"/>
            <w:bottom w:val="none" w:sz="0" w:space="0" w:color="auto"/>
            <w:right w:val="none" w:sz="0" w:space="0" w:color="auto"/>
          </w:divBdr>
        </w:div>
        <w:div w:id="1406104736">
          <w:marLeft w:val="0"/>
          <w:marRight w:val="0"/>
          <w:marTop w:val="0"/>
          <w:marBottom w:val="0"/>
          <w:divBdr>
            <w:top w:val="none" w:sz="0" w:space="0" w:color="auto"/>
            <w:left w:val="none" w:sz="0" w:space="0" w:color="auto"/>
            <w:bottom w:val="none" w:sz="0" w:space="0" w:color="auto"/>
            <w:right w:val="none" w:sz="0" w:space="0" w:color="auto"/>
          </w:divBdr>
        </w:div>
        <w:div w:id="1414469569">
          <w:marLeft w:val="0"/>
          <w:marRight w:val="0"/>
          <w:marTop w:val="0"/>
          <w:marBottom w:val="0"/>
          <w:divBdr>
            <w:top w:val="none" w:sz="0" w:space="0" w:color="auto"/>
            <w:left w:val="none" w:sz="0" w:space="0" w:color="auto"/>
            <w:bottom w:val="none" w:sz="0" w:space="0" w:color="auto"/>
            <w:right w:val="none" w:sz="0" w:space="0" w:color="auto"/>
          </w:divBdr>
        </w:div>
        <w:div w:id="1415780593">
          <w:marLeft w:val="0"/>
          <w:marRight w:val="0"/>
          <w:marTop w:val="0"/>
          <w:marBottom w:val="0"/>
          <w:divBdr>
            <w:top w:val="none" w:sz="0" w:space="0" w:color="auto"/>
            <w:left w:val="none" w:sz="0" w:space="0" w:color="auto"/>
            <w:bottom w:val="none" w:sz="0" w:space="0" w:color="auto"/>
            <w:right w:val="none" w:sz="0" w:space="0" w:color="auto"/>
          </w:divBdr>
        </w:div>
        <w:div w:id="1420982379">
          <w:marLeft w:val="0"/>
          <w:marRight w:val="0"/>
          <w:marTop w:val="0"/>
          <w:marBottom w:val="0"/>
          <w:divBdr>
            <w:top w:val="none" w:sz="0" w:space="0" w:color="auto"/>
            <w:left w:val="none" w:sz="0" w:space="0" w:color="auto"/>
            <w:bottom w:val="none" w:sz="0" w:space="0" w:color="auto"/>
            <w:right w:val="none" w:sz="0" w:space="0" w:color="auto"/>
          </w:divBdr>
        </w:div>
        <w:div w:id="1435859844">
          <w:marLeft w:val="0"/>
          <w:marRight w:val="0"/>
          <w:marTop w:val="0"/>
          <w:marBottom w:val="0"/>
          <w:divBdr>
            <w:top w:val="none" w:sz="0" w:space="0" w:color="auto"/>
            <w:left w:val="none" w:sz="0" w:space="0" w:color="auto"/>
            <w:bottom w:val="none" w:sz="0" w:space="0" w:color="auto"/>
            <w:right w:val="none" w:sz="0" w:space="0" w:color="auto"/>
          </w:divBdr>
        </w:div>
        <w:div w:id="1440098320">
          <w:marLeft w:val="0"/>
          <w:marRight w:val="0"/>
          <w:marTop w:val="0"/>
          <w:marBottom w:val="0"/>
          <w:divBdr>
            <w:top w:val="none" w:sz="0" w:space="0" w:color="auto"/>
            <w:left w:val="none" w:sz="0" w:space="0" w:color="auto"/>
            <w:bottom w:val="none" w:sz="0" w:space="0" w:color="auto"/>
            <w:right w:val="none" w:sz="0" w:space="0" w:color="auto"/>
          </w:divBdr>
        </w:div>
        <w:div w:id="1494491739">
          <w:marLeft w:val="0"/>
          <w:marRight w:val="0"/>
          <w:marTop w:val="0"/>
          <w:marBottom w:val="0"/>
          <w:divBdr>
            <w:top w:val="none" w:sz="0" w:space="0" w:color="auto"/>
            <w:left w:val="none" w:sz="0" w:space="0" w:color="auto"/>
            <w:bottom w:val="none" w:sz="0" w:space="0" w:color="auto"/>
            <w:right w:val="none" w:sz="0" w:space="0" w:color="auto"/>
          </w:divBdr>
        </w:div>
        <w:div w:id="1518542954">
          <w:marLeft w:val="0"/>
          <w:marRight w:val="0"/>
          <w:marTop w:val="0"/>
          <w:marBottom w:val="0"/>
          <w:divBdr>
            <w:top w:val="none" w:sz="0" w:space="0" w:color="auto"/>
            <w:left w:val="none" w:sz="0" w:space="0" w:color="auto"/>
            <w:bottom w:val="none" w:sz="0" w:space="0" w:color="auto"/>
            <w:right w:val="none" w:sz="0" w:space="0" w:color="auto"/>
          </w:divBdr>
        </w:div>
        <w:div w:id="1551571648">
          <w:marLeft w:val="0"/>
          <w:marRight w:val="0"/>
          <w:marTop w:val="0"/>
          <w:marBottom w:val="0"/>
          <w:divBdr>
            <w:top w:val="none" w:sz="0" w:space="0" w:color="auto"/>
            <w:left w:val="none" w:sz="0" w:space="0" w:color="auto"/>
            <w:bottom w:val="none" w:sz="0" w:space="0" w:color="auto"/>
            <w:right w:val="none" w:sz="0" w:space="0" w:color="auto"/>
          </w:divBdr>
        </w:div>
        <w:div w:id="1558005643">
          <w:marLeft w:val="0"/>
          <w:marRight w:val="0"/>
          <w:marTop w:val="0"/>
          <w:marBottom w:val="0"/>
          <w:divBdr>
            <w:top w:val="none" w:sz="0" w:space="0" w:color="auto"/>
            <w:left w:val="none" w:sz="0" w:space="0" w:color="auto"/>
            <w:bottom w:val="none" w:sz="0" w:space="0" w:color="auto"/>
            <w:right w:val="none" w:sz="0" w:space="0" w:color="auto"/>
          </w:divBdr>
        </w:div>
        <w:div w:id="1558937213">
          <w:marLeft w:val="0"/>
          <w:marRight w:val="0"/>
          <w:marTop w:val="0"/>
          <w:marBottom w:val="0"/>
          <w:divBdr>
            <w:top w:val="none" w:sz="0" w:space="0" w:color="auto"/>
            <w:left w:val="none" w:sz="0" w:space="0" w:color="auto"/>
            <w:bottom w:val="none" w:sz="0" w:space="0" w:color="auto"/>
            <w:right w:val="none" w:sz="0" w:space="0" w:color="auto"/>
          </w:divBdr>
        </w:div>
        <w:div w:id="1569027888">
          <w:marLeft w:val="0"/>
          <w:marRight w:val="0"/>
          <w:marTop w:val="0"/>
          <w:marBottom w:val="0"/>
          <w:divBdr>
            <w:top w:val="none" w:sz="0" w:space="0" w:color="auto"/>
            <w:left w:val="none" w:sz="0" w:space="0" w:color="auto"/>
            <w:bottom w:val="none" w:sz="0" w:space="0" w:color="auto"/>
            <w:right w:val="none" w:sz="0" w:space="0" w:color="auto"/>
          </w:divBdr>
        </w:div>
        <w:div w:id="1600942084">
          <w:marLeft w:val="0"/>
          <w:marRight w:val="0"/>
          <w:marTop w:val="0"/>
          <w:marBottom w:val="0"/>
          <w:divBdr>
            <w:top w:val="none" w:sz="0" w:space="0" w:color="auto"/>
            <w:left w:val="none" w:sz="0" w:space="0" w:color="auto"/>
            <w:bottom w:val="none" w:sz="0" w:space="0" w:color="auto"/>
            <w:right w:val="none" w:sz="0" w:space="0" w:color="auto"/>
          </w:divBdr>
        </w:div>
        <w:div w:id="1606620997">
          <w:marLeft w:val="0"/>
          <w:marRight w:val="0"/>
          <w:marTop w:val="0"/>
          <w:marBottom w:val="0"/>
          <w:divBdr>
            <w:top w:val="none" w:sz="0" w:space="0" w:color="auto"/>
            <w:left w:val="none" w:sz="0" w:space="0" w:color="auto"/>
            <w:bottom w:val="none" w:sz="0" w:space="0" w:color="auto"/>
            <w:right w:val="none" w:sz="0" w:space="0" w:color="auto"/>
          </w:divBdr>
        </w:div>
        <w:div w:id="1661346615">
          <w:marLeft w:val="0"/>
          <w:marRight w:val="0"/>
          <w:marTop w:val="0"/>
          <w:marBottom w:val="0"/>
          <w:divBdr>
            <w:top w:val="none" w:sz="0" w:space="0" w:color="auto"/>
            <w:left w:val="none" w:sz="0" w:space="0" w:color="auto"/>
            <w:bottom w:val="none" w:sz="0" w:space="0" w:color="auto"/>
            <w:right w:val="none" w:sz="0" w:space="0" w:color="auto"/>
          </w:divBdr>
        </w:div>
        <w:div w:id="1675182972">
          <w:marLeft w:val="0"/>
          <w:marRight w:val="0"/>
          <w:marTop w:val="0"/>
          <w:marBottom w:val="0"/>
          <w:divBdr>
            <w:top w:val="none" w:sz="0" w:space="0" w:color="auto"/>
            <w:left w:val="none" w:sz="0" w:space="0" w:color="auto"/>
            <w:bottom w:val="none" w:sz="0" w:space="0" w:color="auto"/>
            <w:right w:val="none" w:sz="0" w:space="0" w:color="auto"/>
          </w:divBdr>
        </w:div>
        <w:div w:id="1701663585">
          <w:marLeft w:val="0"/>
          <w:marRight w:val="0"/>
          <w:marTop w:val="0"/>
          <w:marBottom w:val="0"/>
          <w:divBdr>
            <w:top w:val="none" w:sz="0" w:space="0" w:color="auto"/>
            <w:left w:val="none" w:sz="0" w:space="0" w:color="auto"/>
            <w:bottom w:val="none" w:sz="0" w:space="0" w:color="auto"/>
            <w:right w:val="none" w:sz="0" w:space="0" w:color="auto"/>
          </w:divBdr>
        </w:div>
        <w:div w:id="1706368727">
          <w:marLeft w:val="0"/>
          <w:marRight w:val="0"/>
          <w:marTop w:val="0"/>
          <w:marBottom w:val="0"/>
          <w:divBdr>
            <w:top w:val="none" w:sz="0" w:space="0" w:color="auto"/>
            <w:left w:val="none" w:sz="0" w:space="0" w:color="auto"/>
            <w:bottom w:val="none" w:sz="0" w:space="0" w:color="auto"/>
            <w:right w:val="none" w:sz="0" w:space="0" w:color="auto"/>
          </w:divBdr>
        </w:div>
        <w:div w:id="1712457635">
          <w:marLeft w:val="0"/>
          <w:marRight w:val="0"/>
          <w:marTop w:val="0"/>
          <w:marBottom w:val="0"/>
          <w:divBdr>
            <w:top w:val="none" w:sz="0" w:space="0" w:color="auto"/>
            <w:left w:val="none" w:sz="0" w:space="0" w:color="auto"/>
            <w:bottom w:val="none" w:sz="0" w:space="0" w:color="auto"/>
            <w:right w:val="none" w:sz="0" w:space="0" w:color="auto"/>
          </w:divBdr>
        </w:div>
        <w:div w:id="1754082884">
          <w:marLeft w:val="0"/>
          <w:marRight w:val="0"/>
          <w:marTop w:val="0"/>
          <w:marBottom w:val="0"/>
          <w:divBdr>
            <w:top w:val="none" w:sz="0" w:space="0" w:color="auto"/>
            <w:left w:val="none" w:sz="0" w:space="0" w:color="auto"/>
            <w:bottom w:val="none" w:sz="0" w:space="0" w:color="auto"/>
            <w:right w:val="none" w:sz="0" w:space="0" w:color="auto"/>
          </w:divBdr>
        </w:div>
        <w:div w:id="1755709791">
          <w:marLeft w:val="0"/>
          <w:marRight w:val="0"/>
          <w:marTop w:val="0"/>
          <w:marBottom w:val="0"/>
          <w:divBdr>
            <w:top w:val="none" w:sz="0" w:space="0" w:color="auto"/>
            <w:left w:val="none" w:sz="0" w:space="0" w:color="auto"/>
            <w:bottom w:val="none" w:sz="0" w:space="0" w:color="auto"/>
            <w:right w:val="none" w:sz="0" w:space="0" w:color="auto"/>
          </w:divBdr>
        </w:div>
        <w:div w:id="1813475976">
          <w:marLeft w:val="0"/>
          <w:marRight w:val="0"/>
          <w:marTop w:val="0"/>
          <w:marBottom w:val="0"/>
          <w:divBdr>
            <w:top w:val="none" w:sz="0" w:space="0" w:color="auto"/>
            <w:left w:val="none" w:sz="0" w:space="0" w:color="auto"/>
            <w:bottom w:val="none" w:sz="0" w:space="0" w:color="auto"/>
            <w:right w:val="none" w:sz="0" w:space="0" w:color="auto"/>
          </w:divBdr>
        </w:div>
        <w:div w:id="1833444274">
          <w:marLeft w:val="0"/>
          <w:marRight w:val="0"/>
          <w:marTop w:val="0"/>
          <w:marBottom w:val="0"/>
          <w:divBdr>
            <w:top w:val="none" w:sz="0" w:space="0" w:color="auto"/>
            <w:left w:val="none" w:sz="0" w:space="0" w:color="auto"/>
            <w:bottom w:val="none" w:sz="0" w:space="0" w:color="auto"/>
            <w:right w:val="none" w:sz="0" w:space="0" w:color="auto"/>
          </w:divBdr>
        </w:div>
        <w:div w:id="1847279193">
          <w:marLeft w:val="0"/>
          <w:marRight w:val="0"/>
          <w:marTop w:val="0"/>
          <w:marBottom w:val="0"/>
          <w:divBdr>
            <w:top w:val="none" w:sz="0" w:space="0" w:color="auto"/>
            <w:left w:val="none" w:sz="0" w:space="0" w:color="auto"/>
            <w:bottom w:val="none" w:sz="0" w:space="0" w:color="auto"/>
            <w:right w:val="none" w:sz="0" w:space="0" w:color="auto"/>
          </w:divBdr>
        </w:div>
        <w:div w:id="1853183055">
          <w:marLeft w:val="0"/>
          <w:marRight w:val="0"/>
          <w:marTop w:val="0"/>
          <w:marBottom w:val="0"/>
          <w:divBdr>
            <w:top w:val="none" w:sz="0" w:space="0" w:color="auto"/>
            <w:left w:val="none" w:sz="0" w:space="0" w:color="auto"/>
            <w:bottom w:val="none" w:sz="0" w:space="0" w:color="auto"/>
            <w:right w:val="none" w:sz="0" w:space="0" w:color="auto"/>
          </w:divBdr>
        </w:div>
        <w:div w:id="1905286763">
          <w:marLeft w:val="0"/>
          <w:marRight w:val="0"/>
          <w:marTop w:val="0"/>
          <w:marBottom w:val="0"/>
          <w:divBdr>
            <w:top w:val="none" w:sz="0" w:space="0" w:color="auto"/>
            <w:left w:val="none" w:sz="0" w:space="0" w:color="auto"/>
            <w:bottom w:val="none" w:sz="0" w:space="0" w:color="auto"/>
            <w:right w:val="none" w:sz="0" w:space="0" w:color="auto"/>
          </w:divBdr>
        </w:div>
        <w:div w:id="1906918150">
          <w:marLeft w:val="0"/>
          <w:marRight w:val="0"/>
          <w:marTop w:val="0"/>
          <w:marBottom w:val="0"/>
          <w:divBdr>
            <w:top w:val="none" w:sz="0" w:space="0" w:color="auto"/>
            <w:left w:val="none" w:sz="0" w:space="0" w:color="auto"/>
            <w:bottom w:val="none" w:sz="0" w:space="0" w:color="auto"/>
            <w:right w:val="none" w:sz="0" w:space="0" w:color="auto"/>
          </w:divBdr>
        </w:div>
        <w:div w:id="1908875032">
          <w:marLeft w:val="0"/>
          <w:marRight w:val="0"/>
          <w:marTop w:val="0"/>
          <w:marBottom w:val="0"/>
          <w:divBdr>
            <w:top w:val="none" w:sz="0" w:space="0" w:color="auto"/>
            <w:left w:val="none" w:sz="0" w:space="0" w:color="auto"/>
            <w:bottom w:val="none" w:sz="0" w:space="0" w:color="auto"/>
            <w:right w:val="none" w:sz="0" w:space="0" w:color="auto"/>
          </w:divBdr>
        </w:div>
        <w:div w:id="1916819639">
          <w:marLeft w:val="0"/>
          <w:marRight w:val="0"/>
          <w:marTop w:val="0"/>
          <w:marBottom w:val="0"/>
          <w:divBdr>
            <w:top w:val="none" w:sz="0" w:space="0" w:color="auto"/>
            <w:left w:val="none" w:sz="0" w:space="0" w:color="auto"/>
            <w:bottom w:val="none" w:sz="0" w:space="0" w:color="auto"/>
            <w:right w:val="none" w:sz="0" w:space="0" w:color="auto"/>
          </w:divBdr>
        </w:div>
        <w:div w:id="1969894166">
          <w:marLeft w:val="0"/>
          <w:marRight w:val="0"/>
          <w:marTop w:val="0"/>
          <w:marBottom w:val="0"/>
          <w:divBdr>
            <w:top w:val="none" w:sz="0" w:space="0" w:color="auto"/>
            <w:left w:val="none" w:sz="0" w:space="0" w:color="auto"/>
            <w:bottom w:val="none" w:sz="0" w:space="0" w:color="auto"/>
            <w:right w:val="none" w:sz="0" w:space="0" w:color="auto"/>
          </w:divBdr>
        </w:div>
        <w:div w:id="1986280021">
          <w:marLeft w:val="0"/>
          <w:marRight w:val="0"/>
          <w:marTop w:val="0"/>
          <w:marBottom w:val="0"/>
          <w:divBdr>
            <w:top w:val="none" w:sz="0" w:space="0" w:color="auto"/>
            <w:left w:val="none" w:sz="0" w:space="0" w:color="auto"/>
            <w:bottom w:val="none" w:sz="0" w:space="0" w:color="auto"/>
            <w:right w:val="none" w:sz="0" w:space="0" w:color="auto"/>
          </w:divBdr>
        </w:div>
        <w:div w:id="1997107479">
          <w:marLeft w:val="0"/>
          <w:marRight w:val="0"/>
          <w:marTop w:val="0"/>
          <w:marBottom w:val="0"/>
          <w:divBdr>
            <w:top w:val="none" w:sz="0" w:space="0" w:color="auto"/>
            <w:left w:val="none" w:sz="0" w:space="0" w:color="auto"/>
            <w:bottom w:val="none" w:sz="0" w:space="0" w:color="auto"/>
            <w:right w:val="none" w:sz="0" w:space="0" w:color="auto"/>
          </w:divBdr>
        </w:div>
        <w:div w:id="2021808999">
          <w:marLeft w:val="0"/>
          <w:marRight w:val="0"/>
          <w:marTop w:val="0"/>
          <w:marBottom w:val="0"/>
          <w:divBdr>
            <w:top w:val="none" w:sz="0" w:space="0" w:color="auto"/>
            <w:left w:val="none" w:sz="0" w:space="0" w:color="auto"/>
            <w:bottom w:val="none" w:sz="0" w:space="0" w:color="auto"/>
            <w:right w:val="none" w:sz="0" w:space="0" w:color="auto"/>
          </w:divBdr>
        </w:div>
        <w:div w:id="2055495618">
          <w:marLeft w:val="0"/>
          <w:marRight w:val="0"/>
          <w:marTop w:val="0"/>
          <w:marBottom w:val="0"/>
          <w:divBdr>
            <w:top w:val="none" w:sz="0" w:space="0" w:color="auto"/>
            <w:left w:val="none" w:sz="0" w:space="0" w:color="auto"/>
            <w:bottom w:val="none" w:sz="0" w:space="0" w:color="auto"/>
            <w:right w:val="none" w:sz="0" w:space="0" w:color="auto"/>
          </w:divBdr>
        </w:div>
        <w:div w:id="2107387967">
          <w:marLeft w:val="0"/>
          <w:marRight w:val="0"/>
          <w:marTop w:val="0"/>
          <w:marBottom w:val="0"/>
          <w:divBdr>
            <w:top w:val="none" w:sz="0" w:space="0" w:color="auto"/>
            <w:left w:val="none" w:sz="0" w:space="0" w:color="auto"/>
            <w:bottom w:val="none" w:sz="0" w:space="0" w:color="auto"/>
            <w:right w:val="none" w:sz="0" w:space="0" w:color="auto"/>
          </w:divBdr>
        </w:div>
        <w:div w:id="2124302307">
          <w:marLeft w:val="0"/>
          <w:marRight w:val="0"/>
          <w:marTop w:val="0"/>
          <w:marBottom w:val="0"/>
          <w:divBdr>
            <w:top w:val="none" w:sz="0" w:space="0" w:color="auto"/>
            <w:left w:val="none" w:sz="0" w:space="0" w:color="auto"/>
            <w:bottom w:val="none" w:sz="0" w:space="0" w:color="auto"/>
            <w:right w:val="none" w:sz="0" w:space="0" w:color="auto"/>
          </w:divBdr>
        </w:div>
        <w:div w:id="2125223085">
          <w:marLeft w:val="0"/>
          <w:marRight w:val="0"/>
          <w:marTop w:val="0"/>
          <w:marBottom w:val="0"/>
          <w:divBdr>
            <w:top w:val="none" w:sz="0" w:space="0" w:color="auto"/>
            <w:left w:val="none" w:sz="0" w:space="0" w:color="auto"/>
            <w:bottom w:val="none" w:sz="0" w:space="0" w:color="auto"/>
            <w:right w:val="none" w:sz="0" w:space="0" w:color="auto"/>
          </w:divBdr>
        </w:div>
        <w:div w:id="2135247822">
          <w:marLeft w:val="0"/>
          <w:marRight w:val="0"/>
          <w:marTop w:val="0"/>
          <w:marBottom w:val="0"/>
          <w:divBdr>
            <w:top w:val="none" w:sz="0" w:space="0" w:color="auto"/>
            <w:left w:val="none" w:sz="0" w:space="0" w:color="auto"/>
            <w:bottom w:val="none" w:sz="0" w:space="0" w:color="auto"/>
            <w:right w:val="none" w:sz="0" w:space="0" w:color="auto"/>
          </w:divBdr>
        </w:div>
        <w:div w:id="2145348204">
          <w:marLeft w:val="0"/>
          <w:marRight w:val="0"/>
          <w:marTop w:val="0"/>
          <w:marBottom w:val="0"/>
          <w:divBdr>
            <w:top w:val="none" w:sz="0" w:space="0" w:color="auto"/>
            <w:left w:val="none" w:sz="0" w:space="0" w:color="auto"/>
            <w:bottom w:val="none" w:sz="0" w:space="0" w:color="auto"/>
            <w:right w:val="none" w:sz="0" w:space="0" w:color="auto"/>
          </w:divBdr>
        </w:div>
      </w:divsChild>
    </w:div>
    <w:div w:id="80103330">
      <w:bodyDiv w:val="1"/>
      <w:marLeft w:val="0"/>
      <w:marRight w:val="0"/>
      <w:marTop w:val="0"/>
      <w:marBottom w:val="0"/>
      <w:divBdr>
        <w:top w:val="none" w:sz="0" w:space="0" w:color="auto"/>
        <w:left w:val="none" w:sz="0" w:space="0" w:color="auto"/>
        <w:bottom w:val="none" w:sz="0" w:space="0" w:color="auto"/>
        <w:right w:val="none" w:sz="0" w:space="0" w:color="auto"/>
      </w:divBdr>
      <w:divsChild>
        <w:div w:id="18168315">
          <w:marLeft w:val="0"/>
          <w:marRight w:val="0"/>
          <w:marTop w:val="0"/>
          <w:marBottom w:val="0"/>
          <w:divBdr>
            <w:top w:val="none" w:sz="0" w:space="0" w:color="auto"/>
            <w:left w:val="none" w:sz="0" w:space="0" w:color="auto"/>
            <w:bottom w:val="none" w:sz="0" w:space="0" w:color="auto"/>
            <w:right w:val="none" w:sz="0" w:space="0" w:color="auto"/>
          </w:divBdr>
        </w:div>
        <w:div w:id="60643244">
          <w:marLeft w:val="0"/>
          <w:marRight w:val="0"/>
          <w:marTop w:val="0"/>
          <w:marBottom w:val="0"/>
          <w:divBdr>
            <w:top w:val="none" w:sz="0" w:space="0" w:color="auto"/>
            <w:left w:val="none" w:sz="0" w:space="0" w:color="auto"/>
            <w:bottom w:val="none" w:sz="0" w:space="0" w:color="auto"/>
            <w:right w:val="none" w:sz="0" w:space="0" w:color="auto"/>
          </w:divBdr>
        </w:div>
        <w:div w:id="84307325">
          <w:marLeft w:val="0"/>
          <w:marRight w:val="0"/>
          <w:marTop w:val="0"/>
          <w:marBottom w:val="0"/>
          <w:divBdr>
            <w:top w:val="none" w:sz="0" w:space="0" w:color="auto"/>
            <w:left w:val="none" w:sz="0" w:space="0" w:color="auto"/>
            <w:bottom w:val="none" w:sz="0" w:space="0" w:color="auto"/>
            <w:right w:val="none" w:sz="0" w:space="0" w:color="auto"/>
          </w:divBdr>
        </w:div>
        <w:div w:id="101268683">
          <w:marLeft w:val="0"/>
          <w:marRight w:val="0"/>
          <w:marTop w:val="0"/>
          <w:marBottom w:val="0"/>
          <w:divBdr>
            <w:top w:val="none" w:sz="0" w:space="0" w:color="auto"/>
            <w:left w:val="none" w:sz="0" w:space="0" w:color="auto"/>
            <w:bottom w:val="none" w:sz="0" w:space="0" w:color="auto"/>
            <w:right w:val="none" w:sz="0" w:space="0" w:color="auto"/>
          </w:divBdr>
        </w:div>
        <w:div w:id="132452969">
          <w:marLeft w:val="0"/>
          <w:marRight w:val="0"/>
          <w:marTop w:val="0"/>
          <w:marBottom w:val="0"/>
          <w:divBdr>
            <w:top w:val="none" w:sz="0" w:space="0" w:color="auto"/>
            <w:left w:val="none" w:sz="0" w:space="0" w:color="auto"/>
            <w:bottom w:val="none" w:sz="0" w:space="0" w:color="auto"/>
            <w:right w:val="none" w:sz="0" w:space="0" w:color="auto"/>
          </w:divBdr>
        </w:div>
        <w:div w:id="135806398">
          <w:marLeft w:val="0"/>
          <w:marRight w:val="0"/>
          <w:marTop w:val="0"/>
          <w:marBottom w:val="0"/>
          <w:divBdr>
            <w:top w:val="none" w:sz="0" w:space="0" w:color="auto"/>
            <w:left w:val="none" w:sz="0" w:space="0" w:color="auto"/>
            <w:bottom w:val="none" w:sz="0" w:space="0" w:color="auto"/>
            <w:right w:val="none" w:sz="0" w:space="0" w:color="auto"/>
          </w:divBdr>
        </w:div>
        <w:div w:id="198474773">
          <w:marLeft w:val="0"/>
          <w:marRight w:val="0"/>
          <w:marTop w:val="0"/>
          <w:marBottom w:val="0"/>
          <w:divBdr>
            <w:top w:val="none" w:sz="0" w:space="0" w:color="auto"/>
            <w:left w:val="none" w:sz="0" w:space="0" w:color="auto"/>
            <w:bottom w:val="none" w:sz="0" w:space="0" w:color="auto"/>
            <w:right w:val="none" w:sz="0" w:space="0" w:color="auto"/>
          </w:divBdr>
        </w:div>
        <w:div w:id="251135073">
          <w:marLeft w:val="0"/>
          <w:marRight w:val="0"/>
          <w:marTop w:val="0"/>
          <w:marBottom w:val="0"/>
          <w:divBdr>
            <w:top w:val="none" w:sz="0" w:space="0" w:color="auto"/>
            <w:left w:val="none" w:sz="0" w:space="0" w:color="auto"/>
            <w:bottom w:val="none" w:sz="0" w:space="0" w:color="auto"/>
            <w:right w:val="none" w:sz="0" w:space="0" w:color="auto"/>
          </w:divBdr>
        </w:div>
        <w:div w:id="284896047">
          <w:marLeft w:val="0"/>
          <w:marRight w:val="0"/>
          <w:marTop w:val="0"/>
          <w:marBottom w:val="0"/>
          <w:divBdr>
            <w:top w:val="none" w:sz="0" w:space="0" w:color="auto"/>
            <w:left w:val="none" w:sz="0" w:space="0" w:color="auto"/>
            <w:bottom w:val="none" w:sz="0" w:space="0" w:color="auto"/>
            <w:right w:val="none" w:sz="0" w:space="0" w:color="auto"/>
          </w:divBdr>
        </w:div>
        <w:div w:id="327372157">
          <w:marLeft w:val="0"/>
          <w:marRight w:val="0"/>
          <w:marTop w:val="0"/>
          <w:marBottom w:val="0"/>
          <w:divBdr>
            <w:top w:val="none" w:sz="0" w:space="0" w:color="auto"/>
            <w:left w:val="none" w:sz="0" w:space="0" w:color="auto"/>
            <w:bottom w:val="none" w:sz="0" w:space="0" w:color="auto"/>
            <w:right w:val="none" w:sz="0" w:space="0" w:color="auto"/>
          </w:divBdr>
        </w:div>
        <w:div w:id="330107464">
          <w:marLeft w:val="0"/>
          <w:marRight w:val="0"/>
          <w:marTop w:val="0"/>
          <w:marBottom w:val="0"/>
          <w:divBdr>
            <w:top w:val="none" w:sz="0" w:space="0" w:color="auto"/>
            <w:left w:val="none" w:sz="0" w:space="0" w:color="auto"/>
            <w:bottom w:val="none" w:sz="0" w:space="0" w:color="auto"/>
            <w:right w:val="none" w:sz="0" w:space="0" w:color="auto"/>
          </w:divBdr>
        </w:div>
        <w:div w:id="378745551">
          <w:marLeft w:val="0"/>
          <w:marRight w:val="0"/>
          <w:marTop w:val="0"/>
          <w:marBottom w:val="0"/>
          <w:divBdr>
            <w:top w:val="none" w:sz="0" w:space="0" w:color="auto"/>
            <w:left w:val="none" w:sz="0" w:space="0" w:color="auto"/>
            <w:bottom w:val="none" w:sz="0" w:space="0" w:color="auto"/>
            <w:right w:val="none" w:sz="0" w:space="0" w:color="auto"/>
          </w:divBdr>
        </w:div>
        <w:div w:id="463500690">
          <w:marLeft w:val="0"/>
          <w:marRight w:val="0"/>
          <w:marTop w:val="0"/>
          <w:marBottom w:val="0"/>
          <w:divBdr>
            <w:top w:val="none" w:sz="0" w:space="0" w:color="auto"/>
            <w:left w:val="none" w:sz="0" w:space="0" w:color="auto"/>
            <w:bottom w:val="none" w:sz="0" w:space="0" w:color="auto"/>
            <w:right w:val="none" w:sz="0" w:space="0" w:color="auto"/>
          </w:divBdr>
        </w:div>
        <w:div w:id="480462209">
          <w:marLeft w:val="0"/>
          <w:marRight w:val="0"/>
          <w:marTop w:val="0"/>
          <w:marBottom w:val="0"/>
          <w:divBdr>
            <w:top w:val="none" w:sz="0" w:space="0" w:color="auto"/>
            <w:left w:val="none" w:sz="0" w:space="0" w:color="auto"/>
            <w:bottom w:val="none" w:sz="0" w:space="0" w:color="auto"/>
            <w:right w:val="none" w:sz="0" w:space="0" w:color="auto"/>
          </w:divBdr>
        </w:div>
        <w:div w:id="559097015">
          <w:marLeft w:val="0"/>
          <w:marRight w:val="0"/>
          <w:marTop w:val="0"/>
          <w:marBottom w:val="0"/>
          <w:divBdr>
            <w:top w:val="none" w:sz="0" w:space="0" w:color="auto"/>
            <w:left w:val="none" w:sz="0" w:space="0" w:color="auto"/>
            <w:bottom w:val="none" w:sz="0" w:space="0" w:color="auto"/>
            <w:right w:val="none" w:sz="0" w:space="0" w:color="auto"/>
          </w:divBdr>
        </w:div>
        <w:div w:id="675041359">
          <w:marLeft w:val="0"/>
          <w:marRight w:val="0"/>
          <w:marTop w:val="0"/>
          <w:marBottom w:val="0"/>
          <w:divBdr>
            <w:top w:val="none" w:sz="0" w:space="0" w:color="auto"/>
            <w:left w:val="none" w:sz="0" w:space="0" w:color="auto"/>
            <w:bottom w:val="none" w:sz="0" w:space="0" w:color="auto"/>
            <w:right w:val="none" w:sz="0" w:space="0" w:color="auto"/>
          </w:divBdr>
        </w:div>
        <w:div w:id="731316697">
          <w:marLeft w:val="0"/>
          <w:marRight w:val="0"/>
          <w:marTop w:val="0"/>
          <w:marBottom w:val="0"/>
          <w:divBdr>
            <w:top w:val="none" w:sz="0" w:space="0" w:color="auto"/>
            <w:left w:val="none" w:sz="0" w:space="0" w:color="auto"/>
            <w:bottom w:val="none" w:sz="0" w:space="0" w:color="auto"/>
            <w:right w:val="none" w:sz="0" w:space="0" w:color="auto"/>
          </w:divBdr>
        </w:div>
        <w:div w:id="796219349">
          <w:marLeft w:val="0"/>
          <w:marRight w:val="0"/>
          <w:marTop w:val="0"/>
          <w:marBottom w:val="0"/>
          <w:divBdr>
            <w:top w:val="none" w:sz="0" w:space="0" w:color="auto"/>
            <w:left w:val="none" w:sz="0" w:space="0" w:color="auto"/>
            <w:bottom w:val="none" w:sz="0" w:space="0" w:color="auto"/>
            <w:right w:val="none" w:sz="0" w:space="0" w:color="auto"/>
          </w:divBdr>
        </w:div>
        <w:div w:id="814685974">
          <w:marLeft w:val="0"/>
          <w:marRight w:val="0"/>
          <w:marTop w:val="0"/>
          <w:marBottom w:val="0"/>
          <w:divBdr>
            <w:top w:val="none" w:sz="0" w:space="0" w:color="auto"/>
            <w:left w:val="none" w:sz="0" w:space="0" w:color="auto"/>
            <w:bottom w:val="none" w:sz="0" w:space="0" w:color="auto"/>
            <w:right w:val="none" w:sz="0" w:space="0" w:color="auto"/>
          </w:divBdr>
        </w:div>
        <w:div w:id="833298234">
          <w:marLeft w:val="0"/>
          <w:marRight w:val="0"/>
          <w:marTop w:val="0"/>
          <w:marBottom w:val="0"/>
          <w:divBdr>
            <w:top w:val="none" w:sz="0" w:space="0" w:color="auto"/>
            <w:left w:val="none" w:sz="0" w:space="0" w:color="auto"/>
            <w:bottom w:val="none" w:sz="0" w:space="0" w:color="auto"/>
            <w:right w:val="none" w:sz="0" w:space="0" w:color="auto"/>
          </w:divBdr>
        </w:div>
        <w:div w:id="835412665">
          <w:marLeft w:val="0"/>
          <w:marRight w:val="0"/>
          <w:marTop w:val="0"/>
          <w:marBottom w:val="0"/>
          <w:divBdr>
            <w:top w:val="none" w:sz="0" w:space="0" w:color="auto"/>
            <w:left w:val="none" w:sz="0" w:space="0" w:color="auto"/>
            <w:bottom w:val="none" w:sz="0" w:space="0" w:color="auto"/>
            <w:right w:val="none" w:sz="0" w:space="0" w:color="auto"/>
          </w:divBdr>
        </w:div>
        <w:div w:id="858078433">
          <w:marLeft w:val="0"/>
          <w:marRight w:val="0"/>
          <w:marTop w:val="0"/>
          <w:marBottom w:val="0"/>
          <w:divBdr>
            <w:top w:val="none" w:sz="0" w:space="0" w:color="auto"/>
            <w:left w:val="none" w:sz="0" w:space="0" w:color="auto"/>
            <w:bottom w:val="none" w:sz="0" w:space="0" w:color="auto"/>
            <w:right w:val="none" w:sz="0" w:space="0" w:color="auto"/>
          </w:divBdr>
        </w:div>
        <w:div w:id="871263141">
          <w:marLeft w:val="0"/>
          <w:marRight w:val="0"/>
          <w:marTop w:val="0"/>
          <w:marBottom w:val="0"/>
          <w:divBdr>
            <w:top w:val="none" w:sz="0" w:space="0" w:color="auto"/>
            <w:left w:val="none" w:sz="0" w:space="0" w:color="auto"/>
            <w:bottom w:val="none" w:sz="0" w:space="0" w:color="auto"/>
            <w:right w:val="none" w:sz="0" w:space="0" w:color="auto"/>
          </w:divBdr>
        </w:div>
        <w:div w:id="1015809073">
          <w:marLeft w:val="0"/>
          <w:marRight w:val="0"/>
          <w:marTop w:val="0"/>
          <w:marBottom w:val="0"/>
          <w:divBdr>
            <w:top w:val="none" w:sz="0" w:space="0" w:color="auto"/>
            <w:left w:val="none" w:sz="0" w:space="0" w:color="auto"/>
            <w:bottom w:val="none" w:sz="0" w:space="0" w:color="auto"/>
            <w:right w:val="none" w:sz="0" w:space="0" w:color="auto"/>
          </w:divBdr>
        </w:div>
        <w:div w:id="1021080409">
          <w:marLeft w:val="0"/>
          <w:marRight w:val="0"/>
          <w:marTop w:val="0"/>
          <w:marBottom w:val="0"/>
          <w:divBdr>
            <w:top w:val="none" w:sz="0" w:space="0" w:color="auto"/>
            <w:left w:val="none" w:sz="0" w:space="0" w:color="auto"/>
            <w:bottom w:val="none" w:sz="0" w:space="0" w:color="auto"/>
            <w:right w:val="none" w:sz="0" w:space="0" w:color="auto"/>
          </w:divBdr>
        </w:div>
        <w:div w:id="1114978576">
          <w:marLeft w:val="0"/>
          <w:marRight w:val="0"/>
          <w:marTop w:val="0"/>
          <w:marBottom w:val="0"/>
          <w:divBdr>
            <w:top w:val="none" w:sz="0" w:space="0" w:color="auto"/>
            <w:left w:val="none" w:sz="0" w:space="0" w:color="auto"/>
            <w:bottom w:val="none" w:sz="0" w:space="0" w:color="auto"/>
            <w:right w:val="none" w:sz="0" w:space="0" w:color="auto"/>
          </w:divBdr>
        </w:div>
        <w:div w:id="1164079460">
          <w:marLeft w:val="0"/>
          <w:marRight w:val="0"/>
          <w:marTop w:val="0"/>
          <w:marBottom w:val="0"/>
          <w:divBdr>
            <w:top w:val="none" w:sz="0" w:space="0" w:color="auto"/>
            <w:left w:val="none" w:sz="0" w:space="0" w:color="auto"/>
            <w:bottom w:val="none" w:sz="0" w:space="0" w:color="auto"/>
            <w:right w:val="none" w:sz="0" w:space="0" w:color="auto"/>
          </w:divBdr>
        </w:div>
        <w:div w:id="1209799925">
          <w:marLeft w:val="0"/>
          <w:marRight w:val="0"/>
          <w:marTop w:val="0"/>
          <w:marBottom w:val="0"/>
          <w:divBdr>
            <w:top w:val="none" w:sz="0" w:space="0" w:color="auto"/>
            <w:left w:val="none" w:sz="0" w:space="0" w:color="auto"/>
            <w:bottom w:val="none" w:sz="0" w:space="0" w:color="auto"/>
            <w:right w:val="none" w:sz="0" w:space="0" w:color="auto"/>
          </w:divBdr>
        </w:div>
        <w:div w:id="1227767938">
          <w:marLeft w:val="0"/>
          <w:marRight w:val="0"/>
          <w:marTop w:val="0"/>
          <w:marBottom w:val="0"/>
          <w:divBdr>
            <w:top w:val="none" w:sz="0" w:space="0" w:color="auto"/>
            <w:left w:val="none" w:sz="0" w:space="0" w:color="auto"/>
            <w:bottom w:val="none" w:sz="0" w:space="0" w:color="auto"/>
            <w:right w:val="none" w:sz="0" w:space="0" w:color="auto"/>
          </w:divBdr>
        </w:div>
        <w:div w:id="1319505636">
          <w:marLeft w:val="0"/>
          <w:marRight w:val="0"/>
          <w:marTop w:val="0"/>
          <w:marBottom w:val="0"/>
          <w:divBdr>
            <w:top w:val="none" w:sz="0" w:space="0" w:color="auto"/>
            <w:left w:val="none" w:sz="0" w:space="0" w:color="auto"/>
            <w:bottom w:val="none" w:sz="0" w:space="0" w:color="auto"/>
            <w:right w:val="none" w:sz="0" w:space="0" w:color="auto"/>
          </w:divBdr>
        </w:div>
        <w:div w:id="1393430642">
          <w:marLeft w:val="0"/>
          <w:marRight w:val="0"/>
          <w:marTop w:val="0"/>
          <w:marBottom w:val="0"/>
          <w:divBdr>
            <w:top w:val="none" w:sz="0" w:space="0" w:color="auto"/>
            <w:left w:val="none" w:sz="0" w:space="0" w:color="auto"/>
            <w:bottom w:val="none" w:sz="0" w:space="0" w:color="auto"/>
            <w:right w:val="none" w:sz="0" w:space="0" w:color="auto"/>
          </w:divBdr>
        </w:div>
        <w:div w:id="1445804428">
          <w:marLeft w:val="0"/>
          <w:marRight w:val="0"/>
          <w:marTop w:val="0"/>
          <w:marBottom w:val="0"/>
          <w:divBdr>
            <w:top w:val="none" w:sz="0" w:space="0" w:color="auto"/>
            <w:left w:val="none" w:sz="0" w:space="0" w:color="auto"/>
            <w:bottom w:val="none" w:sz="0" w:space="0" w:color="auto"/>
            <w:right w:val="none" w:sz="0" w:space="0" w:color="auto"/>
          </w:divBdr>
        </w:div>
        <w:div w:id="1468668579">
          <w:marLeft w:val="0"/>
          <w:marRight w:val="0"/>
          <w:marTop w:val="0"/>
          <w:marBottom w:val="0"/>
          <w:divBdr>
            <w:top w:val="none" w:sz="0" w:space="0" w:color="auto"/>
            <w:left w:val="none" w:sz="0" w:space="0" w:color="auto"/>
            <w:bottom w:val="none" w:sz="0" w:space="0" w:color="auto"/>
            <w:right w:val="none" w:sz="0" w:space="0" w:color="auto"/>
          </w:divBdr>
        </w:div>
        <w:div w:id="1529757964">
          <w:marLeft w:val="0"/>
          <w:marRight w:val="0"/>
          <w:marTop w:val="0"/>
          <w:marBottom w:val="0"/>
          <w:divBdr>
            <w:top w:val="none" w:sz="0" w:space="0" w:color="auto"/>
            <w:left w:val="none" w:sz="0" w:space="0" w:color="auto"/>
            <w:bottom w:val="none" w:sz="0" w:space="0" w:color="auto"/>
            <w:right w:val="none" w:sz="0" w:space="0" w:color="auto"/>
          </w:divBdr>
        </w:div>
        <w:div w:id="1543052126">
          <w:marLeft w:val="0"/>
          <w:marRight w:val="0"/>
          <w:marTop w:val="0"/>
          <w:marBottom w:val="0"/>
          <w:divBdr>
            <w:top w:val="none" w:sz="0" w:space="0" w:color="auto"/>
            <w:left w:val="none" w:sz="0" w:space="0" w:color="auto"/>
            <w:bottom w:val="none" w:sz="0" w:space="0" w:color="auto"/>
            <w:right w:val="none" w:sz="0" w:space="0" w:color="auto"/>
          </w:divBdr>
        </w:div>
        <w:div w:id="1568566639">
          <w:marLeft w:val="0"/>
          <w:marRight w:val="0"/>
          <w:marTop w:val="0"/>
          <w:marBottom w:val="0"/>
          <w:divBdr>
            <w:top w:val="none" w:sz="0" w:space="0" w:color="auto"/>
            <w:left w:val="none" w:sz="0" w:space="0" w:color="auto"/>
            <w:bottom w:val="none" w:sz="0" w:space="0" w:color="auto"/>
            <w:right w:val="none" w:sz="0" w:space="0" w:color="auto"/>
          </w:divBdr>
        </w:div>
        <w:div w:id="1576355813">
          <w:marLeft w:val="0"/>
          <w:marRight w:val="0"/>
          <w:marTop w:val="0"/>
          <w:marBottom w:val="0"/>
          <w:divBdr>
            <w:top w:val="none" w:sz="0" w:space="0" w:color="auto"/>
            <w:left w:val="none" w:sz="0" w:space="0" w:color="auto"/>
            <w:bottom w:val="none" w:sz="0" w:space="0" w:color="auto"/>
            <w:right w:val="none" w:sz="0" w:space="0" w:color="auto"/>
          </w:divBdr>
        </w:div>
        <w:div w:id="1632982085">
          <w:marLeft w:val="0"/>
          <w:marRight w:val="0"/>
          <w:marTop w:val="0"/>
          <w:marBottom w:val="0"/>
          <w:divBdr>
            <w:top w:val="none" w:sz="0" w:space="0" w:color="auto"/>
            <w:left w:val="none" w:sz="0" w:space="0" w:color="auto"/>
            <w:bottom w:val="none" w:sz="0" w:space="0" w:color="auto"/>
            <w:right w:val="none" w:sz="0" w:space="0" w:color="auto"/>
          </w:divBdr>
        </w:div>
        <w:div w:id="1756053846">
          <w:marLeft w:val="0"/>
          <w:marRight w:val="0"/>
          <w:marTop w:val="0"/>
          <w:marBottom w:val="0"/>
          <w:divBdr>
            <w:top w:val="none" w:sz="0" w:space="0" w:color="auto"/>
            <w:left w:val="none" w:sz="0" w:space="0" w:color="auto"/>
            <w:bottom w:val="none" w:sz="0" w:space="0" w:color="auto"/>
            <w:right w:val="none" w:sz="0" w:space="0" w:color="auto"/>
          </w:divBdr>
        </w:div>
        <w:div w:id="1759599794">
          <w:marLeft w:val="0"/>
          <w:marRight w:val="0"/>
          <w:marTop w:val="0"/>
          <w:marBottom w:val="0"/>
          <w:divBdr>
            <w:top w:val="none" w:sz="0" w:space="0" w:color="auto"/>
            <w:left w:val="none" w:sz="0" w:space="0" w:color="auto"/>
            <w:bottom w:val="none" w:sz="0" w:space="0" w:color="auto"/>
            <w:right w:val="none" w:sz="0" w:space="0" w:color="auto"/>
          </w:divBdr>
        </w:div>
        <w:div w:id="1859194850">
          <w:marLeft w:val="0"/>
          <w:marRight w:val="0"/>
          <w:marTop w:val="0"/>
          <w:marBottom w:val="0"/>
          <w:divBdr>
            <w:top w:val="none" w:sz="0" w:space="0" w:color="auto"/>
            <w:left w:val="none" w:sz="0" w:space="0" w:color="auto"/>
            <w:bottom w:val="none" w:sz="0" w:space="0" w:color="auto"/>
            <w:right w:val="none" w:sz="0" w:space="0" w:color="auto"/>
          </w:divBdr>
        </w:div>
        <w:div w:id="1879195860">
          <w:marLeft w:val="0"/>
          <w:marRight w:val="0"/>
          <w:marTop w:val="0"/>
          <w:marBottom w:val="0"/>
          <w:divBdr>
            <w:top w:val="none" w:sz="0" w:space="0" w:color="auto"/>
            <w:left w:val="none" w:sz="0" w:space="0" w:color="auto"/>
            <w:bottom w:val="none" w:sz="0" w:space="0" w:color="auto"/>
            <w:right w:val="none" w:sz="0" w:space="0" w:color="auto"/>
          </w:divBdr>
        </w:div>
        <w:div w:id="1881554864">
          <w:marLeft w:val="0"/>
          <w:marRight w:val="0"/>
          <w:marTop w:val="0"/>
          <w:marBottom w:val="0"/>
          <w:divBdr>
            <w:top w:val="none" w:sz="0" w:space="0" w:color="auto"/>
            <w:left w:val="none" w:sz="0" w:space="0" w:color="auto"/>
            <w:bottom w:val="none" w:sz="0" w:space="0" w:color="auto"/>
            <w:right w:val="none" w:sz="0" w:space="0" w:color="auto"/>
          </w:divBdr>
        </w:div>
        <w:div w:id="1901789962">
          <w:marLeft w:val="0"/>
          <w:marRight w:val="0"/>
          <w:marTop w:val="0"/>
          <w:marBottom w:val="0"/>
          <w:divBdr>
            <w:top w:val="none" w:sz="0" w:space="0" w:color="auto"/>
            <w:left w:val="none" w:sz="0" w:space="0" w:color="auto"/>
            <w:bottom w:val="none" w:sz="0" w:space="0" w:color="auto"/>
            <w:right w:val="none" w:sz="0" w:space="0" w:color="auto"/>
          </w:divBdr>
        </w:div>
        <w:div w:id="1939672530">
          <w:marLeft w:val="0"/>
          <w:marRight w:val="0"/>
          <w:marTop w:val="0"/>
          <w:marBottom w:val="0"/>
          <w:divBdr>
            <w:top w:val="none" w:sz="0" w:space="0" w:color="auto"/>
            <w:left w:val="none" w:sz="0" w:space="0" w:color="auto"/>
            <w:bottom w:val="none" w:sz="0" w:space="0" w:color="auto"/>
            <w:right w:val="none" w:sz="0" w:space="0" w:color="auto"/>
          </w:divBdr>
        </w:div>
        <w:div w:id="2085569704">
          <w:marLeft w:val="0"/>
          <w:marRight w:val="0"/>
          <w:marTop w:val="0"/>
          <w:marBottom w:val="0"/>
          <w:divBdr>
            <w:top w:val="none" w:sz="0" w:space="0" w:color="auto"/>
            <w:left w:val="none" w:sz="0" w:space="0" w:color="auto"/>
            <w:bottom w:val="none" w:sz="0" w:space="0" w:color="auto"/>
            <w:right w:val="none" w:sz="0" w:space="0" w:color="auto"/>
          </w:divBdr>
        </w:div>
        <w:div w:id="2106992065">
          <w:marLeft w:val="0"/>
          <w:marRight w:val="0"/>
          <w:marTop w:val="0"/>
          <w:marBottom w:val="0"/>
          <w:divBdr>
            <w:top w:val="none" w:sz="0" w:space="0" w:color="auto"/>
            <w:left w:val="none" w:sz="0" w:space="0" w:color="auto"/>
            <w:bottom w:val="none" w:sz="0" w:space="0" w:color="auto"/>
            <w:right w:val="none" w:sz="0" w:space="0" w:color="auto"/>
          </w:divBdr>
        </w:div>
        <w:div w:id="2119175936">
          <w:marLeft w:val="0"/>
          <w:marRight w:val="0"/>
          <w:marTop w:val="0"/>
          <w:marBottom w:val="0"/>
          <w:divBdr>
            <w:top w:val="none" w:sz="0" w:space="0" w:color="auto"/>
            <w:left w:val="none" w:sz="0" w:space="0" w:color="auto"/>
            <w:bottom w:val="none" w:sz="0" w:space="0" w:color="auto"/>
            <w:right w:val="none" w:sz="0" w:space="0" w:color="auto"/>
          </w:divBdr>
        </w:div>
        <w:div w:id="2132434283">
          <w:marLeft w:val="0"/>
          <w:marRight w:val="0"/>
          <w:marTop w:val="0"/>
          <w:marBottom w:val="0"/>
          <w:divBdr>
            <w:top w:val="none" w:sz="0" w:space="0" w:color="auto"/>
            <w:left w:val="none" w:sz="0" w:space="0" w:color="auto"/>
            <w:bottom w:val="none" w:sz="0" w:space="0" w:color="auto"/>
            <w:right w:val="none" w:sz="0" w:space="0" w:color="auto"/>
          </w:divBdr>
        </w:div>
      </w:divsChild>
    </w:div>
    <w:div w:id="402064940">
      <w:bodyDiv w:val="1"/>
      <w:marLeft w:val="0"/>
      <w:marRight w:val="0"/>
      <w:marTop w:val="0"/>
      <w:marBottom w:val="0"/>
      <w:divBdr>
        <w:top w:val="none" w:sz="0" w:space="0" w:color="auto"/>
        <w:left w:val="none" w:sz="0" w:space="0" w:color="auto"/>
        <w:bottom w:val="none" w:sz="0" w:space="0" w:color="auto"/>
        <w:right w:val="none" w:sz="0" w:space="0" w:color="auto"/>
      </w:divBdr>
    </w:div>
    <w:div w:id="454755512">
      <w:bodyDiv w:val="1"/>
      <w:marLeft w:val="0"/>
      <w:marRight w:val="0"/>
      <w:marTop w:val="0"/>
      <w:marBottom w:val="0"/>
      <w:divBdr>
        <w:top w:val="none" w:sz="0" w:space="0" w:color="auto"/>
        <w:left w:val="none" w:sz="0" w:space="0" w:color="auto"/>
        <w:bottom w:val="none" w:sz="0" w:space="0" w:color="auto"/>
        <w:right w:val="none" w:sz="0" w:space="0" w:color="auto"/>
      </w:divBdr>
    </w:div>
    <w:div w:id="574048313">
      <w:bodyDiv w:val="1"/>
      <w:marLeft w:val="0"/>
      <w:marRight w:val="0"/>
      <w:marTop w:val="0"/>
      <w:marBottom w:val="0"/>
      <w:divBdr>
        <w:top w:val="none" w:sz="0" w:space="0" w:color="auto"/>
        <w:left w:val="none" w:sz="0" w:space="0" w:color="auto"/>
        <w:bottom w:val="none" w:sz="0" w:space="0" w:color="auto"/>
        <w:right w:val="none" w:sz="0" w:space="0" w:color="auto"/>
      </w:divBdr>
    </w:div>
    <w:div w:id="587347660">
      <w:bodyDiv w:val="1"/>
      <w:marLeft w:val="0"/>
      <w:marRight w:val="0"/>
      <w:marTop w:val="0"/>
      <w:marBottom w:val="0"/>
      <w:divBdr>
        <w:top w:val="none" w:sz="0" w:space="0" w:color="auto"/>
        <w:left w:val="none" w:sz="0" w:space="0" w:color="auto"/>
        <w:bottom w:val="none" w:sz="0" w:space="0" w:color="auto"/>
        <w:right w:val="none" w:sz="0" w:space="0" w:color="auto"/>
      </w:divBdr>
    </w:div>
    <w:div w:id="845560308">
      <w:bodyDiv w:val="1"/>
      <w:marLeft w:val="0"/>
      <w:marRight w:val="0"/>
      <w:marTop w:val="0"/>
      <w:marBottom w:val="0"/>
      <w:divBdr>
        <w:top w:val="none" w:sz="0" w:space="0" w:color="auto"/>
        <w:left w:val="none" w:sz="0" w:space="0" w:color="auto"/>
        <w:bottom w:val="none" w:sz="0" w:space="0" w:color="auto"/>
        <w:right w:val="none" w:sz="0" w:space="0" w:color="auto"/>
      </w:divBdr>
    </w:div>
    <w:div w:id="873270614">
      <w:bodyDiv w:val="1"/>
      <w:marLeft w:val="0"/>
      <w:marRight w:val="0"/>
      <w:marTop w:val="0"/>
      <w:marBottom w:val="0"/>
      <w:divBdr>
        <w:top w:val="none" w:sz="0" w:space="0" w:color="auto"/>
        <w:left w:val="none" w:sz="0" w:space="0" w:color="auto"/>
        <w:bottom w:val="none" w:sz="0" w:space="0" w:color="auto"/>
        <w:right w:val="none" w:sz="0" w:space="0" w:color="auto"/>
      </w:divBdr>
    </w:div>
    <w:div w:id="1407457295">
      <w:bodyDiv w:val="1"/>
      <w:marLeft w:val="0"/>
      <w:marRight w:val="0"/>
      <w:marTop w:val="0"/>
      <w:marBottom w:val="0"/>
      <w:divBdr>
        <w:top w:val="none" w:sz="0" w:space="0" w:color="auto"/>
        <w:left w:val="none" w:sz="0" w:space="0" w:color="auto"/>
        <w:bottom w:val="none" w:sz="0" w:space="0" w:color="auto"/>
        <w:right w:val="none" w:sz="0" w:space="0" w:color="auto"/>
      </w:divBdr>
    </w:div>
    <w:div w:id="1415399297">
      <w:bodyDiv w:val="1"/>
      <w:marLeft w:val="0"/>
      <w:marRight w:val="0"/>
      <w:marTop w:val="0"/>
      <w:marBottom w:val="0"/>
      <w:divBdr>
        <w:top w:val="none" w:sz="0" w:space="0" w:color="auto"/>
        <w:left w:val="none" w:sz="0" w:space="0" w:color="auto"/>
        <w:bottom w:val="none" w:sz="0" w:space="0" w:color="auto"/>
        <w:right w:val="none" w:sz="0" w:space="0" w:color="auto"/>
      </w:divBdr>
    </w:div>
    <w:div w:id="1516654887">
      <w:bodyDiv w:val="1"/>
      <w:marLeft w:val="0"/>
      <w:marRight w:val="0"/>
      <w:marTop w:val="0"/>
      <w:marBottom w:val="0"/>
      <w:divBdr>
        <w:top w:val="none" w:sz="0" w:space="0" w:color="auto"/>
        <w:left w:val="none" w:sz="0" w:space="0" w:color="auto"/>
        <w:bottom w:val="none" w:sz="0" w:space="0" w:color="auto"/>
        <w:right w:val="none" w:sz="0" w:space="0" w:color="auto"/>
      </w:divBdr>
    </w:div>
    <w:div w:id="1584533725">
      <w:bodyDiv w:val="1"/>
      <w:marLeft w:val="0"/>
      <w:marRight w:val="0"/>
      <w:marTop w:val="0"/>
      <w:marBottom w:val="0"/>
      <w:divBdr>
        <w:top w:val="none" w:sz="0" w:space="0" w:color="auto"/>
        <w:left w:val="none" w:sz="0" w:space="0" w:color="auto"/>
        <w:bottom w:val="none" w:sz="0" w:space="0" w:color="auto"/>
        <w:right w:val="none" w:sz="0" w:space="0" w:color="auto"/>
      </w:divBdr>
    </w:div>
    <w:div w:id="1714957876">
      <w:bodyDiv w:val="1"/>
      <w:marLeft w:val="0"/>
      <w:marRight w:val="0"/>
      <w:marTop w:val="0"/>
      <w:marBottom w:val="0"/>
      <w:divBdr>
        <w:top w:val="none" w:sz="0" w:space="0" w:color="auto"/>
        <w:left w:val="none" w:sz="0" w:space="0" w:color="auto"/>
        <w:bottom w:val="none" w:sz="0" w:space="0" w:color="auto"/>
        <w:right w:val="none" w:sz="0" w:space="0" w:color="auto"/>
      </w:divBdr>
    </w:div>
    <w:div w:id="1875771998">
      <w:bodyDiv w:val="1"/>
      <w:marLeft w:val="0"/>
      <w:marRight w:val="0"/>
      <w:marTop w:val="0"/>
      <w:marBottom w:val="0"/>
      <w:divBdr>
        <w:top w:val="none" w:sz="0" w:space="0" w:color="auto"/>
        <w:left w:val="none" w:sz="0" w:space="0" w:color="auto"/>
        <w:bottom w:val="none" w:sz="0" w:space="0" w:color="auto"/>
        <w:right w:val="none" w:sz="0" w:space="0" w:color="auto"/>
      </w:divBdr>
      <w:divsChild>
        <w:div w:id="19015166">
          <w:marLeft w:val="0"/>
          <w:marRight w:val="0"/>
          <w:marTop w:val="0"/>
          <w:marBottom w:val="0"/>
          <w:divBdr>
            <w:top w:val="none" w:sz="0" w:space="0" w:color="auto"/>
            <w:left w:val="none" w:sz="0" w:space="0" w:color="auto"/>
            <w:bottom w:val="none" w:sz="0" w:space="0" w:color="auto"/>
            <w:right w:val="none" w:sz="0" w:space="0" w:color="auto"/>
          </w:divBdr>
        </w:div>
        <w:div w:id="40251879">
          <w:marLeft w:val="0"/>
          <w:marRight w:val="0"/>
          <w:marTop w:val="0"/>
          <w:marBottom w:val="0"/>
          <w:divBdr>
            <w:top w:val="none" w:sz="0" w:space="0" w:color="auto"/>
            <w:left w:val="none" w:sz="0" w:space="0" w:color="auto"/>
            <w:bottom w:val="none" w:sz="0" w:space="0" w:color="auto"/>
            <w:right w:val="none" w:sz="0" w:space="0" w:color="auto"/>
          </w:divBdr>
        </w:div>
        <w:div w:id="68579671">
          <w:marLeft w:val="0"/>
          <w:marRight w:val="0"/>
          <w:marTop w:val="0"/>
          <w:marBottom w:val="0"/>
          <w:divBdr>
            <w:top w:val="none" w:sz="0" w:space="0" w:color="auto"/>
            <w:left w:val="none" w:sz="0" w:space="0" w:color="auto"/>
            <w:bottom w:val="none" w:sz="0" w:space="0" w:color="auto"/>
            <w:right w:val="none" w:sz="0" w:space="0" w:color="auto"/>
          </w:divBdr>
        </w:div>
        <w:div w:id="76290506">
          <w:marLeft w:val="0"/>
          <w:marRight w:val="0"/>
          <w:marTop w:val="0"/>
          <w:marBottom w:val="0"/>
          <w:divBdr>
            <w:top w:val="none" w:sz="0" w:space="0" w:color="auto"/>
            <w:left w:val="none" w:sz="0" w:space="0" w:color="auto"/>
            <w:bottom w:val="none" w:sz="0" w:space="0" w:color="auto"/>
            <w:right w:val="none" w:sz="0" w:space="0" w:color="auto"/>
          </w:divBdr>
        </w:div>
        <w:div w:id="79446795">
          <w:marLeft w:val="0"/>
          <w:marRight w:val="0"/>
          <w:marTop w:val="0"/>
          <w:marBottom w:val="0"/>
          <w:divBdr>
            <w:top w:val="none" w:sz="0" w:space="0" w:color="auto"/>
            <w:left w:val="none" w:sz="0" w:space="0" w:color="auto"/>
            <w:bottom w:val="none" w:sz="0" w:space="0" w:color="auto"/>
            <w:right w:val="none" w:sz="0" w:space="0" w:color="auto"/>
          </w:divBdr>
        </w:div>
        <w:div w:id="92628338">
          <w:marLeft w:val="0"/>
          <w:marRight w:val="0"/>
          <w:marTop w:val="0"/>
          <w:marBottom w:val="0"/>
          <w:divBdr>
            <w:top w:val="none" w:sz="0" w:space="0" w:color="auto"/>
            <w:left w:val="none" w:sz="0" w:space="0" w:color="auto"/>
            <w:bottom w:val="none" w:sz="0" w:space="0" w:color="auto"/>
            <w:right w:val="none" w:sz="0" w:space="0" w:color="auto"/>
          </w:divBdr>
        </w:div>
        <w:div w:id="95561448">
          <w:marLeft w:val="0"/>
          <w:marRight w:val="0"/>
          <w:marTop w:val="0"/>
          <w:marBottom w:val="0"/>
          <w:divBdr>
            <w:top w:val="none" w:sz="0" w:space="0" w:color="auto"/>
            <w:left w:val="none" w:sz="0" w:space="0" w:color="auto"/>
            <w:bottom w:val="none" w:sz="0" w:space="0" w:color="auto"/>
            <w:right w:val="none" w:sz="0" w:space="0" w:color="auto"/>
          </w:divBdr>
        </w:div>
        <w:div w:id="106244378">
          <w:marLeft w:val="0"/>
          <w:marRight w:val="0"/>
          <w:marTop w:val="0"/>
          <w:marBottom w:val="0"/>
          <w:divBdr>
            <w:top w:val="none" w:sz="0" w:space="0" w:color="auto"/>
            <w:left w:val="none" w:sz="0" w:space="0" w:color="auto"/>
            <w:bottom w:val="none" w:sz="0" w:space="0" w:color="auto"/>
            <w:right w:val="none" w:sz="0" w:space="0" w:color="auto"/>
          </w:divBdr>
        </w:div>
        <w:div w:id="107361296">
          <w:marLeft w:val="0"/>
          <w:marRight w:val="0"/>
          <w:marTop w:val="0"/>
          <w:marBottom w:val="0"/>
          <w:divBdr>
            <w:top w:val="none" w:sz="0" w:space="0" w:color="auto"/>
            <w:left w:val="none" w:sz="0" w:space="0" w:color="auto"/>
            <w:bottom w:val="none" w:sz="0" w:space="0" w:color="auto"/>
            <w:right w:val="none" w:sz="0" w:space="0" w:color="auto"/>
          </w:divBdr>
        </w:div>
        <w:div w:id="142504141">
          <w:marLeft w:val="0"/>
          <w:marRight w:val="0"/>
          <w:marTop w:val="0"/>
          <w:marBottom w:val="0"/>
          <w:divBdr>
            <w:top w:val="none" w:sz="0" w:space="0" w:color="auto"/>
            <w:left w:val="none" w:sz="0" w:space="0" w:color="auto"/>
            <w:bottom w:val="none" w:sz="0" w:space="0" w:color="auto"/>
            <w:right w:val="none" w:sz="0" w:space="0" w:color="auto"/>
          </w:divBdr>
        </w:div>
        <w:div w:id="147090511">
          <w:marLeft w:val="0"/>
          <w:marRight w:val="0"/>
          <w:marTop w:val="0"/>
          <w:marBottom w:val="0"/>
          <w:divBdr>
            <w:top w:val="none" w:sz="0" w:space="0" w:color="auto"/>
            <w:left w:val="none" w:sz="0" w:space="0" w:color="auto"/>
            <w:bottom w:val="none" w:sz="0" w:space="0" w:color="auto"/>
            <w:right w:val="none" w:sz="0" w:space="0" w:color="auto"/>
          </w:divBdr>
        </w:div>
        <w:div w:id="166409636">
          <w:marLeft w:val="0"/>
          <w:marRight w:val="0"/>
          <w:marTop w:val="0"/>
          <w:marBottom w:val="0"/>
          <w:divBdr>
            <w:top w:val="none" w:sz="0" w:space="0" w:color="auto"/>
            <w:left w:val="none" w:sz="0" w:space="0" w:color="auto"/>
            <w:bottom w:val="none" w:sz="0" w:space="0" w:color="auto"/>
            <w:right w:val="none" w:sz="0" w:space="0" w:color="auto"/>
          </w:divBdr>
        </w:div>
        <w:div w:id="179781066">
          <w:marLeft w:val="0"/>
          <w:marRight w:val="0"/>
          <w:marTop w:val="0"/>
          <w:marBottom w:val="0"/>
          <w:divBdr>
            <w:top w:val="none" w:sz="0" w:space="0" w:color="auto"/>
            <w:left w:val="none" w:sz="0" w:space="0" w:color="auto"/>
            <w:bottom w:val="none" w:sz="0" w:space="0" w:color="auto"/>
            <w:right w:val="none" w:sz="0" w:space="0" w:color="auto"/>
          </w:divBdr>
        </w:div>
        <w:div w:id="184099135">
          <w:marLeft w:val="0"/>
          <w:marRight w:val="0"/>
          <w:marTop w:val="0"/>
          <w:marBottom w:val="0"/>
          <w:divBdr>
            <w:top w:val="none" w:sz="0" w:space="0" w:color="auto"/>
            <w:left w:val="none" w:sz="0" w:space="0" w:color="auto"/>
            <w:bottom w:val="none" w:sz="0" w:space="0" w:color="auto"/>
            <w:right w:val="none" w:sz="0" w:space="0" w:color="auto"/>
          </w:divBdr>
        </w:div>
        <w:div w:id="199127783">
          <w:marLeft w:val="0"/>
          <w:marRight w:val="0"/>
          <w:marTop w:val="0"/>
          <w:marBottom w:val="0"/>
          <w:divBdr>
            <w:top w:val="none" w:sz="0" w:space="0" w:color="auto"/>
            <w:left w:val="none" w:sz="0" w:space="0" w:color="auto"/>
            <w:bottom w:val="none" w:sz="0" w:space="0" w:color="auto"/>
            <w:right w:val="none" w:sz="0" w:space="0" w:color="auto"/>
          </w:divBdr>
        </w:div>
        <w:div w:id="218980676">
          <w:marLeft w:val="0"/>
          <w:marRight w:val="0"/>
          <w:marTop w:val="0"/>
          <w:marBottom w:val="0"/>
          <w:divBdr>
            <w:top w:val="none" w:sz="0" w:space="0" w:color="auto"/>
            <w:left w:val="none" w:sz="0" w:space="0" w:color="auto"/>
            <w:bottom w:val="none" w:sz="0" w:space="0" w:color="auto"/>
            <w:right w:val="none" w:sz="0" w:space="0" w:color="auto"/>
          </w:divBdr>
        </w:div>
        <w:div w:id="230238093">
          <w:marLeft w:val="0"/>
          <w:marRight w:val="0"/>
          <w:marTop w:val="0"/>
          <w:marBottom w:val="0"/>
          <w:divBdr>
            <w:top w:val="none" w:sz="0" w:space="0" w:color="auto"/>
            <w:left w:val="none" w:sz="0" w:space="0" w:color="auto"/>
            <w:bottom w:val="none" w:sz="0" w:space="0" w:color="auto"/>
            <w:right w:val="none" w:sz="0" w:space="0" w:color="auto"/>
          </w:divBdr>
        </w:div>
        <w:div w:id="249970180">
          <w:marLeft w:val="0"/>
          <w:marRight w:val="0"/>
          <w:marTop w:val="0"/>
          <w:marBottom w:val="0"/>
          <w:divBdr>
            <w:top w:val="none" w:sz="0" w:space="0" w:color="auto"/>
            <w:left w:val="none" w:sz="0" w:space="0" w:color="auto"/>
            <w:bottom w:val="none" w:sz="0" w:space="0" w:color="auto"/>
            <w:right w:val="none" w:sz="0" w:space="0" w:color="auto"/>
          </w:divBdr>
        </w:div>
        <w:div w:id="258952979">
          <w:marLeft w:val="0"/>
          <w:marRight w:val="0"/>
          <w:marTop w:val="0"/>
          <w:marBottom w:val="0"/>
          <w:divBdr>
            <w:top w:val="none" w:sz="0" w:space="0" w:color="auto"/>
            <w:left w:val="none" w:sz="0" w:space="0" w:color="auto"/>
            <w:bottom w:val="none" w:sz="0" w:space="0" w:color="auto"/>
            <w:right w:val="none" w:sz="0" w:space="0" w:color="auto"/>
          </w:divBdr>
        </w:div>
        <w:div w:id="280653559">
          <w:marLeft w:val="0"/>
          <w:marRight w:val="0"/>
          <w:marTop w:val="0"/>
          <w:marBottom w:val="0"/>
          <w:divBdr>
            <w:top w:val="none" w:sz="0" w:space="0" w:color="auto"/>
            <w:left w:val="none" w:sz="0" w:space="0" w:color="auto"/>
            <w:bottom w:val="none" w:sz="0" w:space="0" w:color="auto"/>
            <w:right w:val="none" w:sz="0" w:space="0" w:color="auto"/>
          </w:divBdr>
        </w:div>
        <w:div w:id="292292095">
          <w:marLeft w:val="0"/>
          <w:marRight w:val="0"/>
          <w:marTop w:val="0"/>
          <w:marBottom w:val="0"/>
          <w:divBdr>
            <w:top w:val="none" w:sz="0" w:space="0" w:color="auto"/>
            <w:left w:val="none" w:sz="0" w:space="0" w:color="auto"/>
            <w:bottom w:val="none" w:sz="0" w:space="0" w:color="auto"/>
            <w:right w:val="none" w:sz="0" w:space="0" w:color="auto"/>
          </w:divBdr>
        </w:div>
        <w:div w:id="299851383">
          <w:marLeft w:val="0"/>
          <w:marRight w:val="0"/>
          <w:marTop w:val="0"/>
          <w:marBottom w:val="0"/>
          <w:divBdr>
            <w:top w:val="none" w:sz="0" w:space="0" w:color="auto"/>
            <w:left w:val="none" w:sz="0" w:space="0" w:color="auto"/>
            <w:bottom w:val="none" w:sz="0" w:space="0" w:color="auto"/>
            <w:right w:val="none" w:sz="0" w:space="0" w:color="auto"/>
          </w:divBdr>
        </w:div>
        <w:div w:id="316686465">
          <w:marLeft w:val="0"/>
          <w:marRight w:val="0"/>
          <w:marTop w:val="0"/>
          <w:marBottom w:val="0"/>
          <w:divBdr>
            <w:top w:val="none" w:sz="0" w:space="0" w:color="auto"/>
            <w:left w:val="none" w:sz="0" w:space="0" w:color="auto"/>
            <w:bottom w:val="none" w:sz="0" w:space="0" w:color="auto"/>
            <w:right w:val="none" w:sz="0" w:space="0" w:color="auto"/>
          </w:divBdr>
        </w:div>
        <w:div w:id="320086691">
          <w:marLeft w:val="0"/>
          <w:marRight w:val="0"/>
          <w:marTop w:val="0"/>
          <w:marBottom w:val="0"/>
          <w:divBdr>
            <w:top w:val="none" w:sz="0" w:space="0" w:color="auto"/>
            <w:left w:val="none" w:sz="0" w:space="0" w:color="auto"/>
            <w:bottom w:val="none" w:sz="0" w:space="0" w:color="auto"/>
            <w:right w:val="none" w:sz="0" w:space="0" w:color="auto"/>
          </w:divBdr>
        </w:div>
        <w:div w:id="368072404">
          <w:marLeft w:val="0"/>
          <w:marRight w:val="0"/>
          <w:marTop w:val="0"/>
          <w:marBottom w:val="0"/>
          <w:divBdr>
            <w:top w:val="none" w:sz="0" w:space="0" w:color="auto"/>
            <w:left w:val="none" w:sz="0" w:space="0" w:color="auto"/>
            <w:bottom w:val="none" w:sz="0" w:space="0" w:color="auto"/>
            <w:right w:val="none" w:sz="0" w:space="0" w:color="auto"/>
          </w:divBdr>
        </w:div>
        <w:div w:id="376710496">
          <w:marLeft w:val="0"/>
          <w:marRight w:val="0"/>
          <w:marTop w:val="0"/>
          <w:marBottom w:val="0"/>
          <w:divBdr>
            <w:top w:val="none" w:sz="0" w:space="0" w:color="auto"/>
            <w:left w:val="none" w:sz="0" w:space="0" w:color="auto"/>
            <w:bottom w:val="none" w:sz="0" w:space="0" w:color="auto"/>
            <w:right w:val="none" w:sz="0" w:space="0" w:color="auto"/>
          </w:divBdr>
        </w:div>
        <w:div w:id="379745965">
          <w:marLeft w:val="0"/>
          <w:marRight w:val="0"/>
          <w:marTop w:val="0"/>
          <w:marBottom w:val="0"/>
          <w:divBdr>
            <w:top w:val="none" w:sz="0" w:space="0" w:color="auto"/>
            <w:left w:val="none" w:sz="0" w:space="0" w:color="auto"/>
            <w:bottom w:val="none" w:sz="0" w:space="0" w:color="auto"/>
            <w:right w:val="none" w:sz="0" w:space="0" w:color="auto"/>
          </w:divBdr>
        </w:div>
        <w:div w:id="381053462">
          <w:marLeft w:val="0"/>
          <w:marRight w:val="0"/>
          <w:marTop w:val="0"/>
          <w:marBottom w:val="0"/>
          <w:divBdr>
            <w:top w:val="none" w:sz="0" w:space="0" w:color="auto"/>
            <w:left w:val="none" w:sz="0" w:space="0" w:color="auto"/>
            <w:bottom w:val="none" w:sz="0" w:space="0" w:color="auto"/>
            <w:right w:val="none" w:sz="0" w:space="0" w:color="auto"/>
          </w:divBdr>
        </w:div>
        <w:div w:id="381487743">
          <w:marLeft w:val="0"/>
          <w:marRight w:val="0"/>
          <w:marTop w:val="0"/>
          <w:marBottom w:val="0"/>
          <w:divBdr>
            <w:top w:val="none" w:sz="0" w:space="0" w:color="auto"/>
            <w:left w:val="none" w:sz="0" w:space="0" w:color="auto"/>
            <w:bottom w:val="none" w:sz="0" w:space="0" w:color="auto"/>
            <w:right w:val="none" w:sz="0" w:space="0" w:color="auto"/>
          </w:divBdr>
        </w:div>
        <w:div w:id="418597235">
          <w:marLeft w:val="0"/>
          <w:marRight w:val="0"/>
          <w:marTop w:val="0"/>
          <w:marBottom w:val="0"/>
          <w:divBdr>
            <w:top w:val="none" w:sz="0" w:space="0" w:color="auto"/>
            <w:left w:val="none" w:sz="0" w:space="0" w:color="auto"/>
            <w:bottom w:val="none" w:sz="0" w:space="0" w:color="auto"/>
            <w:right w:val="none" w:sz="0" w:space="0" w:color="auto"/>
          </w:divBdr>
        </w:div>
        <w:div w:id="431513557">
          <w:marLeft w:val="0"/>
          <w:marRight w:val="0"/>
          <w:marTop w:val="0"/>
          <w:marBottom w:val="0"/>
          <w:divBdr>
            <w:top w:val="none" w:sz="0" w:space="0" w:color="auto"/>
            <w:left w:val="none" w:sz="0" w:space="0" w:color="auto"/>
            <w:bottom w:val="none" w:sz="0" w:space="0" w:color="auto"/>
            <w:right w:val="none" w:sz="0" w:space="0" w:color="auto"/>
          </w:divBdr>
        </w:div>
        <w:div w:id="473723789">
          <w:marLeft w:val="0"/>
          <w:marRight w:val="0"/>
          <w:marTop w:val="0"/>
          <w:marBottom w:val="0"/>
          <w:divBdr>
            <w:top w:val="none" w:sz="0" w:space="0" w:color="auto"/>
            <w:left w:val="none" w:sz="0" w:space="0" w:color="auto"/>
            <w:bottom w:val="none" w:sz="0" w:space="0" w:color="auto"/>
            <w:right w:val="none" w:sz="0" w:space="0" w:color="auto"/>
          </w:divBdr>
        </w:div>
        <w:div w:id="484660292">
          <w:marLeft w:val="0"/>
          <w:marRight w:val="0"/>
          <w:marTop w:val="0"/>
          <w:marBottom w:val="0"/>
          <w:divBdr>
            <w:top w:val="none" w:sz="0" w:space="0" w:color="auto"/>
            <w:left w:val="none" w:sz="0" w:space="0" w:color="auto"/>
            <w:bottom w:val="none" w:sz="0" w:space="0" w:color="auto"/>
            <w:right w:val="none" w:sz="0" w:space="0" w:color="auto"/>
          </w:divBdr>
        </w:div>
        <w:div w:id="494878401">
          <w:marLeft w:val="0"/>
          <w:marRight w:val="0"/>
          <w:marTop w:val="0"/>
          <w:marBottom w:val="0"/>
          <w:divBdr>
            <w:top w:val="none" w:sz="0" w:space="0" w:color="auto"/>
            <w:left w:val="none" w:sz="0" w:space="0" w:color="auto"/>
            <w:bottom w:val="none" w:sz="0" w:space="0" w:color="auto"/>
            <w:right w:val="none" w:sz="0" w:space="0" w:color="auto"/>
          </w:divBdr>
        </w:div>
        <w:div w:id="497111515">
          <w:marLeft w:val="0"/>
          <w:marRight w:val="0"/>
          <w:marTop w:val="0"/>
          <w:marBottom w:val="0"/>
          <w:divBdr>
            <w:top w:val="none" w:sz="0" w:space="0" w:color="auto"/>
            <w:left w:val="none" w:sz="0" w:space="0" w:color="auto"/>
            <w:bottom w:val="none" w:sz="0" w:space="0" w:color="auto"/>
            <w:right w:val="none" w:sz="0" w:space="0" w:color="auto"/>
          </w:divBdr>
        </w:div>
        <w:div w:id="499931293">
          <w:marLeft w:val="0"/>
          <w:marRight w:val="0"/>
          <w:marTop w:val="0"/>
          <w:marBottom w:val="0"/>
          <w:divBdr>
            <w:top w:val="none" w:sz="0" w:space="0" w:color="auto"/>
            <w:left w:val="none" w:sz="0" w:space="0" w:color="auto"/>
            <w:bottom w:val="none" w:sz="0" w:space="0" w:color="auto"/>
            <w:right w:val="none" w:sz="0" w:space="0" w:color="auto"/>
          </w:divBdr>
        </w:div>
        <w:div w:id="502747219">
          <w:marLeft w:val="0"/>
          <w:marRight w:val="0"/>
          <w:marTop w:val="0"/>
          <w:marBottom w:val="0"/>
          <w:divBdr>
            <w:top w:val="none" w:sz="0" w:space="0" w:color="auto"/>
            <w:left w:val="none" w:sz="0" w:space="0" w:color="auto"/>
            <w:bottom w:val="none" w:sz="0" w:space="0" w:color="auto"/>
            <w:right w:val="none" w:sz="0" w:space="0" w:color="auto"/>
          </w:divBdr>
        </w:div>
        <w:div w:id="516627217">
          <w:marLeft w:val="0"/>
          <w:marRight w:val="0"/>
          <w:marTop w:val="0"/>
          <w:marBottom w:val="0"/>
          <w:divBdr>
            <w:top w:val="none" w:sz="0" w:space="0" w:color="auto"/>
            <w:left w:val="none" w:sz="0" w:space="0" w:color="auto"/>
            <w:bottom w:val="none" w:sz="0" w:space="0" w:color="auto"/>
            <w:right w:val="none" w:sz="0" w:space="0" w:color="auto"/>
          </w:divBdr>
        </w:div>
        <w:div w:id="529949925">
          <w:marLeft w:val="0"/>
          <w:marRight w:val="0"/>
          <w:marTop w:val="0"/>
          <w:marBottom w:val="0"/>
          <w:divBdr>
            <w:top w:val="none" w:sz="0" w:space="0" w:color="auto"/>
            <w:left w:val="none" w:sz="0" w:space="0" w:color="auto"/>
            <w:bottom w:val="none" w:sz="0" w:space="0" w:color="auto"/>
            <w:right w:val="none" w:sz="0" w:space="0" w:color="auto"/>
          </w:divBdr>
        </w:div>
        <w:div w:id="542712531">
          <w:marLeft w:val="0"/>
          <w:marRight w:val="0"/>
          <w:marTop w:val="0"/>
          <w:marBottom w:val="0"/>
          <w:divBdr>
            <w:top w:val="none" w:sz="0" w:space="0" w:color="auto"/>
            <w:left w:val="none" w:sz="0" w:space="0" w:color="auto"/>
            <w:bottom w:val="none" w:sz="0" w:space="0" w:color="auto"/>
            <w:right w:val="none" w:sz="0" w:space="0" w:color="auto"/>
          </w:divBdr>
        </w:div>
        <w:div w:id="554779997">
          <w:marLeft w:val="0"/>
          <w:marRight w:val="0"/>
          <w:marTop w:val="0"/>
          <w:marBottom w:val="0"/>
          <w:divBdr>
            <w:top w:val="none" w:sz="0" w:space="0" w:color="auto"/>
            <w:left w:val="none" w:sz="0" w:space="0" w:color="auto"/>
            <w:bottom w:val="none" w:sz="0" w:space="0" w:color="auto"/>
            <w:right w:val="none" w:sz="0" w:space="0" w:color="auto"/>
          </w:divBdr>
        </w:div>
        <w:div w:id="563754842">
          <w:marLeft w:val="0"/>
          <w:marRight w:val="0"/>
          <w:marTop w:val="0"/>
          <w:marBottom w:val="0"/>
          <w:divBdr>
            <w:top w:val="none" w:sz="0" w:space="0" w:color="auto"/>
            <w:left w:val="none" w:sz="0" w:space="0" w:color="auto"/>
            <w:bottom w:val="none" w:sz="0" w:space="0" w:color="auto"/>
            <w:right w:val="none" w:sz="0" w:space="0" w:color="auto"/>
          </w:divBdr>
        </w:div>
        <w:div w:id="581911934">
          <w:marLeft w:val="0"/>
          <w:marRight w:val="0"/>
          <w:marTop w:val="0"/>
          <w:marBottom w:val="0"/>
          <w:divBdr>
            <w:top w:val="none" w:sz="0" w:space="0" w:color="auto"/>
            <w:left w:val="none" w:sz="0" w:space="0" w:color="auto"/>
            <w:bottom w:val="none" w:sz="0" w:space="0" w:color="auto"/>
            <w:right w:val="none" w:sz="0" w:space="0" w:color="auto"/>
          </w:divBdr>
        </w:div>
        <w:div w:id="585266875">
          <w:marLeft w:val="0"/>
          <w:marRight w:val="0"/>
          <w:marTop w:val="0"/>
          <w:marBottom w:val="0"/>
          <w:divBdr>
            <w:top w:val="none" w:sz="0" w:space="0" w:color="auto"/>
            <w:left w:val="none" w:sz="0" w:space="0" w:color="auto"/>
            <w:bottom w:val="none" w:sz="0" w:space="0" w:color="auto"/>
            <w:right w:val="none" w:sz="0" w:space="0" w:color="auto"/>
          </w:divBdr>
        </w:div>
        <w:div w:id="594822537">
          <w:marLeft w:val="0"/>
          <w:marRight w:val="0"/>
          <w:marTop w:val="0"/>
          <w:marBottom w:val="0"/>
          <w:divBdr>
            <w:top w:val="none" w:sz="0" w:space="0" w:color="auto"/>
            <w:left w:val="none" w:sz="0" w:space="0" w:color="auto"/>
            <w:bottom w:val="none" w:sz="0" w:space="0" w:color="auto"/>
            <w:right w:val="none" w:sz="0" w:space="0" w:color="auto"/>
          </w:divBdr>
        </w:div>
        <w:div w:id="602373129">
          <w:marLeft w:val="0"/>
          <w:marRight w:val="0"/>
          <w:marTop w:val="0"/>
          <w:marBottom w:val="0"/>
          <w:divBdr>
            <w:top w:val="none" w:sz="0" w:space="0" w:color="auto"/>
            <w:left w:val="none" w:sz="0" w:space="0" w:color="auto"/>
            <w:bottom w:val="none" w:sz="0" w:space="0" w:color="auto"/>
            <w:right w:val="none" w:sz="0" w:space="0" w:color="auto"/>
          </w:divBdr>
        </w:div>
        <w:div w:id="605424739">
          <w:marLeft w:val="0"/>
          <w:marRight w:val="0"/>
          <w:marTop w:val="0"/>
          <w:marBottom w:val="0"/>
          <w:divBdr>
            <w:top w:val="none" w:sz="0" w:space="0" w:color="auto"/>
            <w:left w:val="none" w:sz="0" w:space="0" w:color="auto"/>
            <w:bottom w:val="none" w:sz="0" w:space="0" w:color="auto"/>
            <w:right w:val="none" w:sz="0" w:space="0" w:color="auto"/>
          </w:divBdr>
        </w:div>
        <w:div w:id="628246340">
          <w:marLeft w:val="0"/>
          <w:marRight w:val="0"/>
          <w:marTop w:val="0"/>
          <w:marBottom w:val="0"/>
          <w:divBdr>
            <w:top w:val="none" w:sz="0" w:space="0" w:color="auto"/>
            <w:left w:val="none" w:sz="0" w:space="0" w:color="auto"/>
            <w:bottom w:val="none" w:sz="0" w:space="0" w:color="auto"/>
            <w:right w:val="none" w:sz="0" w:space="0" w:color="auto"/>
          </w:divBdr>
        </w:div>
        <w:div w:id="665400367">
          <w:marLeft w:val="0"/>
          <w:marRight w:val="0"/>
          <w:marTop w:val="0"/>
          <w:marBottom w:val="0"/>
          <w:divBdr>
            <w:top w:val="none" w:sz="0" w:space="0" w:color="auto"/>
            <w:left w:val="none" w:sz="0" w:space="0" w:color="auto"/>
            <w:bottom w:val="none" w:sz="0" w:space="0" w:color="auto"/>
            <w:right w:val="none" w:sz="0" w:space="0" w:color="auto"/>
          </w:divBdr>
        </w:div>
        <w:div w:id="723523029">
          <w:marLeft w:val="0"/>
          <w:marRight w:val="0"/>
          <w:marTop w:val="0"/>
          <w:marBottom w:val="0"/>
          <w:divBdr>
            <w:top w:val="none" w:sz="0" w:space="0" w:color="auto"/>
            <w:left w:val="none" w:sz="0" w:space="0" w:color="auto"/>
            <w:bottom w:val="none" w:sz="0" w:space="0" w:color="auto"/>
            <w:right w:val="none" w:sz="0" w:space="0" w:color="auto"/>
          </w:divBdr>
        </w:div>
        <w:div w:id="730155274">
          <w:marLeft w:val="0"/>
          <w:marRight w:val="0"/>
          <w:marTop w:val="0"/>
          <w:marBottom w:val="0"/>
          <w:divBdr>
            <w:top w:val="none" w:sz="0" w:space="0" w:color="auto"/>
            <w:left w:val="none" w:sz="0" w:space="0" w:color="auto"/>
            <w:bottom w:val="none" w:sz="0" w:space="0" w:color="auto"/>
            <w:right w:val="none" w:sz="0" w:space="0" w:color="auto"/>
          </w:divBdr>
        </w:div>
        <w:div w:id="731274287">
          <w:marLeft w:val="0"/>
          <w:marRight w:val="0"/>
          <w:marTop w:val="0"/>
          <w:marBottom w:val="0"/>
          <w:divBdr>
            <w:top w:val="none" w:sz="0" w:space="0" w:color="auto"/>
            <w:left w:val="none" w:sz="0" w:space="0" w:color="auto"/>
            <w:bottom w:val="none" w:sz="0" w:space="0" w:color="auto"/>
            <w:right w:val="none" w:sz="0" w:space="0" w:color="auto"/>
          </w:divBdr>
        </w:div>
        <w:div w:id="740255830">
          <w:marLeft w:val="0"/>
          <w:marRight w:val="0"/>
          <w:marTop w:val="0"/>
          <w:marBottom w:val="0"/>
          <w:divBdr>
            <w:top w:val="none" w:sz="0" w:space="0" w:color="auto"/>
            <w:left w:val="none" w:sz="0" w:space="0" w:color="auto"/>
            <w:bottom w:val="none" w:sz="0" w:space="0" w:color="auto"/>
            <w:right w:val="none" w:sz="0" w:space="0" w:color="auto"/>
          </w:divBdr>
        </w:div>
        <w:div w:id="744376433">
          <w:marLeft w:val="0"/>
          <w:marRight w:val="0"/>
          <w:marTop w:val="0"/>
          <w:marBottom w:val="0"/>
          <w:divBdr>
            <w:top w:val="none" w:sz="0" w:space="0" w:color="auto"/>
            <w:left w:val="none" w:sz="0" w:space="0" w:color="auto"/>
            <w:bottom w:val="none" w:sz="0" w:space="0" w:color="auto"/>
            <w:right w:val="none" w:sz="0" w:space="0" w:color="auto"/>
          </w:divBdr>
        </w:div>
        <w:div w:id="760956549">
          <w:marLeft w:val="0"/>
          <w:marRight w:val="0"/>
          <w:marTop w:val="0"/>
          <w:marBottom w:val="0"/>
          <w:divBdr>
            <w:top w:val="none" w:sz="0" w:space="0" w:color="auto"/>
            <w:left w:val="none" w:sz="0" w:space="0" w:color="auto"/>
            <w:bottom w:val="none" w:sz="0" w:space="0" w:color="auto"/>
            <w:right w:val="none" w:sz="0" w:space="0" w:color="auto"/>
          </w:divBdr>
        </w:div>
        <w:div w:id="766389810">
          <w:marLeft w:val="0"/>
          <w:marRight w:val="0"/>
          <w:marTop w:val="0"/>
          <w:marBottom w:val="0"/>
          <w:divBdr>
            <w:top w:val="none" w:sz="0" w:space="0" w:color="auto"/>
            <w:left w:val="none" w:sz="0" w:space="0" w:color="auto"/>
            <w:bottom w:val="none" w:sz="0" w:space="0" w:color="auto"/>
            <w:right w:val="none" w:sz="0" w:space="0" w:color="auto"/>
          </w:divBdr>
        </w:div>
        <w:div w:id="777485226">
          <w:marLeft w:val="0"/>
          <w:marRight w:val="0"/>
          <w:marTop w:val="0"/>
          <w:marBottom w:val="0"/>
          <w:divBdr>
            <w:top w:val="none" w:sz="0" w:space="0" w:color="auto"/>
            <w:left w:val="none" w:sz="0" w:space="0" w:color="auto"/>
            <w:bottom w:val="none" w:sz="0" w:space="0" w:color="auto"/>
            <w:right w:val="none" w:sz="0" w:space="0" w:color="auto"/>
          </w:divBdr>
        </w:div>
        <w:div w:id="781262281">
          <w:marLeft w:val="0"/>
          <w:marRight w:val="0"/>
          <w:marTop w:val="0"/>
          <w:marBottom w:val="0"/>
          <w:divBdr>
            <w:top w:val="none" w:sz="0" w:space="0" w:color="auto"/>
            <w:left w:val="none" w:sz="0" w:space="0" w:color="auto"/>
            <w:bottom w:val="none" w:sz="0" w:space="0" w:color="auto"/>
            <w:right w:val="none" w:sz="0" w:space="0" w:color="auto"/>
          </w:divBdr>
        </w:div>
        <w:div w:id="800608724">
          <w:marLeft w:val="0"/>
          <w:marRight w:val="0"/>
          <w:marTop w:val="0"/>
          <w:marBottom w:val="0"/>
          <w:divBdr>
            <w:top w:val="none" w:sz="0" w:space="0" w:color="auto"/>
            <w:left w:val="none" w:sz="0" w:space="0" w:color="auto"/>
            <w:bottom w:val="none" w:sz="0" w:space="0" w:color="auto"/>
            <w:right w:val="none" w:sz="0" w:space="0" w:color="auto"/>
          </w:divBdr>
        </w:div>
        <w:div w:id="825557998">
          <w:marLeft w:val="0"/>
          <w:marRight w:val="0"/>
          <w:marTop w:val="0"/>
          <w:marBottom w:val="0"/>
          <w:divBdr>
            <w:top w:val="none" w:sz="0" w:space="0" w:color="auto"/>
            <w:left w:val="none" w:sz="0" w:space="0" w:color="auto"/>
            <w:bottom w:val="none" w:sz="0" w:space="0" w:color="auto"/>
            <w:right w:val="none" w:sz="0" w:space="0" w:color="auto"/>
          </w:divBdr>
        </w:div>
        <w:div w:id="888885409">
          <w:marLeft w:val="0"/>
          <w:marRight w:val="0"/>
          <w:marTop w:val="0"/>
          <w:marBottom w:val="0"/>
          <w:divBdr>
            <w:top w:val="none" w:sz="0" w:space="0" w:color="auto"/>
            <w:left w:val="none" w:sz="0" w:space="0" w:color="auto"/>
            <w:bottom w:val="none" w:sz="0" w:space="0" w:color="auto"/>
            <w:right w:val="none" w:sz="0" w:space="0" w:color="auto"/>
          </w:divBdr>
        </w:div>
        <w:div w:id="891699306">
          <w:marLeft w:val="0"/>
          <w:marRight w:val="0"/>
          <w:marTop w:val="0"/>
          <w:marBottom w:val="0"/>
          <w:divBdr>
            <w:top w:val="none" w:sz="0" w:space="0" w:color="auto"/>
            <w:left w:val="none" w:sz="0" w:space="0" w:color="auto"/>
            <w:bottom w:val="none" w:sz="0" w:space="0" w:color="auto"/>
            <w:right w:val="none" w:sz="0" w:space="0" w:color="auto"/>
          </w:divBdr>
        </w:div>
        <w:div w:id="894196378">
          <w:marLeft w:val="0"/>
          <w:marRight w:val="0"/>
          <w:marTop w:val="0"/>
          <w:marBottom w:val="0"/>
          <w:divBdr>
            <w:top w:val="none" w:sz="0" w:space="0" w:color="auto"/>
            <w:left w:val="none" w:sz="0" w:space="0" w:color="auto"/>
            <w:bottom w:val="none" w:sz="0" w:space="0" w:color="auto"/>
            <w:right w:val="none" w:sz="0" w:space="0" w:color="auto"/>
          </w:divBdr>
        </w:div>
        <w:div w:id="894240345">
          <w:marLeft w:val="0"/>
          <w:marRight w:val="0"/>
          <w:marTop w:val="0"/>
          <w:marBottom w:val="0"/>
          <w:divBdr>
            <w:top w:val="none" w:sz="0" w:space="0" w:color="auto"/>
            <w:left w:val="none" w:sz="0" w:space="0" w:color="auto"/>
            <w:bottom w:val="none" w:sz="0" w:space="0" w:color="auto"/>
            <w:right w:val="none" w:sz="0" w:space="0" w:color="auto"/>
          </w:divBdr>
        </w:div>
        <w:div w:id="898322761">
          <w:marLeft w:val="0"/>
          <w:marRight w:val="0"/>
          <w:marTop w:val="0"/>
          <w:marBottom w:val="0"/>
          <w:divBdr>
            <w:top w:val="none" w:sz="0" w:space="0" w:color="auto"/>
            <w:left w:val="none" w:sz="0" w:space="0" w:color="auto"/>
            <w:bottom w:val="none" w:sz="0" w:space="0" w:color="auto"/>
            <w:right w:val="none" w:sz="0" w:space="0" w:color="auto"/>
          </w:divBdr>
        </w:div>
        <w:div w:id="909577453">
          <w:marLeft w:val="0"/>
          <w:marRight w:val="0"/>
          <w:marTop w:val="0"/>
          <w:marBottom w:val="0"/>
          <w:divBdr>
            <w:top w:val="none" w:sz="0" w:space="0" w:color="auto"/>
            <w:left w:val="none" w:sz="0" w:space="0" w:color="auto"/>
            <w:bottom w:val="none" w:sz="0" w:space="0" w:color="auto"/>
            <w:right w:val="none" w:sz="0" w:space="0" w:color="auto"/>
          </w:divBdr>
        </w:div>
        <w:div w:id="910849761">
          <w:marLeft w:val="0"/>
          <w:marRight w:val="0"/>
          <w:marTop w:val="0"/>
          <w:marBottom w:val="0"/>
          <w:divBdr>
            <w:top w:val="none" w:sz="0" w:space="0" w:color="auto"/>
            <w:left w:val="none" w:sz="0" w:space="0" w:color="auto"/>
            <w:bottom w:val="none" w:sz="0" w:space="0" w:color="auto"/>
            <w:right w:val="none" w:sz="0" w:space="0" w:color="auto"/>
          </w:divBdr>
        </w:div>
        <w:div w:id="914626119">
          <w:marLeft w:val="0"/>
          <w:marRight w:val="0"/>
          <w:marTop w:val="0"/>
          <w:marBottom w:val="0"/>
          <w:divBdr>
            <w:top w:val="none" w:sz="0" w:space="0" w:color="auto"/>
            <w:left w:val="none" w:sz="0" w:space="0" w:color="auto"/>
            <w:bottom w:val="none" w:sz="0" w:space="0" w:color="auto"/>
            <w:right w:val="none" w:sz="0" w:space="0" w:color="auto"/>
          </w:divBdr>
        </w:div>
        <w:div w:id="919410607">
          <w:marLeft w:val="0"/>
          <w:marRight w:val="0"/>
          <w:marTop w:val="0"/>
          <w:marBottom w:val="0"/>
          <w:divBdr>
            <w:top w:val="none" w:sz="0" w:space="0" w:color="auto"/>
            <w:left w:val="none" w:sz="0" w:space="0" w:color="auto"/>
            <w:bottom w:val="none" w:sz="0" w:space="0" w:color="auto"/>
            <w:right w:val="none" w:sz="0" w:space="0" w:color="auto"/>
          </w:divBdr>
        </w:div>
        <w:div w:id="925260916">
          <w:marLeft w:val="0"/>
          <w:marRight w:val="0"/>
          <w:marTop w:val="0"/>
          <w:marBottom w:val="0"/>
          <w:divBdr>
            <w:top w:val="none" w:sz="0" w:space="0" w:color="auto"/>
            <w:left w:val="none" w:sz="0" w:space="0" w:color="auto"/>
            <w:bottom w:val="none" w:sz="0" w:space="0" w:color="auto"/>
            <w:right w:val="none" w:sz="0" w:space="0" w:color="auto"/>
          </w:divBdr>
        </w:div>
        <w:div w:id="934441138">
          <w:marLeft w:val="0"/>
          <w:marRight w:val="0"/>
          <w:marTop w:val="0"/>
          <w:marBottom w:val="0"/>
          <w:divBdr>
            <w:top w:val="none" w:sz="0" w:space="0" w:color="auto"/>
            <w:left w:val="none" w:sz="0" w:space="0" w:color="auto"/>
            <w:bottom w:val="none" w:sz="0" w:space="0" w:color="auto"/>
            <w:right w:val="none" w:sz="0" w:space="0" w:color="auto"/>
          </w:divBdr>
        </w:div>
        <w:div w:id="977346131">
          <w:marLeft w:val="0"/>
          <w:marRight w:val="0"/>
          <w:marTop w:val="0"/>
          <w:marBottom w:val="0"/>
          <w:divBdr>
            <w:top w:val="none" w:sz="0" w:space="0" w:color="auto"/>
            <w:left w:val="none" w:sz="0" w:space="0" w:color="auto"/>
            <w:bottom w:val="none" w:sz="0" w:space="0" w:color="auto"/>
            <w:right w:val="none" w:sz="0" w:space="0" w:color="auto"/>
          </w:divBdr>
        </w:div>
        <w:div w:id="980578374">
          <w:marLeft w:val="0"/>
          <w:marRight w:val="0"/>
          <w:marTop w:val="0"/>
          <w:marBottom w:val="0"/>
          <w:divBdr>
            <w:top w:val="none" w:sz="0" w:space="0" w:color="auto"/>
            <w:left w:val="none" w:sz="0" w:space="0" w:color="auto"/>
            <w:bottom w:val="none" w:sz="0" w:space="0" w:color="auto"/>
            <w:right w:val="none" w:sz="0" w:space="0" w:color="auto"/>
          </w:divBdr>
        </w:div>
        <w:div w:id="1003164302">
          <w:marLeft w:val="0"/>
          <w:marRight w:val="0"/>
          <w:marTop w:val="0"/>
          <w:marBottom w:val="0"/>
          <w:divBdr>
            <w:top w:val="none" w:sz="0" w:space="0" w:color="auto"/>
            <w:left w:val="none" w:sz="0" w:space="0" w:color="auto"/>
            <w:bottom w:val="none" w:sz="0" w:space="0" w:color="auto"/>
            <w:right w:val="none" w:sz="0" w:space="0" w:color="auto"/>
          </w:divBdr>
        </w:div>
        <w:div w:id="1028604203">
          <w:marLeft w:val="0"/>
          <w:marRight w:val="0"/>
          <w:marTop w:val="0"/>
          <w:marBottom w:val="0"/>
          <w:divBdr>
            <w:top w:val="none" w:sz="0" w:space="0" w:color="auto"/>
            <w:left w:val="none" w:sz="0" w:space="0" w:color="auto"/>
            <w:bottom w:val="none" w:sz="0" w:space="0" w:color="auto"/>
            <w:right w:val="none" w:sz="0" w:space="0" w:color="auto"/>
          </w:divBdr>
        </w:div>
        <w:div w:id="1032461374">
          <w:marLeft w:val="0"/>
          <w:marRight w:val="0"/>
          <w:marTop w:val="0"/>
          <w:marBottom w:val="0"/>
          <w:divBdr>
            <w:top w:val="none" w:sz="0" w:space="0" w:color="auto"/>
            <w:left w:val="none" w:sz="0" w:space="0" w:color="auto"/>
            <w:bottom w:val="none" w:sz="0" w:space="0" w:color="auto"/>
            <w:right w:val="none" w:sz="0" w:space="0" w:color="auto"/>
          </w:divBdr>
        </w:div>
        <w:div w:id="1033306828">
          <w:marLeft w:val="0"/>
          <w:marRight w:val="0"/>
          <w:marTop w:val="0"/>
          <w:marBottom w:val="0"/>
          <w:divBdr>
            <w:top w:val="none" w:sz="0" w:space="0" w:color="auto"/>
            <w:left w:val="none" w:sz="0" w:space="0" w:color="auto"/>
            <w:bottom w:val="none" w:sz="0" w:space="0" w:color="auto"/>
            <w:right w:val="none" w:sz="0" w:space="0" w:color="auto"/>
          </w:divBdr>
        </w:div>
        <w:div w:id="1055738979">
          <w:marLeft w:val="0"/>
          <w:marRight w:val="0"/>
          <w:marTop w:val="0"/>
          <w:marBottom w:val="0"/>
          <w:divBdr>
            <w:top w:val="none" w:sz="0" w:space="0" w:color="auto"/>
            <w:left w:val="none" w:sz="0" w:space="0" w:color="auto"/>
            <w:bottom w:val="none" w:sz="0" w:space="0" w:color="auto"/>
            <w:right w:val="none" w:sz="0" w:space="0" w:color="auto"/>
          </w:divBdr>
        </w:div>
        <w:div w:id="1064525174">
          <w:marLeft w:val="0"/>
          <w:marRight w:val="0"/>
          <w:marTop w:val="0"/>
          <w:marBottom w:val="0"/>
          <w:divBdr>
            <w:top w:val="none" w:sz="0" w:space="0" w:color="auto"/>
            <w:left w:val="none" w:sz="0" w:space="0" w:color="auto"/>
            <w:bottom w:val="none" w:sz="0" w:space="0" w:color="auto"/>
            <w:right w:val="none" w:sz="0" w:space="0" w:color="auto"/>
          </w:divBdr>
        </w:div>
        <w:div w:id="1071972400">
          <w:marLeft w:val="0"/>
          <w:marRight w:val="0"/>
          <w:marTop w:val="0"/>
          <w:marBottom w:val="0"/>
          <w:divBdr>
            <w:top w:val="none" w:sz="0" w:space="0" w:color="auto"/>
            <w:left w:val="none" w:sz="0" w:space="0" w:color="auto"/>
            <w:bottom w:val="none" w:sz="0" w:space="0" w:color="auto"/>
            <w:right w:val="none" w:sz="0" w:space="0" w:color="auto"/>
          </w:divBdr>
        </w:div>
        <w:div w:id="1078092106">
          <w:marLeft w:val="0"/>
          <w:marRight w:val="0"/>
          <w:marTop w:val="0"/>
          <w:marBottom w:val="0"/>
          <w:divBdr>
            <w:top w:val="none" w:sz="0" w:space="0" w:color="auto"/>
            <w:left w:val="none" w:sz="0" w:space="0" w:color="auto"/>
            <w:bottom w:val="none" w:sz="0" w:space="0" w:color="auto"/>
            <w:right w:val="none" w:sz="0" w:space="0" w:color="auto"/>
          </w:divBdr>
        </w:div>
        <w:div w:id="1085803157">
          <w:marLeft w:val="0"/>
          <w:marRight w:val="0"/>
          <w:marTop w:val="0"/>
          <w:marBottom w:val="0"/>
          <w:divBdr>
            <w:top w:val="none" w:sz="0" w:space="0" w:color="auto"/>
            <w:left w:val="none" w:sz="0" w:space="0" w:color="auto"/>
            <w:bottom w:val="none" w:sz="0" w:space="0" w:color="auto"/>
            <w:right w:val="none" w:sz="0" w:space="0" w:color="auto"/>
          </w:divBdr>
        </w:div>
        <w:div w:id="1101219557">
          <w:marLeft w:val="0"/>
          <w:marRight w:val="0"/>
          <w:marTop w:val="0"/>
          <w:marBottom w:val="0"/>
          <w:divBdr>
            <w:top w:val="none" w:sz="0" w:space="0" w:color="auto"/>
            <w:left w:val="none" w:sz="0" w:space="0" w:color="auto"/>
            <w:bottom w:val="none" w:sz="0" w:space="0" w:color="auto"/>
            <w:right w:val="none" w:sz="0" w:space="0" w:color="auto"/>
          </w:divBdr>
        </w:div>
        <w:div w:id="1117405771">
          <w:marLeft w:val="0"/>
          <w:marRight w:val="0"/>
          <w:marTop w:val="0"/>
          <w:marBottom w:val="0"/>
          <w:divBdr>
            <w:top w:val="none" w:sz="0" w:space="0" w:color="auto"/>
            <w:left w:val="none" w:sz="0" w:space="0" w:color="auto"/>
            <w:bottom w:val="none" w:sz="0" w:space="0" w:color="auto"/>
            <w:right w:val="none" w:sz="0" w:space="0" w:color="auto"/>
          </w:divBdr>
        </w:div>
        <w:div w:id="1131442860">
          <w:marLeft w:val="0"/>
          <w:marRight w:val="0"/>
          <w:marTop w:val="0"/>
          <w:marBottom w:val="0"/>
          <w:divBdr>
            <w:top w:val="none" w:sz="0" w:space="0" w:color="auto"/>
            <w:left w:val="none" w:sz="0" w:space="0" w:color="auto"/>
            <w:bottom w:val="none" w:sz="0" w:space="0" w:color="auto"/>
            <w:right w:val="none" w:sz="0" w:space="0" w:color="auto"/>
          </w:divBdr>
        </w:div>
        <w:div w:id="1149322059">
          <w:marLeft w:val="0"/>
          <w:marRight w:val="0"/>
          <w:marTop w:val="0"/>
          <w:marBottom w:val="0"/>
          <w:divBdr>
            <w:top w:val="none" w:sz="0" w:space="0" w:color="auto"/>
            <w:left w:val="none" w:sz="0" w:space="0" w:color="auto"/>
            <w:bottom w:val="none" w:sz="0" w:space="0" w:color="auto"/>
            <w:right w:val="none" w:sz="0" w:space="0" w:color="auto"/>
          </w:divBdr>
        </w:div>
        <w:div w:id="1177111788">
          <w:marLeft w:val="0"/>
          <w:marRight w:val="0"/>
          <w:marTop w:val="0"/>
          <w:marBottom w:val="0"/>
          <w:divBdr>
            <w:top w:val="none" w:sz="0" w:space="0" w:color="auto"/>
            <w:left w:val="none" w:sz="0" w:space="0" w:color="auto"/>
            <w:bottom w:val="none" w:sz="0" w:space="0" w:color="auto"/>
            <w:right w:val="none" w:sz="0" w:space="0" w:color="auto"/>
          </w:divBdr>
        </w:div>
        <w:div w:id="1208376607">
          <w:marLeft w:val="0"/>
          <w:marRight w:val="0"/>
          <w:marTop w:val="0"/>
          <w:marBottom w:val="0"/>
          <w:divBdr>
            <w:top w:val="none" w:sz="0" w:space="0" w:color="auto"/>
            <w:left w:val="none" w:sz="0" w:space="0" w:color="auto"/>
            <w:bottom w:val="none" w:sz="0" w:space="0" w:color="auto"/>
            <w:right w:val="none" w:sz="0" w:space="0" w:color="auto"/>
          </w:divBdr>
        </w:div>
        <w:div w:id="1209996838">
          <w:marLeft w:val="0"/>
          <w:marRight w:val="0"/>
          <w:marTop w:val="0"/>
          <w:marBottom w:val="0"/>
          <w:divBdr>
            <w:top w:val="none" w:sz="0" w:space="0" w:color="auto"/>
            <w:left w:val="none" w:sz="0" w:space="0" w:color="auto"/>
            <w:bottom w:val="none" w:sz="0" w:space="0" w:color="auto"/>
            <w:right w:val="none" w:sz="0" w:space="0" w:color="auto"/>
          </w:divBdr>
        </w:div>
        <w:div w:id="1296333447">
          <w:marLeft w:val="0"/>
          <w:marRight w:val="0"/>
          <w:marTop w:val="0"/>
          <w:marBottom w:val="0"/>
          <w:divBdr>
            <w:top w:val="none" w:sz="0" w:space="0" w:color="auto"/>
            <w:left w:val="none" w:sz="0" w:space="0" w:color="auto"/>
            <w:bottom w:val="none" w:sz="0" w:space="0" w:color="auto"/>
            <w:right w:val="none" w:sz="0" w:space="0" w:color="auto"/>
          </w:divBdr>
        </w:div>
        <w:div w:id="1342662930">
          <w:marLeft w:val="0"/>
          <w:marRight w:val="0"/>
          <w:marTop w:val="0"/>
          <w:marBottom w:val="0"/>
          <w:divBdr>
            <w:top w:val="none" w:sz="0" w:space="0" w:color="auto"/>
            <w:left w:val="none" w:sz="0" w:space="0" w:color="auto"/>
            <w:bottom w:val="none" w:sz="0" w:space="0" w:color="auto"/>
            <w:right w:val="none" w:sz="0" w:space="0" w:color="auto"/>
          </w:divBdr>
        </w:div>
        <w:div w:id="1374697622">
          <w:marLeft w:val="0"/>
          <w:marRight w:val="0"/>
          <w:marTop w:val="0"/>
          <w:marBottom w:val="0"/>
          <w:divBdr>
            <w:top w:val="none" w:sz="0" w:space="0" w:color="auto"/>
            <w:left w:val="none" w:sz="0" w:space="0" w:color="auto"/>
            <w:bottom w:val="none" w:sz="0" w:space="0" w:color="auto"/>
            <w:right w:val="none" w:sz="0" w:space="0" w:color="auto"/>
          </w:divBdr>
        </w:div>
        <w:div w:id="1378814510">
          <w:marLeft w:val="0"/>
          <w:marRight w:val="0"/>
          <w:marTop w:val="0"/>
          <w:marBottom w:val="0"/>
          <w:divBdr>
            <w:top w:val="none" w:sz="0" w:space="0" w:color="auto"/>
            <w:left w:val="none" w:sz="0" w:space="0" w:color="auto"/>
            <w:bottom w:val="none" w:sz="0" w:space="0" w:color="auto"/>
            <w:right w:val="none" w:sz="0" w:space="0" w:color="auto"/>
          </w:divBdr>
        </w:div>
        <w:div w:id="1403063892">
          <w:marLeft w:val="0"/>
          <w:marRight w:val="0"/>
          <w:marTop w:val="0"/>
          <w:marBottom w:val="0"/>
          <w:divBdr>
            <w:top w:val="none" w:sz="0" w:space="0" w:color="auto"/>
            <w:left w:val="none" w:sz="0" w:space="0" w:color="auto"/>
            <w:bottom w:val="none" w:sz="0" w:space="0" w:color="auto"/>
            <w:right w:val="none" w:sz="0" w:space="0" w:color="auto"/>
          </w:divBdr>
        </w:div>
        <w:div w:id="1409035422">
          <w:marLeft w:val="0"/>
          <w:marRight w:val="0"/>
          <w:marTop w:val="0"/>
          <w:marBottom w:val="0"/>
          <w:divBdr>
            <w:top w:val="none" w:sz="0" w:space="0" w:color="auto"/>
            <w:left w:val="none" w:sz="0" w:space="0" w:color="auto"/>
            <w:bottom w:val="none" w:sz="0" w:space="0" w:color="auto"/>
            <w:right w:val="none" w:sz="0" w:space="0" w:color="auto"/>
          </w:divBdr>
        </w:div>
        <w:div w:id="1428769965">
          <w:marLeft w:val="0"/>
          <w:marRight w:val="0"/>
          <w:marTop w:val="0"/>
          <w:marBottom w:val="0"/>
          <w:divBdr>
            <w:top w:val="none" w:sz="0" w:space="0" w:color="auto"/>
            <w:left w:val="none" w:sz="0" w:space="0" w:color="auto"/>
            <w:bottom w:val="none" w:sz="0" w:space="0" w:color="auto"/>
            <w:right w:val="none" w:sz="0" w:space="0" w:color="auto"/>
          </w:divBdr>
        </w:div>
        <w:div w:id="1438208192">
          <w:marLeft w:val="0"/>
          <w:marRight w:val="0"/>
          <w:marTop w:val="0"/>
          <w:marBottom w:val="0"/>
          <w:divBdr>
            <w:top w:val="none" w:sz="0" w:space="0" w:color="auto"/>
            <w:left w:val="none" w:sz="0" w:space="0" w:color="auto"/>
            <w:bottom w:val="none" w:sz="0" w:space="0" w:color="auto"/>
            <w:right w:val="none" w:sz="0" w:space="0" w:color="auto"/>
          </w:divBdr>
        </w:div>
        <w:div w:id="1476487259">
          <w:marLeft w:val="0"/>
          <w:marRight w:val="0"/>
          <w:marTop w:val="0"/>
          <w:marBottom w:val="0"/>
          <w:divBdr>
            <w:top w:val="none" w:sz="0" w:space="0" w:color="auto"/>
            <w:left w:val="none" w:sz="0" w:space="0" w:color="auto"/>
            <w:bottom w:val="none" w:sz="0" w:space="0" w:color="auto"/>
            <w:right w:val="none" w:sz="0" w:space="0" w:color="auto"/>
          </w:divBdr>
        </w:div>
        <w:div w:id="1515456592">
          <w:marLeft w:val="0"/>
          <w:marRight w:val="0"/>
          <w:marTop w:val="0"/>
          <w:marBottom w:val="0"/>
          <w:divBdr>
            <w:top w:val="none" w:sz="0" w:space="0" w:color="auto"/>
            <w:left w:val="none" w:sz="0" w:space="0" w:color="auto"/>
            <w:bottom w:val="none" w:sz="0" w:space="0" w:color="auto"/>
            <w:right w:val="none" w:sz="0" w:space="0" w:color="auto"/>
          </w:divBdr>
        </w:div>
        <w:div w:id="1544102007">
          <w:marLeft w:val="0"/>
          <w:marRight w:val="0"/>
          <w:marTop w:val="0"/>
          <w:marBottom w:val="0"/>
          <w:divBdr>
            <w:top w:val="none" w:sz="0" w:space="0" w:color="auto"/>
            <w:left w:val="none" w:sz="0" w:space="0" w:color="auto"/>
            <w:bottom w:val="none" w:sz="0" w:space="0" w:color="auto"/>
            <w:right w:val="none" w:sz="0" w:space="0" w:color="auto"/>
          </w:divBdr>
        </w:div>
        <w:div w:id="1553813269">
          <w:marLeft w:val="0"/>
          <w:marRight w:val="0"/>
          <w:marTop w:val="0"/>
          <w:marBottom w:val="0"/>
          <w:divBdr>
            <w:top w:val="none" w:sz="0" w:space="0" w:color="auto"/>
            <w:left w:val="none" w:sz="0" w:space="0" w:color="auto"/>
            <w:bottom w:val="none" w:sz="0" w:space="0" w:color="auto"/>
            <w:right w:val="none" w:sz="0" w:space="0" w:color="auto"/>
          </w:divBdr>
        </w:div>
        <w:div w:id="1573466584">
          <w:marLeft w:val="0"/>
          <w:marRight w:val="0"/>
          <w:marTop w:val="0"/>
          <w:marBottom w:val="0"/>
          <w:divBdr>
            <w:top w:val="none" w:sz="0" w:space="0" w:color="auto"/>
            <w:left w:val="none" w:sz="0" w:space="0" w:color="auto"/>
            <w:bottom w:val="none" w:sz="0" w:space="0" w:color="auto"/>
            <w:right w:val="none" w:sz="0" w:space="0" w:color="auto"/>
          </w:divBdr>
        </w:div>
        <w:div w:id="1585340310">
          <w:marLeft w:val="0"/>
          <w:marRight w:val="0"/>
          <w:marTop w:val="0"/>
          <w:marBottom w:val="0"/>
          <w:divBdr>
            <w:top w:val="none" w:sz="0" w:space="0" w:color="auto"/>
            <w:left w:val="none" w:sz="0" w:space="0" w:color="auto"/>
            <w:bottom w:val="none" w:sz="0" w:space="0" w:color="auto"/>
            <w:right w:val="none" w:sz="0" w:space="0" w:color="auto"/>
          </w:divBdr>
        </w:div>
        <w:div w:id="1604992219">
          <w:marLeft w:val="0"/>
          <w:marRight w:val="0"/>
          <w:marTop w:val="0"/>
          <w:marBottom w:val="0"/>
          <w:divBdr>
            <w:top w:val="none" w:sz="0" w:space="0" w:color="auto"/>
            <w:left w:val="none" w:sz="0" w:space="0" w:color="auto"/>
            <w:bottom w:val="none" w:sz="0" w:space="0" w:color="auto"/>
            <w:right w:val="none" w:sz="0" w:space="0" w:color="auto"/>
          </w:divBdr>
        </w:div>
        <w:div w:id="1605460888">
          <w:marLeft w:val="0"/>
          <w:marRight w:val="0"/>
          <w:marTop w:val="0"/>
          <w:marBottom w:val="0"/>
          <w:divBdr>
            <w:top w:val="none" w:sz="0" w:space="0" w:color="auto"/>
            <w:left w:val="none" w:sz="0" w:space="0" w:color="auto"/>
            <w:bottom w:val="none" w:sz="0" w:space="0" w:color="auto"/>
            <w:right w:val="none" w:sz="0" w:space="0" w:color="auto"/>
          </w:divBdr>
        </w:div>
        <w:div w:id="1628928220">
          <w:marLeft w:val="0"/>
          <w:marRight w:val="0"/>
          <w:marTop w:val="0"/>
          <w:marBottom w:val="0"/>
          <w:divBdr>
            <w:top w:val="none" w:sz="0" w:space="0" w:color="auto"/>
            <w:left w:val="none" w:sz="0" w:space="0" w:color="auto"/>
            <w:bottom w:val="none" w:sz="0" w:space="0" w:color="auto"/>
            <w:right w:val="none" w:sz="0" w:space="0" w:color="auto"/>
          </w:divBdr>
        </w:div>
        <w:div w:id="1650790583">
          <w:marLeft w:val="0"/>
          <w:marRight w:val="0"/>
          <w:marTop w:val="0"/>
          <w:marBottom w:val="0"/>
          <w:divBdr>
            <w:top w:val="none" w:sz="0" w:space="0" w:color="auto"/>
            <w:left w:val="none" w:sz="0" w:space="0" w:color="auto"/>
            <w:bottom w:val="none" w:sz="0" w:space="0" w:color="auto"/>
            <w:right w:val="none" w:sz="0" w:space="0" w:color="auto"/>
          </w:divBdr>
        </w:div>
        <w:div w:id="1669602662">
          <w:marLeft w:val="0"/>
          <w:marRight w:val="0"/>
          <w:marTop w:val="0"/>
          <w:marBottom w:val="0"/>
          <w:divBdr>
            <w:top w:val="none" w:sz="0" w:space="0" w:color="auto"/>
            <w:left w:val="none" w:sz="0" w:space="0" w:color="auto"/>
            <w:bottom w:val="none" w:sz="0" w:space="0" w:color="auto"/>
            <w:right w:val="none" w:sz="0" w:space="0" w:color="auto"/>
          </w:divBdr>
        </w:div>
        <w:div w:id="1675381462">
          <w:marLeft w:val="0"/>
          <w:marRight w:val="0"/>
          <w:marTop w:val="0"/>
          <w:marBottom w:val="0"/>
          <w:divBdr>
            <w:top w:val="none" w:sz="0" w:space="0" w:color="auto"/>
            <w:left w:val="none" w:sz="0" w:space="0" w:color="auto"/>
            <w:bottom w:val="none" w:sz="0" w:space="0" w:color="auto"/>
            <w:right w:val="none" w:sz="0" w:space="0" w:color="auto"/>
          </w:divBdr>
        </w:div>
        <w:div w:id="1686713842">
          <w:marLeft w:val="0"/>
          <w:marRight w:val="0"/>
          <w:marTop w:val="0"/>
          <w:marBottom w:val="0"/>
          <w:divBdr>
            <w:top w:val="none" w:sz="0" w:space="0" w:color="auto"/>
            <w:left w:val="none" w:sz="0" w:space="0" w:color="auto"/>
            <w:bottom w:val="none" w:sz="0" w:space="0" w:color="auto"/>
            <w:right w:val="none" w:sz="0" w:space="0" w:color="auto"/>
          </w:divBdr>
        </w:div>
        <w:div w:id="1687905782">
          <w:marLeft w:val="0"/>
          <w:marRight w:val="0"/>
          <w:marTop w:val="0"/>
          <w:marBottom w:val="0"/>
          <w:divBdr>
            <w:top w:val="none" w:sz="0" w:space="0" w:color="auto"/>
            <w:left w:val="none" w:sz="0" w:space="0" w:color="auto"/>
            <w:bottom w:val="none" w:sz="0" w:space="0" w:color="auto"/>
            <w:right w:val="none" w:sz="0" w:space="0" w:color="auto"/>
          </w:divBdr>
        </w:div>
        <w:div w:id="1736657622">
          <w:marLeft w:val="0"/>
          <w:marRight w:val="0"/>
          <w:marTop w:val="0"/>
          <w:marBottom w:val="0"/>
          <w:divBdr>
            <w:top w:val="none" w:sz="0" w:space="0" w:color="auto"/>
            <w:left w:val="none" w:sz="0" w:space="0" w:color="auto"/>
            <w:bottom w:val="none" w:sz="0" w:space="0" w:color="auto"/>
            <w:right w:val="none" w:sz="0" w:space="0" w:color="auto"/>
          </w:divBdr>
        </w:div>
        <w:div w:id="1739939564">
          <w:marLeft w:val="0"/>
          <w:marRight w:val="0"/>
          <w:marTop w:val="0"/>
          <w:marBottom w:val="0"/>
          <w:divBdr>
            <w:top w:val="none" w:sz="0" w:space="0" w:color="auto"/>
            <w:left w:val="none" w:sz="0" w:space="0" w:color="auto"/>
            <w:bottom w:val="none" w:sz="0" w:space="0" w:color="auto"/>
            <w:right w:val="none" w:sz="0" w:space="0" w:color="auto"/>
          </w:divBdr>
        </w:div>
        <w:div w:id="1740666853">
          <w:marLeft w:val="0"/>
          <w:marRight w:val="0"/>
          <w:marTop w:val="0"/>
          <w:marBottom w:val="0"/>
          <w:divBdr>
            <w:top w:val="none" w:sz="0" w:space="0" w:color="auto"/>
            <w:left w:val="none" w:sz="0" w:space="0" w:color="auto"/>
            <w:bottom w:val="none" w:sz="0" w:space="0" w:color="auto"/>
            <w:right w:val="none" w:sz="0" w:space="0" w:color="auto"/>
          </w:divBdr>
        </w:div>
        <w:div w:id="1741252415">
          <w:marLeft w:val="0"/>
          <w:marRight w:val="0"/>
          <w:marTop w:val="0"/>
          <w:marBottom w:val="0"/>
          <w:divBdr>
            <w:top w:val="none" w:sz="0" w:space="0" w:color="auto"/>
            <w:left w:val="none" w:sz="0" w:space="0" w:color="auto"/>
            <w:bottom w:val="none" w:sz="0" w:space="0" w:color="auto"/>
            <w:right w:val="none" w:sz="0" w:space="0" w:color="auto"/>
          </w:divBdr>
        </w:div>
        <w:div w:id="1748649332">
          <w:marLeft w:val="0"/>
          <w:marRight w:val="0"/>
          <w:marTop w:val="0"/>
          <w:marBottom w:val="0"/>
          <w:divBdr>
            <w:top w:val="none" w:sz="0" w:space="0" w:color="auto"/>
            <w:left w:val="none" w:sz="0" w:space="0" w:color="auto"/>
            <w:bottom w:val="none" w:sz="0" w:space="0" w:color="auto"/>
            <w:right w:val="none" w:sz="0" w:space="0" w:color="auto"/>
          </w:divBdr>
        </w:div>
        <w:div w:id="1759252329">
          <w:marLeft w:val="0"/>
          <w:marRight w:val="0"/>
          <w:marTop w:val="0"/>
          <w:marBottom w:val="0"/>
          <w:divBdr>
            <w:top w:val="none" w:sz="0" w:space="0" w:color="auto"/>
            <w:left w:val="none" w:sz="0" w:space="0" w:color="auto"/>
            <w:bottom w:val="none" w:sz="0" w:space="0" w:color="auto"/>
            <w:right w:val="none" w:sz="0" w:space="0" w:color="auto"/>
          </w:divBdr>
        </w:div>
        <w:div w:id="1763337803">
          <w:marLeft w:val="0"/>
          <w:marRight w:val="0"/>
          <w:marTop w:val="0"/>
          <w:marBottom w:val="0"/>
          <w:divBdr>
            <w:top w:val="none" w:sz="0" w:space="0" w:color="auto"/>
            <w:left w:val="none" w:sz="0" w:space="0" w:color="auto"/>
            <w:bottom w:val="none" w:sz="0" w:space="0" w:color="auto"/>
            <w:right w:val="none" w:sz="0" w:space="0" w:color="auto"/>
          </w:divBdr>
        </w:div>
        <w:div w:id="1783181740">
          <w:marLeft w:val="0"/>
          <w:marRight w:val="0"/>
          <w:marTop w:val="0"/>
          <w:marBottom w:val="0"/>
          <w:divBdr>
            <w:top w:val="none" w:sz="0" w:space="0" w:color="auto"/>
            <w:left w:val="none" w:sz="0" w:space="0" w:color="auto"/>
            <w:bottom w:val="none" w:sz="0" w:space="0" w:color="auto"/>
            <w:right w:val="none" w:sz="0" w:space="0" w:color="auto"/>
          </w:divBdr>
        </w:div>
        <w:div w:id="1819495287">
          <w:marLeft w:val="0"/>
          <w:marRight w:val="0"/>
          <w:marTop w:val="0"/>
          <w:marBottom w:val="0"/>
          <w:divBdr>
            <w:top w:val="none" w:sz="0" w:space="0" w:color="auto"/>
            <w:left w:val="none" w:sz="0" w:space="0" w:color="auto"/>
            <w:bottom w:val="none" w:sz="0" w:space="0" w:color="auto"/>
            <w:right w:val="none" w:sz="0" w:space="0" w:color="auto"/>
          </w:divBdr>
        </w:div>
        <w:div w:id="1828399869">
          <w:marLeft w:val="0"/>
          <w:marRight w:val="0"/>
          <w:marTop w:val="0"/>
          <w:marBottom w:val="0"/>
          <w:divBdr>
            <w:top w:val="none" w:sz="0" w:space="0" w:color="auto"/>
            <w:left w:val="none" w:sz="0" w:space="0" w:color="auto"/>
            <w:bottom w:val="none" w:sz="0" w:space="0" w:color="auto"/>
            <w:right w:val="none" w:sz="0" w:space="0" w:color="auto"/>
          </w:divBdr>
        </w:div>
        <w:div w:id="1833523272">
          <w:marLeft w:val="0"/>
          <w:marRight w:val="0"/>
          <w:marTop w:val="0"/>
          <w:marBottom w:val="0"/>
          <w:divBdr>
            <w:top w:val="none" w:sz="0" w:space="0" w:color="auto"/>
            <w:left w:val="none" w:sz="0" w:space="0" w:color="auto"/>
            <w:bottom w:val="none" w:sz="0" w:space="0" w:color="auto"/>
            <w:right w:val="none" w:sz="0" w:space="0" w:color="auto"/>
          </w:divBdr>
        </w:div>
        <w:div w:id="1840270876">
          <w:marLeft w:val="0"/>
          <w:marRight w:val="0"/>
          <w:marTop w:val="0"/>
          <w:marBottom w:val="0"/>
          <w:divBdr>
            <w:top w:val="none" w:sz="0" w:space="0" w:color="auto"/>
            <w:left w:val="none" w:sz="0" w:space="0" w:color="auto"/>
            <w:bottom w:val="none" w:sz="0" w:space="0" w:color="auto"/>
            <w:right w:val="none" w:sz="0" w:space="0" w:color="auto"/>
          </w:divBdr>
        </w:div>
        <w:div w:id="1841001681">
          <w:marLeft w:val="0"/>
          <w:marRight w:val="0"/>
          <w:marTop w:val="0"/>
          <w:marBottom w:val="0"/>
          <w:divBdr>
            <w:top w:val="none" w:sz="0" w:space="0" w:color="auto"/>
            <w:left w:val="none" w:sz="0" w:space="0" w:color="auto"/>
            <w:bottom w:val="none" w:sz="0" w:space="0" w:color="auto"/>
            <w:right w:val="none" w:sz="0" w:space="0" w:color="auto"/>
          </w:divBdr>
        </w:div>
        <w:div w:id="1859349720">
          <w:marLeft w:val="0"/>
          <w:marRight w:val="0"/>
          <w:marTop w:val="0"/>
          <w:marBottom w:val="0"/>
          <w:divBdr>
            <w:top w:val="none" w:sz="0" w:space="0" w:color="auto"/>
            <w:left w:val="none" w:sz="0" w:space="0" w:color="auto"/>
            <w:bottom w:val="none" w:sz="0" w:space="0" w:color="auto"/>
            <w:right w:val="none" w:sz="0" w:space="0" w:color="auto"/>
          </w:divBdr>
        </w:div>
        <w:div w:id="1911766147">
          <w:marLeft w:val="0"/>
          <w:marRight w:val="0"/>
          <w:marTop w:val="0"/>
          <w:marBottom w:val="0"/>
          <w:divBdr>
            <w:top w:val="none" w:sz="0" w:space="0" w:color="auto"/>
            <w:left w:val="none" w:sz="0" w:space="0" w:color="auto"/>
            <w:bottom w:val="none" w:sz="0" w:space="0" w:color="auto"/>
            <w:right w:val="none" w:sz="0" w:space="0" w:color="auto"/>
          </w:divBdr>
        </w:div>
        <w:div w:id="2009752268">
          <w:marLeft w:val="0"/>
          <w:marRight w:val="0"/>
          <w:marTop w:val="0"/>
          <w:marBottom w:val="0"/>
          <w:divBdr>
            <w:top w:val="none" w:sz="0" w:space="0" w:color="auto"/>
            <w:left w:val="none" w:sz="0" w:space="0" w:color="auto"/>
            <w:bottom w:val="none" w:sz="0" w:space="0" w:color="auto"/>
            <w:right w:val="none" w:sz="0" w:space="0" w:color="auto"/>
          </w:divBdr>
        </w:div>
        <w:div w:id="2013557043">
          <w:marLeft w:val="0"/>
          <w:marRight w:val="0"/>
          <w:marTop w:val="0"/>
          <w:marBottom w:val="0"/>
          <w:divBdr>
            <w:top w:val="none" w:sz="0" w:space="0" w:color="auto"/>
            <w:left w:val="none" w:sz="0" w:space="0" w:color="auto"/>
            <w:bottom w:val="none" w:sz="0" w:space="0" w:color="auto"/>
            <w:right w:val="none" w:sz="0" w:space="0" w:color="auto"/>
          </w:divBdr>
        </w:div>
        <w:div w:id="2019576428">
          <w:marLeft w:val="0"/>
          <w:marRight w:val="0"/>
          <w:marTop w:val="0"/>
          <w:marBottom w:val="0"/>
          <w:divBdr>
            <w:top w:val="none" w:sz="0" w:space="0" w:color="auto"/>
            <w:left w:val="none" w:sz="0" w:space="0" w:color="auto"/>
            <w:bottom w:val="none" w:sz="0" w:space="0" w:color="auto"/>
            <w:right w:val="none" w:sz="0" w:space="0" w:color="auto"/>
          </w:divBdr>
        </w:div>
        <w:div w:id="2034766153">
          <w:marLeft w:val="0"/>
          <w:marRight w:val="0"/>
          <w:marTop w:val="0"/>
          <w:marBottom w:val="0"/>
          <w:divBdr>
            <w:top w:val="none" w:sz="0" w:space="0" w:color="auto"/>
            <w:left w:val="none" w:sz="0" w:space="0" w:color="auto"/>
            <w:bottom w:val="none" w:sz="0" w:space="0" w:color="auto"/>
            <w:right w:val="none" w:sz="0" w:space="0" w:color="auto"/>
          </w:divBdr>
        </w:div>
        <w:div w:id="2050760745">
          <w:marLeft w:val="0"/>
          <w:marRight w:val="0"/>
          <w:marTop w:val="0"/>
          <w:marBottom w:val="0"/>
          <w:divBdr>
            <w:top w:val="none" w:sz="0" w:space="0" w:color="auto"/>
            <w:left w:val="none" w:sz="0" w:space="0" w:color="auto"/>
            <w:bottom w:val="none" w:sz="0" w:space="0" w:color="auto"/>
            <w:right w:val="none" w:sz="0" w:space="0" w:color="auto"/>
          </w:divBdr>
        </w:div>
        <w:div w:id="2051758944">
          <w:marLeft w:val="0"/>
          <w:marRight w:val="0"/>
          <w:marTop w:val="0"/>
          <w:marBottom w:val="0"/>
          <w:divBdr>
            <w:top w:val="none" w:sz="0" w:space="0" w:color="auto"/>
            <w:left w:val="none" w:sz="0" w:space="0" w:color="auto"/>
            <w:bottom w:val="none" w:sz="0" w:space="0" w:color="auto"/>
            <w:right w:val="none" w:sz="0" w:space="0" w:color="auto"/>
          </w:divBdr>
        </w:div>
        <w:div w:id="2077050325">
          <w:marLeft w:val="0"/>
          <w:marRight w:val="0"/>
          <w:marTop w:val="0"/>
          <w:marBottom w:val="0"/>
          <w:divBdr>
            <w:top w:val="none" w:sz="0" w:space="0" w:color="auto"/>
            <w:left w:val="none" w:sz="0" w:space="0" w:color="auto"/>
            <w:bottom w:val="none" w:sz="0" w:space="0" w:color="auto"/>
            <w:right w:val="none" w:sz="0" w:space="0" w:color="auto"/>
          </w:divBdr>
        </w:div>
        <w:div w:id="2100443383">
          <w:marLeft w:val="0"/>
          <w:marRight w:val="0"/>
          <w:marTop w:val="0"/>
          <w:marBottom w:val="0"/>
          <w:divBdr>
            <w:top w:val="none" w:sz="0" w:space="0" w:color="auto"/>
            <w:left w:val="none" w:sz="0" w:space="0" w:color="auto"/>
            <w:bottom w:val="none" w:sz="0" w:space="0" w:color="auto"/>
            <w:right w:val="none" w:sz="0" w:space="0" w:color="auto"/>
          </w:divBdr>
        </w:div>
        <w:div w:id="2112583077">
          <w:marLeft w:val="0"/>
          <w:marRight w:val="0"/>
          <w:marTop w:val="0"/>
          <w:marBottom w:val="0"/>
          <w:divBdr>
            <w:top w:val="none" w:sz="0" w:space="0" w:color="auto"/>
            <w:left w:val="none" w:sz="0" w:space="0" w:color="auto"/>
            <w:bottom w:val="none" w:sz="0" w:space="0" w:color="auto"/>
            <w:right w:val="none" w:sz="0" w:space="0" w:color="auto"/>
          </w:divBdr>
        </w:div>
        <w:div w:id="2140951964">
          <w:marLeft w:val="0"/>
          <w:marRight w:val="0"/>
          <w:marTop w:val="0"/>
          <w:marBottom w:val="0"/>
          <w:divBdr>
            <w:top w:val="none" w:sz="0" w:space="0" w:color="auto"/>
            <w:left w:val="none" w:sz="0" w:space="0" w:color="auto"/>
            <w:bottom w:val="none" w:sz="0" w:space="0" w:color="auto"/>
            <w:right w:val="none" w:sz="0" w:space="0" w:color="auto"/>
          </w:divBdr>
        </w:div>
      </w:divsChild>
    </w:div>
    <w:div w:id="19791480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s://en.wikipedia.org/wiki/Unit_operation" TargetMode="External"/><Relationship Id="rId299" Type="http://schemas.openxmlformats.org/officeDocument/2006/relationships/image" Target="media/image45.wmf"/><Relationship Id="rId671" Type="http://schemas.openxmlformats.org/officeDocument/2006/relationships/hyperlink" Target="http://en.wikipedia.org/wiki/International_Standard_Book_Number" TargetMode="External"/><Relationship Id="rId21" Type="http://schemas.openxmlformats.org/officeDocument/2006/relationships/hyperlink" Target="https://en.wikipedia.org/wiki/Neurotransmitter" TargetMode="External"/><Relationship Id="rId63" Type="http://schemas.openxmlformats.org/officeDocument/2006/relationships/hyperlink" Target="https://en.wikipedia.org/wiki/Particle_(ecology)" TargetMode="External"/><Relationship Id="rId159" Type="http://schemas.openxmlformats.org/officeDocument/2006/relationships/oleObject" Target="embeddings/oleObject11.bin"/><Relationship Id="rId324" Type="http://schemas.openxmlformats.org/officeDocument/2006/relationships/hyperlink" Target="http://en.wikipedia.org/wiki/Colligative_property" TargetMode="External"/><Relationship Id="rId366" Type="http://schemas.openxmlformats.org/officeDocument/2006/relationships/hyperlink" Target="http://en.wikipedia.org/wiki/Sodium_formate" TargetMode="External"/><Relationship Id="rId531" Type="http://schemas.openxmlformats.org/officeDocument/2006/relationships/hyperlink" Target="http://en.wikipedia.org/wiki/High-performance_liquid_chromatography" TargetMode="External"/><Relationship Id="rId573" Type="http://schemas.openxmlformats.org/officeDocument/2006/relationships/hyperlink" Target="http://en.wikipedia.org/wiki/Gas_chromatograph" TargetMode="External"/><Relationship Id="rId629" Type="http://schemas.openxmlformats.org/officeDocument/2006/relationships/image" Target="media/image75.jpeg"/><Relationship Id="rId170" Type="http://schemas.openxmlformats.org/officeDocument/2006/relationships/oleObject" Target="embeddings/oleObject17.bin"/><Relationship Id="rId226" Type="http://schemas.openxmlformats.org/officeDocument/2006/relationships/hyperlink" Target="https://en.wikipedia.org/wiki/Unsaturated_fatty_acid" TargetMode="External"/><Relationship Id="rId433" Type="http://schemas.openxmlformats.org/officeDocument/2006/relationships/hyperlink" Target="http://en.wikipedia.org/wiki/Diffraction_grating" TargetMode="External"/><Relationship Id="rId268" Type="http://schemas.openxmlformats.org/officeDocument/2006/relationships/hyperlink" Target="https://en.wikipedia.org/w/index.php?title=Naphthenic_acid_corrosion&amp;action=edit&amp;redlink=1" TargetMode="External"/><Relationship Id="rId475" Type="http://schemas.openxmlformats.org/officeDocument/2006/relationships/hyperlink" Target="http://en.wikipedia.org/wiki/Silicon_nitride" TargetMode="External"/><Relationship Id="rId640" Type="http://schemas.openxmlformats.org/officeDocument/2006/relationships/hyperlink" Target="http://en.wikipedia.org/wiki/Radio_frequency" TargetMode="External"/><Relationship Id="rId682" Type="http://schemas.openxmlformats.org/officeDocument/2006/relationships/hyperlink" Target="http://www.worldcat.org/issn/0034-6748" TargetMode="External"/><Relationship Id="rId32" Type="http://schemas.openxmlformats.org/officeDocument/2006/relationships/hyperlink" Target="https://www.env.nm.gov/dwb/contaminants/vocs.htm" TargetMode="External"/><Relationship Id="rId74" Type="http://schemas.openxmlformats.org/officeDocument/2006/relationships/hyperlink" Target="https://en.wikipedia.org/wiki/Atom" TargetMode="External"/><Relationship Id="rId128" Type="http://schemas.openxmlformats.org/officeDocument/2006/relationships/hyperlink" Target="https://en.wikipedia.org/wiki/Fermentation_(food)" TargetMode="External"/><Relationship Id="rId335" Type="http://schemas.openxmlformats.org/officeDocument/2006/relationships/hyperlink" Target="http://en.wikipedia.org/wiki/Boiling-point_elevation" TargetMode="External"/><Relationship Id="rId377" Type="http://schemas.openxmlformats.org/officeDocument/2006/relationships/hyperlink" Target="http://en.wikipedia.org/wiki/Glycogen" TargetMode="External"/><Relationship Id="rId500" Type="http://schemas.openxmlformats.org/officeDocument/2006/relationships/image" Target="media/image69.jpeg"/><Relationship Id="rId542" Type="http://schemas.openxmlformats.org/officeDocument/2006/relationships/hyperlink" Target="http://en.wikipedia.org/wiki/Adsorption" TargetMode="External"/><Relationship Id="rId584" Type="http://schemas.openxmlformats.org/officeDocument/2006/relationships/hyperlink" Target="http://en.wikipedia.org/wiki/Isotope" TargetMode="External"/><Relationship Id="rId5" Type="http://schemas.openxmlformats.org/officeDocument/2006/relationships/webSettings" Target="webSettings.xml"/><Relationship Id="rId181" Type="http://schemas.openxmlformats.org/officeDocument/2006/relationships/oleObject" Target="embeddings/oleObject25.bin"/><Relationship Id="rId237" Type="http://schemas.openxmlformats.org/officeDocument/2006/relationships/hyperlink" Target="https://en.wikipedia.org/wiki/Saturation_%28chemistry%29" TargetMode="External"/><Relationship Id="rId402" Type="http://schemas.openxmlformats.org/officeDocument/2006/relationships/hyperlink" Target="http://en.wikipedia.org/wiki/Electromagnetic_spectrum" TargetMode="External"/><Relationship Id="rId279" Type="http://schemas.openxmlformats.org/officeDocument/2006/relationships/hyperlink" Target="https://en.wikipedia.org/wiki/Fatty_acid" TargetMode="External"/><Relationship Id="rId444" Type="http://schemas.openxmlformats.org/officeDocument/2006/relationships/image" Target="media/image63.png"/><Relationship Id="rId486" Type="http://schemas.openxmlformats.org/officeDocument/2006/relationships/hyperlink" Target="http://en.wikipedia.org/wiki/Solvation" TargetMode="External"/><Relationship Id="rId651" Type="http://schemas.openxmlformats.org/officeDocument/2006/relationships/hyperlink" Target="http://en.wikipedia.org/wiki/Concentration" TargetMode="External"/><Relationship Id="rId43" Type="http://schemas.openxmlformats.org/officeDocument/2006/relationships/hyperlink" Target="https://en.wikipedia.org/wiki/Methanol" TargetMode="External"/><Relationship Id="rId139" Type="http://schemas.openxmlformats.org/officeDocument/2006/relationships/hyperlink" Target="http://www.sluach.amu.edu.pl/img/aparaty/DSC05430.JPG" TargetMode="External"/><Relationship Id="rId290" Type="http://schemas.openxmlformats.org/officeDocument/2006/relationships/oleObject" Target="embeddings/oleObject53.bin"/><Relationship Id="rId304" Type="http://schemas.openxmlformats.org/officeDocument/2006/relationships/oleObject" Target="embeddings/oleObject60.bin"/><Relationship Id="rId346" Type="http://schemas.openxmlformats.org/officeDocument/2006/relationships/hyperlink" Target="http://en.wikipedia.org/wiki/Phase_diagram" TargetMode="External"/><Relationship Id="rId388" Type="http://schemas.openxmlformats.org/officeDocument/2006/relationships/hyperlink" Target="http://en.wikipedia.org/wiki/Molar_mass" TargetMode="External"/><Relationship Id="rId511" Type="http://schemas.openxmlformats.org/officeDocument/2006/relationships/hyperlink" Target="http://en.wikipedia.org/wiki/Millipede_memory" TargetMode="External"/><Relationship Id="rId553" Type="http://schemas.openxmlformats.org/officeDocument/2006/relationships/hyperlink" Target="http://en.wikipedia.org/wiki/GC-MS" TargetMode="External"/><Relationship Id="rId609" Type="http://schemas.openxmlformats.org/officeDocument/2006/relationships/hyperlink" Target="http://en.wikipedia.org/wiki/Pioneer_Venus" TargetMode="External"/><Relationship Id="rId85" Type="http://schemas.openxmlformats.org/officeDocument/2006/relationships/hyperlink" Target="https://en.wikipedia.org/wiki/Liquid-liquid_extraction" TargetMode="External"/><Relationship Id="rId150" Type="http://schemas.openxmlformats.org/officeDocument/2006/relationships/oleObject" Target="embeddings/oleObject6.bin"/><Relationship Id="rId192" Type="http://schemas.openxmlformats.org/officeDocument/2006/relationships/oleObject" Target="embeddings/oleObject33.bin"/><Relationship Id="rId206" Type="http://schemas.openxmlformats.org/officeDocument/2006/relationships/oleObject" Target="embeddings/oleObject43.bin"/><Relationship Id="rId413" Type="http://schemas.openxmlformats.org/officeDocument/2006/relationships/hyperlink" Target="http://en.wikipedia.org/wiki/Transition_metal" TargetMode="External"/><Relationship Id="rId595" Type="http://schemas.openxmlformats.org/officeDocument/2006/relationships/hyperlink" Target="http://en.wikipedia.org/w/index.php?title=Egis_explosives_detector&amp;action=edit&amp;redlink=1" TargetMode="External"/><Relationship Id="rId248" Type="http://schemas.openxmlformats.org/officeDocument/2006/relationships/hyperlink" Target="https://en.wikipedia.org/wiki/Carboxylic_acid" TargetMode="External"/><Relationship Id="rId455" Type="http://schemas.openxmlformats.org/officeDocument/2006/relationships/hyperlink" Target="http://en.wikipedia.org/wiki/Nanometer" TargetMode="External"/><Relationship Id="rId497" Type="http://schemas.openxmlformats.org/officeDocument/2006/relationships/hyperlink" Target="http://en.wikipedia.org/wiki/Strain_gauge" TargetMode="External"/><Relationship Id="rId620" Type="http://schemas.openxmlformats.org/officeDocument/2006/relationships/hyperlink" Target="http://en.wikipedia.org/wiki/Metabolism" TargetMode="External"/><Relationship Id="rId662" Type="http://schemas.openxmlformats.org/officeDocument/2006/relationships/image" Target="media/image78.jpeg"/><Relationship Id="rId12" Type="http://schemas.openxmlformats.org/officeDocument/2006/relationships/hyperlink" Target="https://en.wikipedia.org/wiki/Vitamin_B12" TargetMode="External"/><Relationship Id="rId108" Type="http://schemas.openxmlformats.org/officeDocument/2006/relationships/hyperlink" Target="https://en.wikipedia.org/wiki/Solubility" TargetMode="External"/><Relationship Id="rId315" Type="http://schemas.openxmlformats.org/officeDocument/2006/relationships/oleObject" Target="embeddings/oleObject68.bin"/><Relationship Id="rId357" Type="http://schemas.openxmlformats.org/officeDocument/2006/relationships/hyperlink" Target="http://en.wikipedia.org/wiki/Solution" TargetMode="External"/><Relationship Id="rId522" Type="http://schemas.openxmlformats.org/officeDocument/2006/relationships/hyperlink" Target="http://en.wikipedia.org/wiki/Nitrogen" TargetMode="External"/><Relationship Id="rId54" Type="http://schemas.openxmlformats.org/officeDocument/2006/relationships/hyperlink" Target="https://en.wikipedia.org/wiki/Suspension_(chemistry)" TargetMode="External"/><Relationship Id="rId96" Type="http://schemas.openxmlformats.org/officeDocument/2006/relationships/image" Target="media/image4.png"/><Relationship Id="rId161" Type="http://schemas.openxmlformats.org/officeDocument/2006/relationships/oleObject" Target="embeddings/oleObject12.bin"/><Relationship Id="rId217" Type="http://schemas.openxmlformats.org/officeDocument/2006/relationships/image" Target="media/image38.wmf"/><Relationship Id="rId399" Type="http://schemas.openxmlformats.org/officeDocument/2006/relationships/hyperlink" Target="http://en.wikipedia.org/wiki/Visible_spectrum" TargetMode="External"/><Relationship Id="rId564" Type="http://schemas.openxmlformats.org/officeDocument/2006/relationships/hyperlink" Target="http://en.wikipedia.org/wiki/Explosives" TargetMode="External"/><Relationship Id="rId259" Type="http://schemas.openxmlformats.org/officeDocument/2006/relationships/hyperlink" Target="https://en.wikipedia.org/wiki/Triglyceride" TargetMode="External"/><Relationship Id="rId424" Type="http://schemas.openxmlformats.org/officeDocument/2006/relationships/hyperlink" Target="http://en.wikipedia.org/wiki/Ethanol" TargetMode="External"/><Relationship Id="rId466" Type="http://schemas.openxmlformats.org/officeDocument/2006/relationships/hyperlink" Target="http://en.wikipedia.org/wiki/Cantilevers" TargetMode="External"/><Relationship Id="rId631" Type="http://schemas.openxmlformats.org/officeDocument/2006/relationships/image" Target="media/image76.jpeg"/><Relationship Id="rId673" Type="http://schemas.openxmlformats.org/officeDocument/2006/relationships/hyperlink" Target="http://pharmaxchange.info/press/2011/12/ultraviolet-visible-uv-vis-spectroscopy-principle/" TargetMode="External"/><Relationship Id="rId23" Type="http://schemas.openxmlformats.org/officeDocument/2006/relationships/hyperlink" Target="https://en.wikipedia.org/wiki/Protein" TargetMode="External"/><Relationship Id="rId119" Type="http://schemas.openxmlformats.org/officeDocument/2006/relationships/image" Target="media/image5.png"/><Relationship Id="rId270" Type="http://schemas.openxmlformats.org/officeDocument/2006/relationships/hyperlink" Target="https://en.wikipedia.org/wiki/Propanol" TargetMode="External"/><Relationship Id="rId326" Type="http://schemas.openxmlformats.org/officeDocument/2006/relationships/hyperlink" Target="http://en.wikipedia.org/wiki/Thermodynamics" TargetMode="External"/><Relationship Id="rId533" Type="http://schemas.openxmlformats.org/officeDocument/2006/relationships/hyperlink" Target="http://en.wikipedia.org/wiki/Function_(mathematics)" TargetMode="External"/><Relationship Id="rId65" Type="http://schemas.openxmlformats.org/officeDocument/2006/relationships/hyperlink" Target="https://en.wikipedia.org/wiki/Solution" TargetMode="External"/><Relationship Id="rId130" Type="http://schemas.openxmlformats.org/officeDocument/2006/relationships/hyperlink" Target="https://en.wiktionary.org/wiki/distillery" TargetMode="External"/><Relationship Id="rId368" Type="http://schemas.openxmlformats.org/officeDocument/2006/relationships/hyperlink" Target="http://en.wikipedia.org/wiki/Sodium_acetate" TargetMode="External"/><Relationship Id="rId575" Type="http://schemas.openxmlformats.org/officeDocument/2006/relationships/hyperlink" Target="http://en.wikipedia.org/wiki/Molecule" TargetMode="External"/><Relationship Id="rId172" Type="http://schemas.openxmlformats.org/officeDocument/2006/relationships/oleObject" Target="embeddings/oleObject18.bin"/><Relationship Id="rId228" Type="http://schemas.openxmlformats.org/officeDocument/2006/relationships/hyperlink" Target="https://en.wikipedia.org/wiki/Oil_paint" TargetMode="External"/><Relationship Id="rId435" Type="http://schemas.openxmlformats.org/officeDocument/2006/relationships/hyperlink" Target="http://en.wikipedia.org/wiki/Prism_(optics)" TargetMode="External"/><Relationship Id="rId477" Type="http://schemas.openxmlformats.org/officeDocument/2006/relationships/hyperlink" Target="http://en.wikipedia.org/wiki/Nanometers" TargetMode="External"/><Relationship Id="rId600" Type="http://schemas.openxmlformats.org/officeDocument/2006/relationships/hyperlink" Target="http://en.wikipedia.org/wiki/Fatty_acids" TargetMode="External"/><Relationship Id="rId642" Type="http://schemas.openxmlformats.org/officeDocument/2006/relationships/hyperlink" Target="http://en.wikipedia.org/wiki/Peristaltic_pump" TargetMode="External"/><Relationship Id="rId684" Type="http://schemas.openxmlformats.org/officeDocument/2006/relationships/footer" Target="footer1.xml"/><Relationship Id="rId281" Type="http://schemas.openxmlformats.org/officeDocument/2006/relationships/hyperlink" Target="https://en.wikipedia.org/wiki/Bar_soap" TargetMode="External"/><Relationship Id="rId337" Type="http://schemas.openxmlformats.org/officeDocument/2006/relationships/hyperlink" Target="http://en.wikipedia.org/wiki/Gas_constant" TargetMode="External"/><Relationship Id="rId502" Type="http://schemas.openxmlformats.org/officeDocument/2006/relationships/hyperlink" Target="http://en.wikipedia.org/wiki/Piezoelectric" TargetMode="External"/><Relationship Id="rId34" Type="http://schemas.openxmlformats.org/officeDocument/2006/relationships/hyperlink" Target="https://en.wikipedia.org/wiki/Matrix_(chemical_analysis)" TargetMode="External"/><Relationship Id="rId76" Type="http://schemas.openxmlformats.org/officeDocument/2006/relationships/hyperlink" Target="https://en.wikipedia.org/wiki/Ion" TargetMode="External"/><Relationship Id="rId141" Type="http://schemas.openxmlformats.org/officeDocument/2006/relationships/image" Target="media/image12.wmf"/><Relationship Id="rId379" Type="http://schemas.openxmlformats.org/officeDocument/2006/relationships/hyperlink" Target="http://en.wikipedia.org/wiki/Dissociation_%28chemistry%29" TargetMode="External"/><Relationship Id="rId544" Type="http://schemas.openxmlformats.org/officeDocument/2006/relationships/hyperlink" Target="http://en.wikipedia.org/wiki/Thermal_conductivity_detector" TargetMode="External"/><Relationship Id="rId586" Type="http://schemas.openxmlformats.org/officeDocument/2006/relationships/hyperlink" Target="http://en.wikipedia.org/wiki/Persistent_Organic_Pollutant" TargetMode="External"/><Relationship Id="rId7" Type="http://schemas.openxmlformats.org/officeDocument/2006/relationships/endnotes" Target="endnotes.xml"/><Relationship Id="rId183" Type="http://schemas.openxmlformats.org/officeDocument/2006/relationships/oleObject" Target="embeddings/oleObject26.bin"/><Relationship Id="rId239" Type="http://schemas.openxmlformats.org/officeDocument/2006/relationships/hyperlink" Target="https://en.wikipedia.org/wiki/Gasoline" TargetMode="External"/><Relationship Id="rId390" Type="http://schemas.openxmlformats.org/officeDocument/2006/relationships/hyperlink" Target="http://en.wikipedia.org/wiki/Colligative_property" TargetMode="External"/><Relationship Id="rId404" Type="http://schemas.openxmlformats.org/officeDocument/2006/relationships/hyperlink" Target="http://en.wikipedia.org/wiki/Molecular_electronic_transition" TargetMode="External"/><Relationship Id="rId446" Type="http://schemas.openxmlformats.org/officeDocument/2006/relationships/hyperlink" Target="http://en.wikipedia.org/wiki/Optical_chopper" TargetMode="External"/><Relationship Id="rId611" Type="http://schemas.openxmlformats.org/officeDocument/2006/relationships/hyperlink" Target="http://en.wikipedia.org/wiki/Huygens_probe" TargetMode="External"/><Relationship Id="rId653" Type="http://schemas.openxmlformats.org/officeDocument/2006/relationships/hyperlink" Target="http://en.wikipedia.org/wiki/Mineral_processing" TargetMode="External"/><Relationship Id="rId250" Type="http://schemas.openxmlformats.org/officeDocument/2006/relationships/hyperlink" Target="https://en.wikipedia.org/wiki/Isopropyl_alcohol" TargetMode="External"/><Relationship Id="rId292" Type="http://schemas.openxmlformats.org/officeDocument/2006/relationships/oleObject" Target="embeddings/oleObject54.bin"/><Relationship Id="rId306" Type="http://schemas.openxmlformats.org/officeDocument/2006/relationships/image" Target="media/image48.wmf"/><Relationship Id="rId488" Type="http://schemas.openxmlformats.org/officeDocument/2006/relationships/image" Target="media/image67.jpeg"/><Relationship Id="rId45" Type="http://schemas.openxmlformats.org/officeDocument/2006/relationships/hyperlink" Target="https://en.wikipedia.org/wiki/Extract" TargetMode="External"/><Relationship Id="rId87" Type="http://schemas.openxmlformats.org/officeDocument/2006/relationships/hyperlink" Target="https://en.wikipedia.org/wiki/Solution" TargetMode="External"/><Relationship Id="rId110" Type="http://schemas.openxmlformats.org/officeDocument/2006/relationships/hyperlink" Target="https://en.wikipedia.org/wiki/Solvent" TargetMode="External"/><Relationship Id="rId348" Type="http://schemas.openxmlformats.org/officeDocument/2006/relationships/hyperlink" Target="http://en.wikipedia.org/wiki/Dissociation_%28chemistry%29" TargetMode="External"/><Relationship Id="rId513" Type="http://schemas.openxmlformats.org/officeDocument/2006/relationships/hyperlink" Target="http://en.wikipedia.org/wiki/Analytical_chemistry" TargetMode="External"/><Relationship Id="rId555" Type="http://schemas.openxmlformats.org/officeDocument/2006/relationships/hyperlink" Target="http://en.wikipedia.org/wiki/Nuclear_magnetic_resonance_spectroscopy" TargetMode="External"/><Relationship Id="rId597" Type="http://schemas.openxmlformats.org/officeDocument/2006/relationships/hyperlink" Target="http://en.wikipedia.org/wiki/Beverage" TargetMode="External"/><Relationship Id="rId152" Type="http://schemas.openxmlformats.org/officeDocument/2006/relationships/oleObject" Target="embeddings/oleObject7.bin"/><Relationship Id="rId194" Type="http://schemas.openxmlformats.org/officeDocument/2006/relationships/image" Target="media/image31.wmf"/><Relationship Id="rId208" Type="http://schemas.openxmlformats.org/officeDocument/2006/relationships/oleObject" Target="embeddings/oleObject45.bin"/><Relationship Id="rId415" Type="http://schemas.openxmlformats.org/officeDocument/2006/relationships/hyperlink" Target="http://en.wikipedia.org/wiki/Organic_compound" TargetMode="External"/><Relationship Id="rId457" Type="http://schemas.openxmlformats.org/officeDocument/2006/relationships/hyperlink" Target="http://en.wikipedia.org/wiki/Scanning_tunneling_microscope" TargetMode="External"/><Relationship Id="rId622" Type="http://schemas.openxmlformats.org/officeDocument/2006/relationships/hyperlink" Target="http://en.wikipedia.org/wiki/Isotope_ratio_mass_spectrometry" TargetMode="External"/><Relationship Id="rId261" Type="http://schemas.openxmlformats.org/officeDocument/2006/relationships/hyperlink" Target="https://en.wikipedia.org/wiki/Glycerol" TargetMode="External"/><Relationship Id="rId499" Type="http://schemas.openxmlformats.org/officeDocument/2006/relationships/hyperlink" Target="http://en.wikipedia.org/wiki/File:AFMimageRoughGlass20x20.JPG" TargetMode="External"/><Relationship Id="rId664" Type="http://schemas.openxmlformats.org/officeDocument/2006/relationships/image" Target="media/image80.emf"/><Relationship Id="rId14" Type="http://schemas.openxmlformats.org/officeDocument/2006/relationships/hyperlink" Target="https://en.wikipedia.org/wiki/Biochemistry" TargetMode="External"/><Relationship Id="rId56" Type="http://schemas.openxmlformats.org/officeDocument/2006/relationships/hyperlink" Target="https://en.wikipedia.org/wiki/Centrifugal_acceleration" TargetMode="External"/><Relationship Id="rId317" Type="http://schemas.openxmlformats.org/officeDocument/2006/relationships/oleObject" Target="embeddings/oleObject69.bin"/><Relationship Id="rId359" Type="http://schemas.openxmlformats.org/officeDocument/2006/relationships/hyperlink" Target="http://en.wikipedia.org/wiki/Melting_point" TargetMode="External"/><Relationship Id="rId524" Type="http://schemas.openxmlformats.org/officeDocument/2006/relationships/hyperlink" Target="http://en.wikipedia.org/wiki/Polymer" TargetMode="External"/><Relationship Id="rId566" Type="http://schemas.openxmlformats.org/officeDocument/2006/relationships/hyperlink" Target="http://en.wikipedia.org/wiki/Gold_standard_(test)" TargetMode="External"/><Relationship Id="rId98" Type="http://schemas.openxmlformats.org/officeDocument/2006/relationships/hyperlink" Target="https://en.wikipedia.org/wiki/Pottery" TargetMode="External"/><Relationship Id="rId121" Type="http://schemas.openxmlformats.org/officeDocument/2006/relationships/hyperlink" Target="https://en.wikipedia.org/wiki/Crude_oil" TargetMode="External"/><Relationship Id="rId163" Type="http://schemas.openxmlformats.org/officeDocument/2006/relationships/image" Target="media/image21.wmf"/><Relationship Id="rId219" Type="http://schemas.openxmlformats.org/officeDocument/2006/relationships/hyperlink" Target="https://en.wikipedia.org/wiki/Chemistry" TargetMode="External"/><Relationship Id="rId370" Type="http://schemas.openxmlformats.org/officeDocument/2006/relationships/hyperlink" Target="http://en.wikipedia.org/wiki/Evolution" TargetMode="External"/><Relationship Id="rId426" Type="http://schemas.openxmlformats.org/officeDocument/2006/relationships/hyperlink" Target="http://en.wikipedia.org/wiki/Measuring_instrument" TargetMode="External"/><Relationship Id="rId633" Type="http://schemas.openxmlformats.org/officeDocument/2006/relationships/image" Target="media/image77.jpeg"/><Relationship Id="rId230" Type="http://schemas.openxmlformats.org/officeDocument/2006/relationships/hyperlink" Target="https://en.wikipedia.org/wiki/Wijs_solution" TargetMode="External"/><Relationship Id="rId468" Type="http://schemas.openxmlformats.org/officeDocument/2006/relationships/hyperlink" Target="http://en.wikipedia.org/wiki/Electrical_conductivity" TargetMode="External"/><Relationship Id="rId675" Type="http://schemas.openxmlformats.org/officeDocument/2006/relationships/hyperlink" Target="ISSN" TargetMode="External"/><Relationship Id="rId25" Type="http://schemas.openxmlformats.org/officeDocument/2006/relationships/hyperlink" Target="https://en.wikipedia.org/wiki/Amino_acid" TargetMode="External"/><Relationship Id="rId67" Type="http://schemas.openxmlformats.org/officeDocument/2006/relationships/hyperlink" Target="https://en.wikipedia.org/wiki/Protein" TargetMode="External"/><Relationship Id="rId272" Type="http://schemas.openxmlformats.org/officeDocument/2006/relationships/hyperlink" Target="https://en.wikipedia.org/wiki/PH" TargetMode="External"/><Relationship Id="rId328" Type="http://schemas.openxmlformats.org/officeDocument/2006/relationships/hyperlink" Target="http://en.wikipedia.org/wiki/Vapor_pressure" TargetMode="External"/><Relationship Id="rId535" Type="http://schemas.openxmlformats.org/officeDocument/2006/relationships/hyperlink" Target="http://en.wikipedia.org/wiki/Fractional_distillation" TargetMode="External"/><Relationship Id="rId577" Type="http://schemas.openxmlformats.org/officeDocument/2006/relationships/hyperlink" Target="http://en.wikipedia.org/wiki/File:Gcms_schematic.gif" TargetMode="External"/><Relationship Id="rId132" Type="http://schemas.openxmlformats.org/officeDocument/2006/relationships/image" Target="media/image6.png"/><Relationship Id="rId174" Type="http://schemas.openxmlformats.org/officeDocument/2006/relationships/oleObject" Target="embeddings/oleObject20.bin"/><Relationship Id="rId381" Type="http://schemas.openxmlformats.org/officeDocument/2006/relationships/hyperlink" Target="http://en.wikipedia.org/wiki/Ancient_Greek" TargetMode="External"/><Relationship Id="rId602" Type="http://schemas.openxmlformats.org/officeDocument/2006/relationships/hyperlink" Target="http://en.wikipedia.org/wiki/Aldehydes" TargetMode="External"/><Relationship Id="rId241" Type="http://schemas.openxmlformats.org/officeDocument/2006/relationships/hyperlink" Target="https://en.wikipedia.org/w/index.php?title=Motor_Vehicle_Fuels_Compliance_Assistance_Program&amp;action=edit&amp;redlink=1" TargetMode="External"/><Relationship Id="rId437" Type="http://schemas.openxmlformats.org/officeDocument/2006/relationships/hyperlink" Target="http://en.wikipedia.org/wiki/Deuterium_arc_lamp" TargetMode="External"/><Relationship Id="rId479" Type="http://schemas.openxmlformats.org/officeDocument/2006/relationships/hyperlink" Target="http://en.wikipedia.org/wiki/Hooke%27s_law" TargetMode="External"/><Relationship Id="rId644" Type="http://schemas.openxmlformats.org/officeDocument/2006/relationships/hyperlink" Target="http://en.wikipedia.org/wiki/Ions" TargetMode="External"/><Relationship Id="rId686" Type="http://schemas.openxmlformats.org/officeDocument/2006/relationships/theme" Target="theme/theme1.xml"/><Relationship Id="rId36" Type="http://schemas.openxmlformats.org/officeDocument/2006/relationships/hyperlink" Target="https://en.wikipedia.org/wiki/Solid_phase_extraction" TargetMode="External"/><Relationship Id="rId283" Type="http://schemas.openxmlformats.org/officeDocument/2006/relationships/hyperlink" Target="https://en.wikipedia.org/wiki/Lye" TargetMode="External"/><Relationship Id="rId339" Type="http://schemas.openxmlformats.org/officeDocument/2006/relationships/hyperlink" Target="http://en.wikipedia.org/wiki/Molality" TargetMode="External"/><Relationship Id="rId490" Type="http://schemas.openxmlformats.org/officeDocument/2006/relationships/image" Target="media/image68.jpeg"/><Relationship Id="rId504" Type="http://schemas.openxmlformats.org/officeDocument/2006/relationships/hyperlink" Target="http://en.wikipedia.org/wiki/Scanning_electron_microscope" TargetMode="External"/><Relationship Id="rId546" Type="http://schemas.openxmlformats.org/officeDocument/2006/relationships/hyperlink" Target="http://en.wikipedia.org/wiki/Electron_capture_detector" TargetMode="External"/><Relationship Id="rId78" Type="http://schemas.openxmlformats.org/officeDocument/2006/relationships/hyperlink" Target="https://en.wikipedia.org/wiki/Liquid" TargetMode="External"/><Relationship Id="rId101" Type="http://schemas.openxmlformats.org/officeDocument/2006/relationships/hyperlink" Target="https://en.wikipedia.org/wiki/Precipitation_(chemistry)" TargetMode="External"/><Relationship Id="rId143" Type="http://schemas.openxmlformats.org/officeDocument/2006/relationships/image" Target="media/image13.wmf"/><Relationship Id="rId185" Type="http://schemas.openxmlformats.org/officeDocument/2006/relationships/oleObject" Target="embeddings/oleObject28.bin"/><Relationship Id="rId350" Type="http://schemas.openxmlformats.org/officeDocument/2006/relationships/hyperlink" Target="http://en.wikipedia.org/wiki/Ancient_Greek" TargetMode="External"/><Relationship Id="rId406" Type="http://schemas.openxmlformats.org/officeDocument/2006/relationships/hyperlink" Target="http://en.wikipedia.org/wiki/Fluorescence" TargetMode="External"/><Relationship Id="rId588" Type="http://schemas.openxmlformats.org/officeDocument/2006/relationships/hyperlink" Target="http://en.wikipedia.org/wiki/Crime" TargetMode="External"/><Relationship Id="rId9" Type="http://schemas.openxmlformats.org/officeDocument/2006/relationships/hyperlink" Target="https://en.wikipedia.org/wiki/Sugar" TargetMode="External"/><Relationship Id="rId210" Type="http://schemas.openxmlformats.org/officeDocument/2006/relationships/image" Target="media/image35.wmf"/><Relationship Id="rId392" Type="http://schemas.openxmlformats.org/officeDocument/2006/relationships/hyperlink" Target="http://en.wikipedia.org/wiki/Ebullioscopic_constant" TargetMode="External"/><Relationship Id="rId448" Type="http://schemas.openxmlformats.org/officeDocument/2006/relationships/hyperlink" Target="http://en.wikipedia.org/wiki/Cuvette" TargetMode="External"/><Relationship Id="rId613" Type="http://schemas.openxmlformats.org/officeDocument/2006/relationships/hyperlink" Target="http://en.wikipedia.org/wiki/Saturn%27s" TargetMode="External"/><Relationship Id="rId655" Type="http://schemas.openxmlformats.org/officeDocument/2006/relationships/hyperlink" Target="http://en.wikipedia.org/wiki/Labarum" TargetMode="External"/><Relationship Id="rId252" Type="http://schemas.openxmlformats.org/officeDocument/2006/relationships/hyperlink" Target="https://en.wikipedia.org/wiki/Concentration" TargetMode="External"/><Relationship Id="rId294" Type="http://schemas.openxmlformats.org/officeDocument/2006/relationships/oleObject" Target="embeddings/oleObject55.bin"/><Relationship Id="rId308" Type="http://schemas.openxmlformats.org/officeDocument/2006/relationships/oleObject" Target="embeddings/oleObject63.bin"/><Relationship Id="rId515" Type="http://schemas.openxmlformats.org/officeDocument/2006/relationships/hyperlink" Target="http://en.wikipedia.org/wiki/Vaporized" TargetMode="External"/><Relationship Id="rId47" Type="http://schemas.openxmlformats.org/officeDocument/2006/relationships/hyperlink" Target="https://en.wikipedia.org/wiki/Freeze-drier" TargetMode="External"/><Relationship Id="rId89" Type="http://schemas.openxmlformats.org/officeDocument/2006/relationships/hyperlink" Target="https://en.wikipedia.org/wiki/Osmium_tetroxide" TargetMode="External"/><Relationship Id="rId112" Type="http://schemas.openxmlformats.org/officeDocument/2006/relationships/hyperlink" Target="https://en.wikipedia.org/wiki/Mixture" TargetMode="External"/><Relationship Id="rId154" Type="http://schemas.openxmlformats.org/officeDocument/2006/relationships/image" Target="media/image17.wmf"/><Relationship Id="rId361" Type="http://schemas.openxmlformats.org/officeDocument/2006/relationships/hyperlink" Target="http://en.wikipedia.org/wiki/Ethylene_glycol" TargetMode="External"/><Relationship Id="rId557" Type="http://schemas.openxmlformats.org/officeDocument/2006/relationships/hyperlink" Target="http://en.wikipedia.org/w/index.php?title=GC-MS-NMR&amp;action=edit&amp;redlink=1" TargetMode="External"/><Relationship Id="rId599" Type="http://schemas.openxmlformats.org/officeDocument/2006/relationships/hyperlink" Target="http://en.wikipedia.org/wiki/Esters" TargetMode="External"/><Relationship Id="rId196" Type="http://schemas.openxmlformats.org/officeDocument/2006/relationships/oleObject" Target="embeddings/oleObject36.bin"/><Relationship Id="rId417" Type="http://schemas.openxmlformats.org/officeDocument/2006/relationships/hyperlink" Target="http://en.wikipedia.org/wiki/Ligand" TargetMode="External"/><Relationship Id="rId459" Type="http://schemas.openxmlformats.org/officeDocument/2006/relationships/hyperlink" Target="http://en.wikipedia.org/wiki/Heinrich_Rohrer" TargetMode="External"/><Relationship Id="rId624" Type="http://schemas.openxmlformats.org/officeDocument/2006/relationships/hyperlink" Target="http://en.wikipedia.org/wiki/Emission_spectroscopy" TargetMode="External"/><Relationship Id="rId666" Type="http://schemas.openxmlformats.org/officeDocument/2006/relationships/hyperlink" Target="http://en.wikipedia.org/wiki/Special:BookSources/978-0-495-28069-9" TargetMode="External"/><Relationship Id="rId16" Type="http://schemas.openxmlformats.org/officeDocument/2006/relationships/hyperlink" Target="https://en.wikipedia.org/wiki/Carbohydrate" TargetMode="External"/><Relationship Id="rId221" Type="http://schemas.openxmlformats.org/officeDocument/2006/relationships/hyperlink" Target="https://en.wikipedia.org/wiki/Chemical_substance" TargetMode="External"/><Relationship Id="rId263" Type="http://schemas.openxmlformats.org/officeDocument/2006/relationships/hyperlink" Target="https://en.wikipedia.org/wiki/Potassium_hydroxide" TargetMode="External"/><Relationship Id="rId319" Type="http://schemas.openxmlformats.org/officeDocument/2006/relationships/hyperlink" Target="http://en.wikipedia.org/wiki/Boiling_point" TargetMode="External"/><Relationship Id="rId470" Type="http://schemas.openxmlformats.org/officeDocument/2006/relationships/image" Target="media/image65.jpeg"/><Relationship Id="rId526" Type="http://schemas.openxmlformats.org/officeDocument/2006/relationships/hyperlink" Target="http://en.wikipedia.org/wiki/Glass" TargetMode="External"/><Relationship Id="rId58" Type="http://schemas.openxmlformats.org/officeDocument/2006/relationships/hyperlink" Target="https://en.wikipedia.org/wiki/Sediment_transport" TargetMode="External"/><Relationship Id="rId123" Type="http://schemas.openxmlformats.org/officeDocument/2006/relationships/hyperlink" Target="https://en.wikipedia.org/wiki/Oxygen" TargetMode="External"/><Relationship Id="rId330" Type="http://schemas.openxmlformats.org/officeDocument/2006/relationships/hyperlink" Target="http://en.wikipedia.org/wiki/Boiling-point_elevation" TargetMode="External"/><Relationship Id="rId568" Type="http://schemas.openxmlformats.org/officeDocument/2006/relationships/hyperlink" Target="http://en.wikipedia.org/wiki/False_positive" TargetMode="External"/><Relationship Id="rId165" Type="http://schemas.openxmlformats.org/officeDocument/2006/relationships/image" Target="media/image22.wmf"/><Relationship Id="rId372" Type="http://schemas.openxmlformats.org/officeDocument/2006/relationships/hyperlink" Target="http://en.wikipedia.org/wiki/Glycerol" TargetMode="External"/><Relationship Id="rId428" Type="http://schemas.openxmlformats.org/officeDocument/2006/relationships/image" Target="media/image59.png"/><Relationship Id="rId635" Type="http://schemas.openxmlformats.org/officeDocument/2006/relationships/hyperlink" Target="http://en.wikipedia.org/wiki/Quartz" TargetMode="External"/><Relationship Id="rId677" Type="http://schemas.openxmlformats.org/officeDocument/2006/relationships/hyperlink" Target="http://www.materialstoday.com/view/2194/scanning-probe-microscopy-at-videorate/" TargetMode="External"/><Relationship Id="rId232" Type="http://schemas.openxmlformats.org/officeDocument/2006/relationships/hyperlink" Target="https://en.wikipedia.org/wiki/Iodine_monochloride" TargetMode="External"/><Relationship Id="rId274" Type="http://schemas.openxmlformats.org/officeDocument/2006/relationships/hyperlink" Target="https://en.wikipedia.org/wiki/Wet_chemistry" TargetMode="External"/><Relationship Id="rId481" Type="http://schemas.openxmlformats.org/officeDocument/2006/relationships/hyperlink" Target="http://en.wikipedia.org/wiki/Capillarity" TargetMode="External"/><Relationship Id="rId27" Type="http://schemas.openxmlformats.org/officeDocument/2006/relationships/hyperlink" Target="https://en.wikipedia.org/wiki/Vitamin" TargetMode="External"/><Relationship Id="rId69" Type="http://schemas.openxmlformats.org/officeDocument/2006/relationships/hyperlink" Target="https://en.wikipedia.org/wiki/Deposition_(geology)" TargetMode="External"/><Relationship Id="rId134" Type="http://schemas.openxmlformats.org/officeDocument/2006/relationships/hyperlink" Target="http://www.sluach.amu.edu.pl/img/aparaty/DSC05426.JPG" TargetMode="External"/><Relationship Id="rId537" Type="http://schemas.openxmlformats.org/officeDocument/2006/relationships/hyperlink" Target="http://en.wikipedia.org/wiki/Stationary_phase_(chemistry)" TargetMode="External"/><Relationship Id="rId579" Type="http://schemas.openxmlformats.org/officeDocument/2006/relationships/hyperlink" Target="http://en.wikipedia.org/wiki/Hewlett-Packard" TargetMode="External"/><Relationship Id="rId80" Type="http://schemas.openxmlformats.org/officeDocument/2006/relationships/hyperlink" Target="https://en.wikipedia.org/wiki/Adsorption" TargetMode="External"/><Relationship Id="rId176" Type="http://schemas.openxmlformats.org/officeDocument/2006/relationships/image" Target="media/image26.wmf"/><Relationship Id="rId341" Type="http://schemas.openxmlformats.org/officeDocument/2006/relationships/hyperlink" Target="http://en.wikipedia.org/wiki/Van_%27t_Hoff_factor" TargetMode="External"/><Relationship Id="rId383" Type="http://schemas.openxmlformats.org/officeDocument/2006/relationships/image" Target="media/image53.png"/><Relationship Id="rId439" Type="http://schemas.openxmlformats.org/officeDocument/2006/relationships/hyperlink" Target="http://en.wikipedia.org/wiki/Ultraviolet%E2%80%93visible_spectroscopy" TargetMode="External"/><Relationship Id="rId590" Type="http://schemas.openxmlformats.org/officeDocument/2006/relationships/hyperlink" Target="http://en.wikipedia.org/wiki/Anabolic_steroids" TargetMode="External"/><Relationship Id="rId604" Type="http://schemas.openxmlformats.org/officeDocument/2006/relationships/hyperlink" Target="http://en.wikipedia.org/wiki/Adulteration" TargetMode="External"/><Relationship Id="rId646" Type="http://schemas.openxmlformats.org/officeDocument/2006/relationships/hyperlink" Target="http://en.wikipedia.org/wiki/Wavelength" TargetMode="External"/><Relationship Id="rId201" Type="http://schemas.openxmlformats.org/officeDocument/2006/relationships/image" Target="media/image33.wmf"/><Relationship Id="rId243" Type="http://schemas.openxmlformats.org/officeDocument/2006/relationships/hyperlink" Target="https://en.wikipedia.org/wiki/Titration" TargetMode="External"/><Relationship Id="rId285" Type="http://schemas.openxmlformats.org/officeDocument/2006/relationships/hyperlink" Target="http://thesciencedictionary.org/acid-esters/" TargetMode="External"/><Relationship Id="rId450" Type="http://schemas.openxmlformats.org/officeDocument/2006/relationships/hyperlink" Target="http://en.wikipedia.org/wiki/Test_tube" TargetMode="External"/><Relationship Id="rId506" Type="http://schemas.openxmlformats.org/officeDocument/2006/relationships/hyperlink" Target="http://en.wikipedia.org/wiki/Scanning_tunneling_microscopy" TargetMode="External"/><Relationship Id="rId38" Type="http://schemas.openxmlformats.org/officeDocument/2006/relationships/hyperlink" Target="https://en.wikipedia.org/wiki/Solution" TargetMode="External"/><Relationship Id="rId103" Type="http://schemas.openxmlformats.org/officeDocument/2006/relationships/hyperlink" Target="https://en.wikipedia.org/wiki/Melting" TargetMode="External"/><Relationship Id="rId310" Type="http://schemas.openxmlformats.org/officeDocument/2006/relationships/oleObject" Target="embeddings/oleObject64.bin"/><Relationship Id="rId492" Type="http://schemas.openxmlformats.org/officeDocument/2006/relationships/hyperlink" Target="http://en.wikipedia.org/wiki/Scanning_joule_expansion_microscopy" TargetMode="External"/><Relationship Id="rId548" Type="http://schemas.openxmlformats.org/officeDocument/2006/relationships/hyperlink" Target="http://en.wikipedia.org/wiki/Helium_ionization_detector" TargetMode="External"/><Relationship Id="rId91" Type="http://schemas.openxmlformats.org/officeDocument/2006/relationships/image" Target="media/image3.png"/><Relationship Id="rId145" Type="http://schemas.openxmlformats.org/officeDocument/2006/relationships/image" Target="media/image14.wmf"/><Relationship Id="rId187" Type="http://schemas.openxmlformats.org/officeDocument/2006/relationships/oleObject" Target="embeddings/oleObject29.bin"/><Relationship Id="rId352" Type="http://schemas.openxmlformats.org/officeDocument/2006/relationships/hyperlink" Target="http://en.wikipedia.org/wiki/Boiling-point_elevation" TargetMode="External"/><Relationship Id="rId394" Type="http://schemas.openxmlformats.org/officeDocument/2006/relationships/hyperlink" Target="http://en.wikipedia.org/wiki/Kelvin" TargetMode="External"/><Relationship Id="rId408" Type="http://schemas.openxmlformats.org/officeDocument/2006/relationships/hyperlink" Target="http://en.wikipedia.org/wiki/Ground_state" TargetMode="External"/><Relationship Id="rId615" Type="http://schemas.openxmlformats.org/officeDocument/2006/relationships/hyperlink" Target="http://en.wikipedia.org/wiki/Comet" TargetMode="External"/><Relationship Id="rId212" Type="http://schemas.openxmlformats.org/officeDocument/2006/relationships/image" Target="media/image36.wmf"/><Relationship Id="rId254" Type="http://schemas.openxmlformats.org/officeDocument/2006/relationships/hyperlink" Target="https://en.wikipedia.org/wiki/Biodiesel" TargetMode="External"/><Relationship Id="rId657" Type="http://schemas.openxmlformats.org/officeDocument/2006/relationships/hyperlink" Target="http://en.wikipedia.org/wiki/Shepton_Mallet" TargetMode="External"/><Relationship Id="rId49" Type="http://schemas.openxmlformats.org/officeDocument/2006/relationships/hyperlink" Target="https://en.wikipedia.org/wiki/Perstraction" TargetMode="External"/><Relationship Id="rId114" Type="http://schemas.openxmlformats.org/officeDocument/2006/relationships/hyperlink" Target="https://en.wikipedia.org/wiki/Condensation" TargetMode="External"/><Relationship Id="rId296" Type="http://schemas.openxmlformats.org/officeDocument/2006/relationships/oleObject" Target="embeddings/oleObject56.bin"/><Relationship Id="rId461" Type="http://schemas.openxmlformats.org/officeDocument/2006/relationships/hyperlink" Target="http://en.wikipedia.org/wiki/Calvin_Quate" TargetMode="External"/><Relationship Id="rId517" Type="http://schemas.openxmlformats.org/officeDocument/2006/relationships/hyperlink" Target="http://en.wikipedia.org/wiki/Preparative_chromatography" TargetMode="External"/><Relationship Id="rId559" Type="http://schemas.openxmlformats.org/officeDocument/2006/relationships/image" Target="media/image70.gif"/><Relationship Id="rId60" Type="http://schemas.openxmlformats.org/officeDocument/2006/relationships/hyperlink" Target="https://en.wikipedia.org/wiki/Bedload" TargetMode="External"/><Relationship Id="rId156" Type="http://schemas.openxmlformats.org/officeDocument/2006/relationships/image" Target="media/image18.wmf"/><Relationship Id="rId198" Type="http://schemas.openxmlformats.org/officeDocument/2006/relationships/oleObject" Target="embeddings/oleObject37.bin"/><Relationship Id="rId321" Type="http://schemas.openxmlformats.org/officeDocument/2006/relationships/hyperlink" Target="http://en.wikipedia.org/wiki/Solvent" TargetMode="External"/><Relationship Id="rId363" Type="http://schemas.openxmlformats.org/officeDocument/2006/relationships/hyperlink" Target="http://en.wikipedia.org/wiki/Sodium_chloride" TargetMode="External"/><Relationship Id="rId419" Type="http://schemas.openxmlformats.org/officeDocument/2006/relationships/hyperlink" Target="http://en.wikipedia.org/wiki/Ammonia" TargetMode="External"/><Relationship Id="rId570" Type="http://schemas.openxmlformats.org/officeDocument/2006/relationships/image" Target="media/image71.jpeg"/><Relationship Id="rId626" Type="http://schemas.openxmlformats.org/officeDocument/2006/relationships/hyperlink" Target="http://en.wikipedia.org/wiki/Electromagnetic_radiation" TargetMode="External"/><Relationship Id="rId223" Type="http://schemas.openxmlformats.org/officeDocument/2006/relationships/hyperlink" Target="https://en.wikipedia.org/wiki/Iodine_value" TargetMode="External"/><Relationship Id="rId430" Type="http://schemas.openxmlformats.org/officeDocument/2006/relationships/image" Target="media/image60.png"/><Relationship Id="rId668" Type="http://schemas.openxmlformats.org/officeDocument/2006/relationships/hyperlink" Target="http://hiq.linde-gas.com/international/%20web/lg/spg/like35lgspg.%20nsf/docbyalias/anal_gaschrom" TargetMode="External"/><Relationship Id="rId18" Type="http://schemas.openxmlformats.org/officeDocument/2006/relationships/hyperlink" Target="https://en.wikipedia.org/wiki/Hormone" TargetMode="External"/><Relationship Id="rId265" Type="http://schemas.openxmlformats.org/officeDocument/2006/relationships/hyperlink" Target="https://en.wikipedia.org/wiki/Oil_refinery" TargetMode="External"/><Relationship Id="rId472" Type="http://schemas.openxmlformats.org/officeDocument/2006/relationships/image" Target="media/image66.png"/><Relationship Id="rId528" Type="http://schemas.openxmlformats.org/officeDocument/2006/relationships/hyperlink" Target="http://en.wikipedia.org/wiki/Fractionating_column" TargetMode="External"/><Relationship Id="rId125" Type="http://schemas.openxmlformats.org/officeDocument/2006/relationships/hyperlink" Target="https://en.wikipedia.org/wiki/Argon" TargetMode="External"/><Relationship Id="rId167" Type="http://schemas.openxmlformats.org/officeDocument/2006/relationships/image" Target="media/image23.wmf"/><Relationship Id="rId332" Type="http://schemas.openxmlformats.org/officeDocument/2006/relationships/hyperlink" Target="http://en.wikipedia.org/wiki/Clausius%E2%80%93Clapeyron_relation" TargetMode="External"/><Relationship Id="rId374" Type="http://schemas.openxmlformats.org/officeDocument/2006/relationships/hyperlink" Target="http://en.wikipedia.org/wiki/Fish" TargetMode="External"/><Relationship Id="rId581" Type="http://schemas.openxmlformats.org/officeDocument/2006/relationships/hyperlink" Target="http://en.wikipedia.org/wiki/Computer" TargetMode="External"/><Relationship Id="rId71" Type="http://schemas.openxmlformats.org/officeDocument/2006/relationships/hyperlink" Target="https://en.wikipedia.org/wiki/Sedimentary_rock" TargetMode="External"/><Relationship Id="rId234" Type="http://schemas.openxmlformats.org/officeDocument/2006/relationships/hyperlink" Target="https://en.wikipedia.org/wiki/Sodium_thiosulfate" TargetMode="External"/><Relationship Id="rId637" Type="http://schemas.openxmlformats.org/officeDocument/2006/relationships/hyperlink" Target="http://en.wikipedia.org/wiki/Argon" TargetMode="External"/><Relationship Id="rId679" Type="http://schemas.openxmlformats.org/officeDocument/2006/relationships/hyperlink" Target="http://en.wikipedia.org/wiki/Bibcode" TargetMode="External"/><Relationship Id="rId2" Type="http://schemas.openxmlformats.org/officeDocument/2006/relationships/numbering" Target="numbering.xml"/><Relationship Id="rId29" Type="http://schemas.openxmlformats.org/officeDocument/2006/relationships/hyperlink" Target="https://en.wikipedia.org/wiki/Polymer" TargetMode="External"/><Relationship Id="rId255" Type="http://schemas.openxmlformats.org/officeDocument/2006/relationships/hyperlink" Target="https://en.wikipedia.org/wiki/Titration" TargetMode="External"/><Relationship Id="rId276" Type="http://schemas.openxmlformats.org/officeDocument/2006/relationships/hyperlink" Target="https://en.wikipedia.org/wiki/Saponification" TargetMode="External"/><Relationship Id="rId297" Type="http://schemas.openxmlformats.org/officeDocument/2006/relationships/image" Target="media/image44.wmf"/><Relationship Id="rId441" Type="http://schemas.openxmlformats.org/officeDocument/2006/relationships/hyperlink" Target="http://en.wikipedia.org/wiki/Photodiode" TargetMode="External"/><Relationship Id="rId462" Type="http://schemas.openxmlformats.org/officeDocument/2006/relationships/hyperlink" Target="http://en.wikipedia.org/wiki/Christoph_Gerber" TargetMode="External"/><Relationship Id="rId483" Type="http://schemas.openxmlformats.org/officeDocument/2006/relationships/hyperlink" Target="http://en.wikipedia.org/wiki/Coulomb%27s_law" TargetMode="External"/><Relationship Id="rId518" Type="http://schemas.openxmlformats.org/officeDocument/2006/relationships/hyperlink" Target="http://en.wikipedia.org/wiki/Gas" TargetMode="External"/><Relationship Id="rId539" Type="http://schemas.openxmlformats.org/officeDocument/2006/relationships/hyperlink" Target="http://en.wikipedia.org/wiki/Syringe" TargetMode="External"/><Relationship Id="rId40" Type="http://schemas.openxmlformats.org/officeDocument/2006/relationships/hyperlink" Target="https://en.wikipedia.org/wiki/Water" TargetMode="External"/><Relationship Id="rId115" Type="http://schemas.openxmlformats.org/officeDocument/2006/relationships/hyperlink" Target="https://en.wikipedia.org/wiki/Volatility_(physics)" TargetMode="External"/><Relationship Id="rId136" Type="http://schemas.openxmlformats.org/officeDocument/2006/relationships/image" Target="media/image9.jpeg"/><Relationship Id="rId157" Type="http://schemas.openxmlformats.org/officeDocument/2006/relationships/oleObject" Target="embeddings/oleObject10.bin"/><Relationship Id="rId178" Type="http://schemas.openxmlformats.org/officeDocument/2006/relationships/oleObject" Target="embeddings/oleObject23.bin"/><Relationship Id="rId301" Type="http://schemas.openxmlformats.org/officeDocument/2006/relationships/image" Target="media/image46.wmf"/><Relationship Id="rId322" Type="http://schemas.openxmlformats.org/officeDocument/2006/relationships/hyperlink" Target="http://en.wikipedia.org/wiki/Solution" TargetMode="External"/><Relationship Id="rId343" Type="http://schemas.openxmlformats.org/officeDocument/2006/relationships/hyperlink" Target="http://en.wikipedia.org/wiki/Sodium_chloride" TargetMode="External"/><Relationship Id="rId364" Type="http://schemas.openxmlformats.org/officeDocument/2006/relationships/hyperlink" Target="http://en.wikipedia.org/wiki/Calcium_chloride" TargetMode="External"/><Relationship Id="rId550" Type="http://schemas.openxmlformats.org/officeDocument/2006/relationships/hyperlink" Target="http://en.wikipedia.org/wiki/Photo-ionization_detector" TargetMode="External"/><Relationship Id="rId61" Type="http://schemas.openxmlformats.org/officeDocument/2006/relationships/hyperlink" Target="https://en.wikipedia.org/wiki/Settling" TargetMode="External"/><Relationship Id="rId82" Type="http://schemas.openxmlformats.org/officeDocument/2006/relationships/hyperlink" Target="https://en.wikipedia.org/wiki/Adsorption" TargetMode="External"/><Relationship Id="rId199" Type="http://schemas.openxmlformats.org/officeDocument/2006/relationships/oleObject" Target="embeddings/oleObject38.bin"/><Relationship Id="rId203" Type="http://schemas.openxmlformats.org/officeDocument/2006/relationships/oleObject" Target="embeddings/oleObject41.bin"/><Relationship Id="rId385" Type="http://schemas.openxmlformats.org/officeDocument/2006/relationships/hyperlink" Target="http://en.wikipedia.org/wiki/Freezing_point_depression" TargetMode="External"/><Relationship Id="rId571" Type="http://schemas.openxmlformats.org/officeDocument/2006/relationships/hyperlink" Target="http://en.wikipedia.org/wiki/File:GCMS_open.jpg" TargetMode="External"/><Relationship Id="rId592" Type="http://schemas.openxmlformats.org/officeDocument/2006/relationships/hyperlink" Target="http://en.wikipedia.org/wiki/United_States_of_America" TargetMode="External"/><Relationship Id="rId606" Type="http://schemas.openxmlformats.org/officeDocument/2006/relationships/hyperlink" Target="http://en.wikipedia.org/wiki/Mars" TargetMode="External"/><Relationship Id="rId627" Type="http://schemas.openxmlformats.org/officeDocument/2006/relationships/hyperlink" Target="http://en.wikipedia.org/wiki/Chemical_element" TargetMode="External"/><Relationship Id="rId648" Type="http://schemas.openxmlformats.org/officeDocument/2006/relationships/hyperlink" Target="http://en.wikipedia.org/wiki/Diffraction_grating" TargetMode="External"/><Relationship Id="rId669" Type="http://schemas.openxmlformats.org/officeDocument/2006/relationships/hyperlink" Target="%22Gas%20Chromatography%22" TargetMode="External"/><Relationship Id="rId19" Type="http://schemas.openxmlformats.org/officeDocument/2006/relationships/hyperlink" Target="https://en.wikipedia.org/wiki/Lipid" TargetMode="External"/><Relationship Id="rId224" Type="http://schemas.openxmlformats.org/officeDocument/2006/relationships/hyperlink" Target="https://en.wikipedia.org/wiki/Coconut_oil" TargetMode="External"/><Relationship Id="rId245" Type="http://schemas.openxmlformats.org/officeDocument/2006/relationships/hyperlink" Target="https://en.wikipedia.org/wiki/Potassium_hydroxide" TargetMode="External"/><Relationship Id="rId266" Type="http://schemas.openxmlformats.org/officeDocument/2006/relationships/hyperlink" Target="https://en.wikipedia.org/wiki/Corrosion" TargetMode="External"/><Relationship Id="rId287" Type="http://schemas.openxmlformats.org/officeDocument/2006/relationships/hyperlink" Target="http://thesciencedictionary.org/acid-value/" TargetMode="External"/><Relationship Id="rId410" Type="http://schemas.openxmlformats.org/officeDocument/2006/relationships/image" Target="media/image56.jpeg"/><Relationship Id="rId431" Type="http://schemas.openxmlformats.org/officeDocument/2006/relationships/image" Target="media/image61.png"/><Relationship Id="rId452" Type="http://schemas.openxmlformats.org/officeDocument/2006/relationships/hyperlink" Target="http://en.wikipedia.org/wiki/Quartz_glass" TargetMode="External"/><Relationship Id="rId473" Type="http://schemas.openxmlformats.org/officeDocument/2006/relationships/hyperlink" Target="http://en.wikipedia.org/wiki/Cantilever" TargetMode="External"/><Relationship Id="rId494" Type="http://schemas.openxmlformats.org/officeDocument/2006/relationships/hyperlink" Target="http://en.wikipedia.org/wiki/Laser" TargetMode="External"/><Relationship Id="rId508" Type="http://schemas.openxmlformats.org/officeDocument/2006/relationships/hyperlink" Target="http://en.wikipedia.org/wiki/Scanning_electron_microscope" TargetMode="External"/><Relationship Id="rId529" Type="http://schemas.openxmlformats.org/officeDocument/2006/relationships/hyperlink" Target="http://en.wikipedia.org/wiki/Elution" TargetMode="External"/><Relationship Id="rId680" Type="http://schemas.openxmlformats.org/officeDocument/2006/relationships/hyperlink" Target="http://adsabs.harvard.edu/abs/1994RScI...65.1551Y" TargetMode="External"/><Relationship Id="rId30" Type="http://schemas.openxmlformats.org/officeDocument/2006/relationships/hyperlink" Target="https://en.wikipedia.org/wiki/Plastic" TargetMode="External"/><Relationship Id="rId105" Type="http://schemas.openxmlformats.org/officeDocument/2006/relationships/hyperlink" Target="https://en.wikipedia.org/wiki/Gas" TargetMode="External"/><Relationship Id="rId126" Type="http://schemas.openxmlformats.org/officeDocument/2006/relationships/hyperlink" Target="https://en.wikipedia.org/wiki/Industrial_gas" TargetMode="External"/><Relationship Id="rId147" Type="http://schemas.openxmlformats.org/officeDocument/2006/relationships/image" Target="media/image15.wmf"/><Relationship Id="rId168" Type="http://schemas.openxmlformats.org/officeDocument/2006/relationships/oleObject" Target="embeddings/oleObject16.bin"/><Relationship Id="rId312" Type="http://schemas.openxmlformats.org/officeDocument/2006/relationships/oleObject" Target="embeddings/oleObject66.bin"/><Relationship Id="rId333" Type="http://schemas.openxmlformats.org/officeDocument/2006/relationships/hyperlink" Target="http://en.wikipedia.org/wiki/Raoult%27s_law" TargetMode="External"/><Relationship Id="rId354" Type="http://schemas.openxmlformats.org/officeDocument/2006/relationships/hyperlink" Target="http://en.wikipedia.org/wiki/Cryoscopy" TargetMode="External"/><Relationship Id="rId540" Type="http://schemas.openxmlformats.org/officeDocument/2006/relationships/hyperlink" Target="http://en.wikipedia.org/wiki/Adsorption" TargetMode="External"/><Relationship Id="rId51" Type="http://schemas.openxmlformats.org/officeDocument/2006/relationships/image" Target="media/image1.png"/><Relationship Id="rId72" Type="http://schemas.openxmlformats.org/officeDocument/2006/relationships/hyperlink" Target="https://en.wikipedia.org/wiki/Phenomenon" TargetMode="External"/><Relationship Id="rId93" Type="http://schemas.openxmlformats.org/officeDocument/2006/relationships/hyperlink" Target="https://en.wikipedia.org/wiki/Dissociation_(chemistry)" TargetMode="External"/><Relationship Id="rId189" Type="http://schemas.openxmlformats.org/officeDocument/2006/relationships/oleObject" Target="embeddings/oleObject31.bin"/><Relationship Id="rId375" Type="http://schemas.openxmlformats.org/officeDocument/2006/relationships/hyperlink" Target="http://en.wikipedia.org/wiki/Rainbow_smelt" TargetMode="External"/><Relationship Id="rId396" Type="http://schemas.openxmlformats.org/officeDocument/2006/relationships/image" Target="media/image55.png"/><Relationship Id="rId561" Type="http://schemas.openxmlformats.org/officeDocument/2006/relationships/hyperlink" Target="http://en.wikipedia.org/wiki/Mass_spectrometry" TargetMode="External"/><Relationship Id="rId582" Type="http://schemas.openxmlformats.org/officeDocument/2006/relationships/hyperlink" Target="http://en.wikipedia.org/wiki/Formula" TargetMode="External"/><Relationship Id="rId617" Type="http://schemas.openxmlformats.org/officeDocument/2006/relationships/hyperlink" Target="http://en.wikipedia.org/wiki/Rosetta_space_probe" TargetMode="External"/><Relationship Id="rId638" Type="http://schemas.openxmlformats.org/officeDocument/2006/relationships/hyperlink" Target="http://en.wikipedia.org/wiki/Plasma_(physics)" TargetMode="External"/><Relationship Id="rId659" Type="http://schemas.openxmlformats.org/officeDocument/2006/relationships/hyperlink" Target="http://en.wikipedia.org/wiki/England" TargetMode="External"/><Relationship Id="rId3" Type="http://schemas.openxmlformats.org/officeDocument/2006/relationships/styles" Target="styles.xml"/><Relationship Id="rId214" Type="http://schemas.openxmlformats.org/officeDocument/2006/relationships/image" Target="media/image37.wmf"/><Relationship Id="rId235" Type="http://schemas.openxmlformats.org/officeDocument/2006/relationships/image" Target="media/image39.png"/><Relationship Id="rId256" Type="http://schemas.openxmlformats.org/officeDocument/2006/relationships/hyperlink" Target="https://en.wikipedia.org/w/index.php?title=Spiking_solution&amp;action=edit&amp;redlink=1" TargetMode="External"/><Relationship Id="rId277" Type="http://schemas.openxmlformats.org/officeDocument/2006/relationships/hyperlink" Target="https://en.wikipedia.org/wiki/Fat" TargetMode="External"/><Relationship Id="rId298" Type="http://schemas.openxmlformats.org/officeDocument/2006/relationships/oleObject" Target="embeddings/oleObject57.bin"/><Relationship Id="rId400" Type="http://schemas.openxmlformats.org/officeDocument/2006/relationships/hyperlink" Target="http://en.wikipedia.org/wiki/Near-infrared" TargetMode="External"/><Relationship Id="rId421" Type="http://schemas.openxmlformats.org/officeDocument/2006/relationships/hyperlink" Target="http://en.wikipedia.org/wiki/Organic_compound" TargetMode="External"/><Relationship Id="rId442" Type="http://schemas.openxmlformats.org/officeDocument/2006/relationships/hyperlink" Target="http://en.wikipedia.org/wiki/Charge-coupled_device" TargetMode="External"/><Relationship Id="rId463" Type="http://schemas.openxmlformats.org/officeDocument/2006/relationships/hyperlink" Target="http://en.wikipedia.org/wiki/Nanometre" TargetMode="External"/><Relationship Id="rId484" Type="http://schemas.openxmlformats.org/officeDocument/2006/relationships/hyperlink" Target="http://en.wikipedia.org/wiki/Magnetic_force_microscope" TargetMode="External"/><Relationship Id="rId519" Type="http://schemas.openxmlformats.org/officeDocument/2006/relationships/hyperlink" Target="http://en.wikipedia.org/wiki/Inert" TargetMode="External"/><Relationship Id="rId670" Type="http://schemas.openxmlformats.org/officeDocument/2006/relationships/hyperlink" Target="http://www.gas-chromatography.net/gas-chromatography.%20php" TargetMode="External"/><Relationship Id="rId116" Type="http://schemas.openxmlformats.org/officeDocument/2006/relationships/hyperlink" Target="https://en.wikipedia.org/wiki/Chemical_industry" TargetMode="External"/><Relationship Id="rId137" Type="http://schemas.openxmlformats.org/officeDocument/2006/relationships/hyperlink" Target="http://www.sluach.amu.edu.pl/img/aparaty/DSC05433.JPG" TargetMode="External"/><Relationship Id="rId158" Type="http://schemas.openxmlformats.org/officeDocument/2006/relationships/image" Target="media/image19.wmf"/><Relationship Id="rId302" Type="http://schemas.openxmlformats.org/officeDocument/2006/relationships/oleObject" Target="embeddings/oleObject59.bin"/><Relationship Id="rId323" Type="http://schemas.openxmlformats.org/officeDocument/2006/relationships/hyperlink" Target="http://en.wikipedia.org/wiki/Ebullioscope" TargetMode="External"/><Relationship Id="rId344" Type="http://schemas.openxmlformats.org/officeDocument/2006/relationships/hyperlink" Target="http://en.wikipedia.org/wiki/Calcium_chloride" TargetMode="External"/><Relationship Id="rId530" Type="http://schemas.openxmlformats.org/officeDocument/2006/relationships/hyperlink" Target="http://en.wikipedia.org/wiki/Column_chromatography" TargetMode="External"/><Relationship Id="rId20" Type="http://schemas.openxmlformats.org/officeDocument/2006/relationships/hyperlink" Target="https://en.wikipedia.org/wiki/Fatty_acid" TargetMode="External"/><Relationship Id="rId41" Type="http://schemas.openxmlformats.org/officeDocument/2006/relationships/hyperlink" Target="https://en.wikipedia.org/wiki/Acetone" TargetMode="External"/><Relationship Id="rId62" Type="http://schemas.openxmlformats.org/officeDocument/2006/relationships/hyperlink" Target="https://en.wikipedia.org/wiki/Suspension_(chemistry)" TargetMode="External"/><Relationship Id="rId83" Type="http://schemas.openxmlformats.org/officeDocument/2006/relationships/hyperlink" Target="https://en.wikipedia.org/wiki/Ion_exchange" TargetMode="External"/><Relationship Id="rId179" Type="http://schemas.openxmlformats.org/officeDocument/2006/relationships/oleObject" Target="embeddings/oleObject24.bin"/><Relationship Id="rId365" Type="http://schemas.openxmlformats.org/officeDocument/2006/relationships/hyperlink" Target="http://en.wikipedia.org/wiki/Magnesium_chloride" TargetMode="External"/><Relationship Id="rId386" Type="http://schemas.openxmlformats.org/officeDocument/2006/relationships/hyperlink" Target="http://en.wikipedia.org/wiki/Van_%27t_Hoff_factor" TargetMode="External"/><Relationship Id="rId551" Type="http://schemas.openxmlformats.org/officeDocument/2006/relationships/hyperlink" Target="http://en.wikipedia.org/wiki/Pulsed_discharge_ionization_detector" TargetMode="External"/><Relationship Id="rId572" Type="http://schemas.openxmlformats.org/officeDocument/2006/relationships/image" Target="media/image72.jpeg"/><Relationship Id="rId593" Type="http://schemas.openxmlformats.org/officeDocument/2006/relationships/hyperlink" Target="http://en.wikipedia.org/wiki/Airport" TargetMode="External"/><Relationship Id="rId607" Type="http://schemas.openxmlformats.org/officeDocument/2006/relationships/hyperlink" Target="http://en.wikipedia.org/wiki/Viking_program" TargetMode="External"/><Relationship Id="rId628" Type="http://schemas.openxmlformats.org/officeDocument/2006/relationships/hyperlink" Target="http://www.sluach.amu.edu.pl/img/aparaty/DSC05444.JPG" TargetMode="External"/><Relationship Id="rId649" Type="http://schemas.openxmlformats.org/officeDocument/2006/relationships/hyperlink" Target="http://en.wikipedia.org/wiki/Photomultiplier" TargetMode="External"/><Relationship Id="rId190" Type="http://schemas.openxmlformats.org/officeDocument/2006/relationships/image" Target="media/image30.wmf"/><Relationship Id="rId204" Type="http://schemas.openxmlformats.org/officeDocument/2006/relationships/image" Target="media/image34.wmf"/><Relationship Id="rId225" Type="http://schemas.openxmlformats.org/officeDocument/2006/relationships/hyperlink" Target="https://en.wikipedia.org/wiki/Soap" TargetMode="External"/><Relationship Id="rId246" Type="http://schemas.openxmlformats.org/officeDocument/2006/relationships/hyperlink" Target="https://en.wikipedia.org/wiki/Milligrams" TargetMode="External"/><Relationship Id="rId267" Type="http://schemas.openxmlformats.org/officeDocument/2006/relationships/hyperlink" Target="https://en.wikipedia.org/wiki/Naphthenic_acid" TargetMode="External"/><Relationship Id="rId288" Type="http://schemas.openxmlformats.org/officeDocument/2006/relationships/oleObject" Target="embeddings/oleObject52.bin"/><Relationship Id="rId411" Type="http://schemas.openxmlformats.org/officeDocument/2006/relationships/hyperlink" Target="http://en.wikipedia.org/wiki/Analytical_chemistry" TargetMode="External"/><Relationship Id="rId432" Type="http://schemas.openxmlformats.org/officeDocument/2006/relationships/image" Target="media/image62.png"/><Relationship Id="rId453" Type="http://schemas.openxmlformats.org/officeDocument/2006/relationships/hyperlink" Target="http://en.wikipedia.org/wiki/Optical_microscope" TargetMode="External"/><Relationship Id="rId474" Type="http://schemas.openxmlformats.org/officeDocument/2006/relationships/hyperlink" Target="http://en.wikipedia.org/wiki/Silicon" TargetMode="External"/><Relationship Id="rId509" Type="http://schemas.openxmlformats.org/officeDocument/2006/relationships/hyperlink" Target="http://en.wikipedia.org/wiki/Millimeter" TargetMode="External"/><Relationship Id="rId660" Type="http://schemas.openxmlformats.org/officeDocument/2006/relationships/hyperlink" Target="http://en.wikipedia.org/wiki/Motor_oil" TargetMode="External"/><Relationship Id="rId106" Type="http://schemas.openxmlformats.org/officeDocument/2006/relationships/hyperlink" Target="https://en.wikipedia.org/wiki/Chemical_engineering" TargetMode="External"/><Relationship Id="rId127" Type="http://schemas.openxmlformats.org/officeDocument/2006/relationships/hyperlink" Target="https://en.wikipedia.org/wiki/Chemical_synthesis" TargetMode="External"/><Relationship Id="rId313" Type="http://schemas.openxmlformats.org/officeDocument/2006/relationships/image" Target="media/image50.wmf"/><Relationship Id="rId495" Type="http://schemas.openxmlformats.org/officeDocument/2006/relationships/hyperlink" Target="http://en.wikipedia.org/wiki/Photodiodes" TargetMode="External"/><Relationship Id="rId681" Type="http://schemas.openxmlformats.org/officeDocument/2006/relationships/hyperlink" Target="http://en.wikipedia.org/wiki/International_Standard_Serial_Number" TargetMode="External"/><Relationship Id="rId10" Type="http://schemas.openxmlformats.org/officeDocument/2006/relationships/hyperlink" Target="https://en.wikipedia.org/wiki/Alkaloid" TargetMode="External"/><Relationship Id="rId31" Type="http://schemas.openxmlformats.org/officeDocument/2006/relationships/hyperlink" Target="https://en.wikipedia.org/wiki/Rubber" TargetMode="External"/><Relationship Id="rId52" Type="http://schemas.openxmlformats.org/officeDocument/2006/relationships/image" Target="media/image2.png"/><Relationship Id="rId73" Type="http://schemas.openxmlformats.org/officeDocument/2006/relationships/hyperlink" Target="https://en.wikipedia.org/wiki/Process_(science)" TargetMode="External"/><Relationship Id="rId94" Type="http://schemas.openxmlformats.org/officeDocument/2006/relationships/hyperlink" Target="https://en.wikipedia.org/wiki/Ideal_gas_law" TargetMode="External"/><Relationship Id="rId148" Type="http://schemas.openxmlformats.org/officeDocument/2006/relationships/oleObject" Target="embeddings/oleObject4.bin"/><Relationship Id="rId169" Type="http://schemas.openxmlformats.org/officeDocument/2006/relationships/image" Target="media/image24.wmf"/><Relationship Id="rId334" Type="http://schemas.openxmlformats.org/officeDocument/2006/relationships/hyperlink" Target="http://en.wikipedia.org/wiki/Concentration" TargetMode="External"/><Relationship Id="rId355" Type="http://schemas.openxmlformats.org/officeDocument/2006/relationships/hyperlink" Target="http://en.wikipedia.org/wiki/Salt" TargetMode="External"/><Relationship Id="rId376" Type="http://schemas.openxmlformats.org/officeDocument/2006/relationships/hyperlink" Target="http://en.wikipedia.org/wiki/Spring_peeper" TargetMode="External"/><Relationship Id="rId397" Type="http://schemas.openxmlformats.org/officeDocument/2006/relationships/hyperlink" Target="http://en.wikipedia.org/wiki/Absorption_spectroscopy" TargetMode="External"/><Relationship Id="rId520" Type="http://schemas.openxmlformats.org/officeDocument/2006/relationships/hyperlink" Target="http://en.wikipedia.org/wiki/Helium" TargetMode="External"/><Relationship Id="rId541" Type="http://schemas.openxmlformats.org/officeDocument/2006/relationships/hyperlink" Target="http://en.wikipedia.org/wiki/Molecule" TargetMode="External"/><Relationship Id="rId562" Type="http://schemas.openxmlformats.org/officeDocument/2006/relationships/hyperlink" Target="http://en.wikipedia.org/wiki/Drug_abuse" TargetMode="External"/><Relationship Id="rId583" Type="http://schemas.openxmlformats.org/officeDocument/2006/relationships/hyperlink" Target="http://en.wikipedia.org/wiki/Chemical_element" TargetMode="External"/><Relationship Id="rId618" Type="http://schemas.openxmlformats.org/officeDocument/2006/relationships/hyperlink" Target="http://en.wikipedia.org/wiki/Inborn_error_of_metabolism" TargetMode="External"/><Relationship Id="rId639" Type="http://schemas.openxmlformats.org/officeDocument/2006/relationships/hyperlink" Target="http://en.wikipedia.org/wiki/Electromagnetic_field" TargetMode="External"/><Relationship Id="rId4" Type="http://schemas.openxmlformats.org/officeDocument/2006/relationships/settings" Target="settings.xml"/><Relationship Id="rId180" Type="http://schemas.openxmlformats.org/officeDocument/2006/relationships/image" Target="media/image27.wmf"/><Relationship Id="rId215" Type="http://schemas.openxmlformats.org/officeDocument/2006/relationships/oleObject" Target="embeddings/oleObject49.bin"/><Relationship Id="rId236" Type="http://schemas.openxmlformats.org/officeDocument/2006/relationships/hyperlink" Target="https://en.wikipedia.org/wiki/Bromine" TargetMode="External"/><Relationship Id="rId257" Type="http://schemas.openxmlformats.org/officeDocument/2006/relationships/hyperlink" Target="https://en.wikipedia.org/wiki/Potassium_hydroxide" TargetMode="External"/><Relationship Id="rId278" Type="http://schemas.openxmlformats.org/officeDocument/2006/relationships/hyperlink" Target="https://en.wikipedia.org/wiki/Molecular_weight" TargetMode="External"/><Relationship Id="rId401" Type="http://schemas.openxmlformats.org/officeDocument/2006/relationships/hyperlink" Target="http://en.wikipedia.org/wiki/Color_of_chemicals" TargetMode="External"/><Relationship Id="rId422" Type="http://schemas.openxmlformats.org/officeDocument/2006/relationships/hyperlink" Target="http://en.wikipedia.org/wiki/Conjugated_system" TargetMode="External"/><Relationship Id="rId443" Type="http://schemas.openxmlformats.org/officeDocument/2006/relationships/hyperlink" Target="http://en.wikipedia.org/wiki/File:UV-vis.png" TargetMode="External"/><Relationship Id="rId464" Type="http://schemas.openxmlformats.org/officeDocument/2006/relationships/hyperlink" Target="http://en.wikipedia.org/wiki/Piezoelectricity" TargetMode="External"/><Relationship Id="rId650" Type="http://schemas.openxmlformats.org/officeDocument/2006/relationships/hyperlink" Target="http://en.wikipedia.org/wiki/Charge_coupled_devices" TargetMode="External"/><Relationship Id="rId303" Type="http://schemas.openxmlformats.org/officeDocument/2006/relationships/image" Target="media/image47.wmf"/><Relationship Id="rId485" Type="http://schemas.openxmlformats.org/officeDocument/2006/relationships/hyperlink" Target="http://en.wikipedia.org/wiki/Casimir_effect" TargetMode="External"/><Relationship Id="rId42" Type="http://schemas.openxmlformats.org/officeDocument/2006/relationships/hyperlink" Target="https://en.wikipedia.org/wiki/Ethanol" TargetMode="External"/><Relationship Id="rId84" Type="http://schemas.openxmlformats.org/officeDocument/2006/relationships/hyperlink" Target="https://en.wikipedia.org/wiki/Absorption_(chemistry)" TargetMode="External"/><Relationship Id="rId138" Type="http://schemas.openxmlformats.org/officeDocument/2006/relationships/image" Target="media/image10.jpeg"/><Relationship Id="rId345" Type="http://schemas.openxmlformats.org/officeDocument/2006/relationships/hyperlink" Target="http://en.wikipedia.org/wiki/Ideal_solution" TargetMode="External"/><Relationship Id="rId387" Type="http://schemas.openxmlformats.org/officeDocument/2006/relationships/hyperlink" Target="http://en.wikipedia.org/wiki/Cryoscopy" TargetMode="External"/><Relationship Id="rId510" Type="http://schemas.openxmlformats.org/officeDocument/2006/relationships/hyperlink" Target="http://en.wikipedia.org/wiki/Depth_of_field" TargetMode="External"/><Relationship Id="rId552" Type="http://schemas.openxmlformats.org/officeDocument/2006/relationships/hyperlink" Target="http://en.wikipedia.org/wiki/Mass_spectrometer" TargetMode="External"/><Relationship Id="rId594" Type="http://schemas.openxmlformats.org/officeDocument/2006/relationships/hyperlink" Target="http://en.wikipedia.org/wiki/Federal_Aviation_Administration" TargetMode="External"/><Relationship Id="rId608" Type="http://schemas.openxmlformats.org/officeDocument/2006/relationships/hyperlink" Target="http://en.wikipedia.org/wiki/Venera" TargetMode="External"/><Relationship Id="rId191" Type="http://schemas.openxmlformats.org/officeDocument/2006/relationships/oleObject" Target="embeddings/oleObject32.bin"/><Relationship Id="rId205" Type="http://schemas.openxmlformats.org/officeDocument/2006/relationships/oleObject" Target="embeddings/oleObject42.bin"/><Relationship Id="rId247" Type="http://schemas.openxmlformats.org/officeDocument/2006/relationships/hyperlink" Target="https://en.wikipedia.org/wiki/Chemical_substance" TargetMode="External"/><Relationship Id="rId412" Type="http://schemas.openxmlformats.org/officeDocument/2006/relationships/hyperlink" Target="http://en.wikipedia.org/wiki/Quantitative_analysis_(chemistry)" TargetMode="External"/><Relationship Id="rId107" Type="http://schemas.openxmlformats.org/officeDocument/2006/relationships/hyperlink" Target="https://en.wikipedia.org/wiki/Precipitation_(chemistry)" TargetMode="External"/><Relationship Id="rId289" Type="http://schemas.openxmlformats.org/officeDocument/2006/relationships/image" Target="media/image40.wmf"/><Relationship Id="rId454" Type="http://schemas.openxmlformats.org/officeDocument/2006/relationships/hyperlink" Target="http://en.wikipedia.org/wiki/Scanning_probe_microscopy" TargetMode="External"/><Relationship Id="rId496" Type="http://schemas.openxmlformats.org/officeDocument/2006/relationships/hyperlink" Target="http://en.wikipedia.org/wiki/Capacitive_sensing" TargetMode="External"/><Relationship Id="rId661" Type="http://schemas.openxmlformats.org/officeDocument/2006/relationships/hyperlink" Target="http://www.sluach.amu.edu.pl/img/aparaty/DSC05467.JPG" TargetMode="External"/><Relationship Id="rId11" Type="http://schemas.openxmlformats.org/officeDocument/2006/relationships/hyperlink" Target="https://en.wikipedia.org/wiki/Terpenoid" TargetMode="External"/><Relationship Id="rId53" Type="http://schemas.openxmlformats.org/officeDocument/2006/relationships/hyperlink" Target="https://en.wikipedia.org/wiki/Particle_(ecology)" TargetMode="External"/><Relationship Id="rId149" Type="http://schemas.openxmlformats.org/officeDocument/2006/relationships/oleObject" Target="embeddings/oleObject5.bin"/><Relationship Id="rId314" Type="http://schemas.openxmlformats.org/officeDocument/2006/relationships/oleObject" Target="embeddings/oleObject67.bin"/><Relationship Id="rId356" Type="http://schemas.openxmlformats.org/officeDocument/2006/relationships/hyperlink" Target="http://en.wikipedia.org/wiki/Pasta" TargetMode="External"/><Relationship Id="rId398" Type="http://schemas.openxmlformats.org/officeDocument/2006/relationships/hyperlink" Target="http://en.wikipedia.org/wiki/Ultraviolet" TargetMode="External"/><Relationship Id="rId521" Type="http://schemas.openxmlformats.org/officeDocument/2006/relationships/hyperlink" Target="http://en.wikipedia.org/wiki/Reactivity_(chemistry)" TargetMode="External"/><Relationship Id="rId563" Type="http://schemas.openxmlformats.org/officeDocument/2006/relationships/hyperlink" Target="http://en.wikipedia.org/wiki/Fire" TargetMode="External"/><Relationship Id="rId619" Type="http://schemas.openxmlformats.org/officeDocument/2006/relationships/hyperlink" Target="http://en.wikipedia.org/wiki/Isotopic_labeling" TargetMode="External"/><Relationship Id="rId95" Type="http://schemas.openxmlformats.org/officeDocument/2006/relationships/hyperlink" Target="https://en.wikipedia.org/wiki/Partial_pressure" TargetMode="External"/><Relationship Id="rId160" Type="http://schemas.openxmlformats.org/officeDocument/2006/relationships/image" Target="media/image20.wmf"/><Relationship Id="rId216" Type="http://schemas.openxmlformats.org/officeDocument/2006/relationships/oleObject" Target="embeddings/oleObject50.bin"/><Relationship Id="rId423" Type="http://schemas.openxmlformats.org/officeDocument/2006/relationships/hyperlink" Target="http://en.wikipedia.org/wiki/Electromagnetic_spectrum" TargetMode="External"/><Relationship Id="rId258" Type="http://schemas.openxmlformats.org/officeDocument/2006/relationships/hyperlink" Target="https://en.wikipedia.org/wiki/Rancidity" TargetMode="External"/><Relationship Id="rId465" Type="http://schemas.openxmlformats.org/officeDocument/2006/relationships/hyperlink" Target="http://en.wikipedia.org/wiki/Electric_potential" TargetMode="External"/><Relationship Id="rId630" Type="http://schemas.openxmlformats.org/officeDocument/2006/relationships/hyperlink" Target="http://www.sluach.amu.edu.pl/img/aparaty/DSC05456.JPG" TargetMode="External"/><Relationship Id="rId672" Type="http://schemas.openxmlformats.org/officeDocument/2006/relationships/hyperlink" Target="http://en.wikipedia.org/wiki/Special:BookSources/0-7167-2881-8" TargetMode="External"/><Relationship Id="rId22" Type="http://schemas.openxmlformats.org/officeDocument/2006/relationships/hyperlink" Target="https://en.wikipedia.org/wiki/Nucleic_acid" TargetMode="External"/><Relationship Id="rId64" Type="http://schemas.openxmlformats.org/officeDocument/2006/relationships/hyperlink" Target="https://en.wikipedia.org/wiki/Cell_(biology)" TargetMode="External"/><Relationship Id="rId118" Type="http://schemas.openxmlformats.org/officeDocument/2006/relationships/hyperlink" Target="https://en.wikipedia.org/wiki/Chemical_reaction" TargetMode="External"/><Relationship Id="rId325" Type="http://schemas.openxmlformats.org/officeDocument/2006/relationships/hyperlink" Target="http://en.wikipedia.org/wiki/Electrolyte" TargetMode="External"/><Relationship Id="rId367" Type="http://schemas.openxmlformats.org/officeDocument/2006/relationships/hyperlink" Target="http://en.wikipedia.org/wiki/Potassium_formate" TargetMode="External"/><Relationship Id="rId532" Type="http://schemas.openxmlformats.org/officeDocument/2006/relationships/hyperlink" Target="http://en.wikipedia.org/wiki/Thin_layer_chromatography" TargetMode="External"/><Relationship Id="rId574" Type="http://schemas.openxmlformats.org/officeDocument/2006/relationships/hyperlink" Target="http://en.wikipedia.org/wiki/Mass_spectrometer" TargetMode="External"/><Relationship Id="rId171" Type="http://schemas.openxmlformats.org/officeDocument/2006/relationships/image" Target="media/image25.wmf"/><Relationship Id="rId227" Type="http://schemas.openxmlformats.org/officeDocument/2006/relationships/hyperlink" Target="https://en.wikipedia.org/wiki/Drying_oil" TargetMode="External"/><Relationship Id="rId269" Type="http://schemas.openxmlformats.org/officeDocument/2006/relationships/hyperlink" Target="https://en.wikipedia.org/wiki/Toluene" TargetMode="External"/><Relationship Id="rId434" Type="http://schemas.openxmlformats.org/officeDocument/2006/relationships/hyperlink" Target="http://en.wikipedia.org/wiki/Monochromator" TargetMode="External"/><Relationship Id="rId476" Type="http://schemas.openxmlformats.org/officeDocument/2006/relationships/hyperlink" Target="http://en.wikipedia.org/wiki/Radius_of_curvature_(applications)" TargetMode="External"/><Relationship Id="rId641" Type="http://schemas.openxmlformats.org/officeDocument/2006/relationships/hyperlink" Target="http://en.wikipedia.org/wiki/Tesla_coil" TargetMode="External"/><Relationship Id="rId683" Type="http://schemas.openxmlformats.org/officeDocument/2006/relationships/hyperlink" Target="http://rsi.aip.org/resource/1/rsinak/%20v65/i5/p1551_s1" TargetMode="External"/><Relationship Id="rId33" Type="http://schemas.openxmlformats.org/officeDocument/2006/relationships/hyperlink" Target="https://en.wikipedia.org/wiki/Separation_process" TargetMode="External"/><Relationship Id="rId129" Type="http://schemas.openxmlformats.org/officeDocument/2006/relationships/hyperlink" Target="https://en.wikipedia.org/wiki/Distilled_beverage" TargetMode="External"/><Relationship Id="rId280" Type="http://schemas.openxmlformats.org/officeDocument/2006/relationships/hyperlink" Target="https://en.wikipedia.org/wiki/Soap" TargetMode="External"/><Relationship Id="rId336" Type="http://schemas.openxmlformats.org/officeDocument/2006/relationships/hyperlink" Target="http://en.wikipedia.org/wiki/Ebullioscopic_constant" TargetMode="External"/><Relationship Id="rId501" Type="http://schemas.openxmlformats.org/officeDocument/2006/relationships/hyperlink" Target="http://en.wikipedia.org/wiki/Negative_feedback" TargetMode="External"/><Relationship Id="rId543" Type="http://schemas.openxmlformats.org/officeDocument/2006/relationships/hyperlink" Target="http://en.wikipedia.org/wiki/Flame_ionization_detector" TargetMode="External"/><Relationship Id="rId75" Type="http://schemas.openxmlformats.org/officeDocument/2006/relationships/hyperlink" Target="https://en.wikipedia.org/wiki/Molecules" TargetMode="External"/><Relationship Id="rId140" Type="http://schemas.openxmlformats.org/officeDocument/2006/relationships/image" Target="media/image11.jpeg"/><Relationship Id="rId182" Type="http://schemas.openxmlformats.org/officeDocument/2006/relationships/image" Target="media/image28.wmf"/><Relationship Id="rId378" Type="http://schemas.openxmlformats.org/officeDocument/2006/relationships/hyperlink" Target="http://en.wikipedia.org/wiki/Glucose" TargetMode="External"/><Relationship Id="rId403" Type="http://schemas.openxmlformats.org/officeDocument/2006/relationships/hyperlink" Target="http://en.wikipedia.org/wiki/Molecule" TargetMode="External"/><Relationship Id="rId585" Type="http://schemas.openxmlformats.org/officeDocument/2006/relationships/hyperlink" Target="http://en.wikipedia.org/wiki/Ion" TargetMode="External"/><Relationship Id="rId6" Type="http://schemas.openxmlformats.org/officeDocument/2006/relationships/footnotes" Target="footnotes.xml"/><Relationship Id="rId238" Type="http://schemas.openxmlformats.org/officeDocument/2006/relationships/hyperlink" Target="https://en.wikipedia.org/wiki/Aliphatic" TargetMode="External"/><Relationship Id="rId445" Type="http://schemas.openxmlformats.org/officeDocument/2006/relationships/hyperlink" Target="http://en.wikipedia.org/wiki/Spectronic_20" TargetMode="External"/><Relationship Id="rId487" Type="http://schemas.openxmlformats.org/officeDocument/2006/relationships/hyperlink" Target="http://en.wikipedia.org/wiki/File:AFM_(used)_cantilever_in_Scanning_Electron_Microscope,_magnification_1000x.JPG" TargetMode="External"/><Relationship Id="rId610" Type="http://schemas.openxmlformats.org/officeDocument/2006/relationships/hyperlink" Target="http://en.wikipedia.org/wiki/Venus" TargetMode="External"/><Relationship Id="rId652" Type="http://schemas.openxmlformats.org/officeDocument/2006/relationships/hyperlink" Target="http://en.wikipedia.org/wiki/Inductively_coupled_plasma_atomic_emission_spectroscopy" TargetMode="External"/><Relationship Id="rId291" Type="http://schemas.openxmlformats.org/officeDocument/2006/relationships/image" Target="media/image41.wmf"/><Relationship Id="rId305" Type="http://schemas.openxmlformats.org/officeDocument/2006/relationships/oleObject" Target="embeddings/oleObject61.bin"/><Relationship Id="rId347" Type="http://schemas.openxmlformats.org/officeDocument/2006/relationships/hyperlink" Target="http://en.wikipedia.org/wiki/Azeotrope" TargetMode="External"/><Relationship Id="rId512" Type="http://schemas.openxmlformats.org/officeDocument/2006/relationships/hyperlink" Target="http://en.wikipedia.org/wiki/Chromatography" TargetMode="External"/><Relationship Id="rId44" Type="http://schemas.openxmlformats.org/officeDocument/2006/relationships/hyperlink" Target="https://en.wikipedia.org/wiki/Hildebrand_solubility_parameter" TargetMode="External"/><Relationship Id="rId86" Type="http://schemas.openxmlformats.org/officeDocument/2006/relationships/hyperlink" Target="https://en.wikipedia.org/wiki/Liquid" TargetMode="External"/><Relationship Id="rId151" Type="http://schemas.openxmlformats.org/officeDocument/2006/relationships/image" Target="media/image16.wmf"/><Relationship Id="rId389" Type="http://schemas.openxmlformats.org/officeDocument/2006/relationships/hyperlink" Target="http://en.wikipedia.org/wiki/Greek_language" TargetMode="External"/><Relationship Id="rId554" Type="http://schemas.openxmlformats.org/officeDocument/2006/relationships/hyperlink" Target="http://en.wikipedia.org/wiki/GC-MS" TargetMode="External"/><Relationship Id="rId596" Type="http://schemas.openxmlformats.org/officeDocument/2006/relationships/hyperlink" Target="http://en.wikipedia.org/wiki/Food" TargetMode="External"/><Relationship Id="rId193" Type="http://schemas.openxmlformats.org/officeDocument/2006/relationships/oleObject" Target="embeddings/oleObject34.bin"/><Relationship Id="rId207" Type="http://schemas.openxmlformats.org/officeDocument/2006/relationships/oleObject" Target="embeddings/oleObject44.bin"/><Relationship Id="rId249" Type="http://schemas.openxmlformats.org/officeDocument/2006/relationships/hyperlink" Target="https://en.wikipedia.org/wiki/Fatty_acid" TargetMode="External"/><Relationship Id="rId414" Type="http://schemas.openxmlformats.org/officeDocument/2006/relationships/hyperlink" Target="http://en.wikipedia.org/wiki/Conjugated_system" TargetMode="External"/><Relationship Id="rId456" Type="http://schemas.openxmlformats.org/officeDocument/2006/relationships/hyperlink" Target="http://en.wikipedia.org/wiki/Diffraction_limited" TargetMode="External"/><Relationship Id="rId498" Type="http://schemas.openxmlformats.org/officeDocument/2006/relationships/hyperlink" Target="http://en.wikipedia.org/wiki/Wheatstone_bridge" TargetMode="External"/><Relationship Id="rId621" Type="http://schemas.openxmlformats.org/officeDocument/2006/relationships/hyperlink" Target="http://en.wikipedia.org/wiki/Carbon-13" TargetMode="External"/><Relationship Id="rId663" Type="http://schemas.openxmlformats.org/officeDocument/2006/relationships/image" Target="media/image79.emf"/><Relationship Id="rId13" Type="http://schemas.openxmlformats.org/officeDocument/2006/relationships/hyperlink" Target="https://en.wikipedia.org/wiki/Stereoisomer" TargetMode="External"/><Relationship Id="rId109" Type="http://schemas.openxmlformats.org/officeDocument/2006/relationships/hyperlink" Target="https://en.wikipedia.org/wiki/Solution" TargetMode="External"/><Relationship Id="rId260" Type="http://schemas.openxmlformats.org/officeDocument/2006/relationships/hyperlink" Target="https://en.wikipedia.org/wiki/Fatty_acid" TargetMode="External"/><Relationship Id="rId316" Type="http://schemas.openxmlformats.org/officeDocument/2006/relationships/image" Target="media/image51.wmf"/><Relationship Id="rId523" Type="http://schemas.openxmlformats.org/officeDocument/2006/relationships/hyperlink" Target="http://en.wikipedia.org/wiki/Liquid" TargetMode="External"/><Relationship Id="rId55" Type="http://schemas.openxmlformats.org/officeDocument/2006/relationships/hyperlink" Target="https://en.wikipedia.org/wiki/Gravitation" TargetMode="External"/><Relationship Id="rId97" Type="http://schemas.openxmlformats.org/officeDocument/2006/relationships/hyperlink" Target="https://en.wikipedia.org/wiki/Pottery" TargetMode="External"/><Relationship Id="rId120" Type="http://schemas.openxmlformats.org/officeDocument/2006/relationships/hyperlink" Target="https://en.wikipedia.org/wiki/Boiling_chips" TargetMode="External"/><Relationship Id="rId358" Type="http://schemas.openxmlformats.org/officeDocument/2006/relationships/hyperlink" Target="http://en.wikipedia.org/wiki/Solvent" TargetMode="External"/><Relationship Id="rId565" Type="http://schemas.openxmlformats.org/officeDocument/2006/relationships/hyperlink" Target="http://en.wikipedia.org/wiki/Trace_element" TargetMode="External"/><Relationship Id="rId162" Type="http://schemas.openxmlformats.org/officeDocument/2006/relationships/oleObject" Target="embeddings/oleObject13.bin"/><Relationship Id="rId218" Type="http://schemas.openxmlformats.org/officeDocument/2006/relationships/oleObject" Target="embeddings/oleObject51.bin"/><Relationship Id="rId425" Type="http://schemas.openxmlformats.org/officeDocument/2006/relationships/hyperlink" Target="http://en.wikipedia.org/wiki/Charge_transfer_complexes" TargetMode="External"/><Relationship Id="rId467" Type="http://schemas.openxmlformats.org/officeDocument/2006/relationships/hyperlink" Target="http://en.wikipedia.org/wiki/Currents" TargetMode="External"/><Relationship Id="rId632" Type="http://schemas.openxmlformats.org/officeDocument/2006/relationships/hyperlink" Target="http://en.wikipedia.org/wiki/File:ICP-AES_Plasma_Torch_-_001.jpg" TargetMode="External"/><Relationship Id="rId271" Type="http://schemas.openxmlformats.org/officeDocument/2006/relationships/hyperlink" Target="https://en.wikipedia.org/wiki/Titration_curve" TargetMode="External"/><Relationship Id="rId674" Type="http://schemas.openxmlformats.org/officeDocument/2006/relationships/hyperlink" Target="http://www.materialstoday.com/view/2194/scanning-probe-microscopy-at-videorate/" TargetMode="External"/><Relationship Id="rId24" Type="http://schemas.openxmlformats.org/officeDocument/2006/relationships/hyperlink" Target="https://en.wikipedia.org/wiki/Peptide" TargetMode="External"/><Relationship Id="rId66" Type="http://schemas.openxmlformats.org/officeDocument/2006/relationships/hyperlink" Target="https://en.wikipedia.org/wiki/Molecule" TargetMode="External"/><Relationship Id="rId131" Type="http://schemas.openxmlformats.org/officeDocument/2006/relationships/hyperlink" Target="https://en.wikipedia.org/wiki/Still" TargetMode="External"/><Relationship Id="rId327" Type="http://schemas.openxmlformats.org/officeDocument/2006/relationships/hyperlink" Target="http://en.wikipedia.org/wiki/Entropy" TargetMode="External"/><Relationship Id="rId369" Type="http://schemas.openxmlformats.org/officeDocument/2006/relationships/hyperlink" Target="http://en.wikipedia.org/wiki/Potassium_acetate" TargetMode="External"/><Relationship Id="rId534" Type="http://schemas.openxmlformats.org/officeDocument/2006/relationships/hyperlink" Target="http://en.wikipedia.org/wiki/Vapor_pressure" TargetMode="External"/><Relationship Id="rId576" Type="http://schemas.openxmlformats.org/officeDocument/2006/relationships/hyperlink" Target="http://en.wikipedia.org/wiki/Ion" TargetMode="External"/><Relationship Id="rId173" Type="http://schemas.openxmlformats.org/officeDocument/2006/relationships/oleObject" Target="embeddings/oleObject19.bin"/><Relationship Id="rId229" Type="http://schemas.openxmlformats.org/officeDocument/2006/relationships/hyperlink" Target="https://en.wikipedia.org/wiki/Iodometry" TargetMode="External"/><Relationship Id="rId380" Type="http://schemas.openxmlformats.org/officeDocument/2006/relationships/hyperlink" Target="http://en.wikipedia.org/wiki/Molar_mass" TargetMode="External"/><Relationship Id="rId436" Type="http://schemas.openxmlformats.org/officeDocument/2006/relationships/hyperlink" Target="http://en.wikipedia.org/wiki/Halogen_lamp" TargetMode="External"/><Relationship Id="rId601" Type="http://schemas.openxmlformats.org/officeDocument/2006/relationships/hyperlink" Target="http://en.wikipedia.org/wiki/Alcohols" TargetMode="External"/><Relationship Id="rId643" Type="http://schemas.openxmlformats.org/officeDocument/2006/relationships/hyperlink" Target="http://en.wikipedia.org/wiki/Nebulizer" TargetMode="External"/><Relationship Id="rId240" Type="http://schemas.openxmlformats.org/officeDocument/2006/relationships/hyperlink" Target="https://en.wikipedia.org/wiki/California_Air_Resources_Board" TargetMode="External"/><Relationship Id="rId478" Type="http://schemas.openxmlformats.org/officeDocument/2006/relationships/hyperlink" Target="http://en.wikipedia.org/wiki/Force" TargetMode="External"/><Relationship Id="rId685" Type="http://schemas.openxmlformats.org/officeDocument/2006/relationships/fontTable" Target="fontTable.xml"/><Relationship Id="rId35" Type="http://schemas.openxmlformats.org/officeDocument/2006/relationships/hyperlink" Target="https://en.wikipedia.org/wiki/Liquid-liquid_extraction" TargetMode="External"/><Relationship Id="rId77" Type="http://schemas.openxmlformats.org/officeDocument/2006/relationships/hyperlink" Target="https://en.wikipedia.org/wiki/Gas" TargetMode="External"/><Relationship Id="rId100" Type="http://schemas.openxmlformats.org/officeDocument/2006/relationships/hyperlink" Target="https://en.wikipedia.org/wiki/Crystal" TargetMode="External"/><Relationship Id="rId282" Type="http://schemas.openxmlformats.org/officeDocument/2006/relationships/hyperlink" Target="https://en.wikipedia.org/wiki/Sodium_hydroxide" TargetMode="External"/><Relationship Id="rId338" Type="http://schemas.openxmlformats.org/officeDocument/2006/relationships/hyperlink" Target="http://en.wikipedia.org/wiki/Heat_of_vaporization" TargetMode="External"/><Relationship Id="rId503" Type="http://schemas.openxmlformats.org/officeDocument/2006/relationships/hyperlink" Target="http://en.wikipedia.org/wiki/Topography" TargetMode="External"/><Relationship Id="rId545" Type="http://schemas.openxmlformats.org/officeDocument/2006/relationships/hyperlink" Target="http://en.wikipedia.org/wiki/Discharge_ionization_detector" TargetMode="External"/><Relationship Id="rId587" Type="http://schemas.openxmlformats.org/officeDocument/2006/relationships/hyperlink" Target="http://en.wikipedia.org/wiki/Environmental_monitoring" TargetMode="External"/><Relationship Id="rId8" Type="http://schemas.openxmlformats.org/officeDocument/2006/relationships/hyperlink" Target="https://en.wikipedia.org/wiki/Natural_compound" TargetMode="External"/><Relationship Id="rId142" Type="http://schemas.openxmlformats.org/officeDocument/2006/relationships/oleObject" Target="embeddings/oleObject1.bin"/><Relationship Id="rId184" Type="http://schemas.openxmlformats.org/officeDocument/2006/relationships/oleObject" Target="embeddings/oleObject27.bin"/><Relationship Id="rId391" Type="http://schemas.openxmlformats.org/officeDocument/2006/relationships/hyperlink" Target="http://en.wikipedia.org/wiki/Ebullioscopy" TargetMode="External"/><Relationship Id="rId405" Type="http://schemas.openxmlformats.org/officeDocument/2006/relationships/hyperlink" Target="http://en.wikipedia.org/wiki/Fluorescence_spectroscopy" TargetMode="External"/><Relationship Id="rId447" Type="http://schemas.openxmlformats.org/officeDocument/2006/relationships/hyperlink" Target="http://en.wikipedia.org/wiki/Transparency_(optics)" TargetMode="External"/><Relationship Id="rId612" Type="http://schemas.openxmlformats.org/officeDocument/2006/relationships/hyperlink" Target="http://en.wikipedia.org/wiki/Cassini-Huygens" TargetMode="External"/><Relationship Id="rId251" Type="http://schemas.openxmlformats.org/officeDocument/2006/relationships/hyperlink" Target="https://en.wikipedia.org/wiki/Titration" TargetMode="External"/><Relationship Id="rId489" Type="http://schemas.openxmlformats.org/officeDocument/2006/relationships/hyperlink" Target="http://en.wikipedia.org/wiki/File:AFM_(used)_cantilever_in_Scanning_Electron_Microscope,_magnification_3000x.JPG" TargetMode="External"/><Relationship Id="rId654" Type="http://schemas.openxmlformats.org/officeDocument/2006/relationships/hyperlink" Target="http://en.wikipedia.org/wiki/Liverpool_University" TargetMode="External"/><Relationship Id="rId46" Type="http://schemas.openxmlformats.org/officeDocument/2006/relationships/hyperlink" Target="https://en.wikipedia.org/wiki/Centrifugal_evaporator" TargetMode="External"/><Relationship Id="rId293" Type="http://schemas.openxmlformats.org/officeDocument/2006/relationships/image" Target="media/image42.wmf"/><Relationship Id="rId307" Type="http://schemas.openxmlformats.org/officeDocument/2006/relationships/oleObject" Target="embeddings/oleObject62.bin"/><Relationship Id="rId349" Type="http://schemas.openxmlformats.org/officeDocument/2006/relationships/hyperlink" Target="http://en.wikipedia.org/wiki/Molar_mass" TargetMode="External"/><Relationship Id="rId514" Type="http://schemas.openxmlformats.org/officeDocument/2006/relationships/hyperlink" Target="http://en.wikipedia.org/wiki/Separation_process" TargetMode="External"/><Relationship Id="rId556" Type="http://schemas.openxmlformats.org/officeDocument/2006/relationships/hyperlink" Target="http://en.wikipedia.org/w/index.php?title=GC-MS-NMR&amp;action=edit&amp;redlink=1" TargetMode="External"/><Relationship Id="rId88" Type="http://schemas.openxmlformats.org/officeDocument/2006/relationships/hyperlink" Target="https://en.wikipedia.org/wiki/Noble_gases" TargetMode="External"/><Relationship Id="rId111" Type="http://schemas.openxmlformats.org/officeDocument/2006/relationships/hyperlink" Target="https://en.wikipedia.org/wiki/Separation_process" TargetMode="External"/><Relationship Id="rId153" Type="http://schemas.openxmlformats.org/officeDocument/2006/relationships/oleObject" Target="embeddings/oleObject8.bin"/><Relationship Id="rId195" Type="http://schemas.openxmlformats.org/officeDocument/2006/relationships/oleObject" Target="embeddings/oleObject35.bin"/><Relationship Id="rId209" Type="http://schemas.openxmlformats.org/officeDocument/2006/relationships/oleObject" Target="embeddings/oleObject46.bin"/><Relationship Id="rId360" Type="http://schemas.openxmlformats.org/officeDocument/2006/relationships/hyperlink" Target="http://en.wikipedia.org/wiki/Sea_water" TargetMode="External"/><Relationship Id="rId416" Type="http://schemas.openxmlformats.org/officeDocument/2006/relationships/hyperlink" Target="http://en.wikipedia.org/wiki/Electron_configuration" TargetMode="External"/><Relationship Id="rId598" Type="http://schemas.openxmlformats.org/officeDocument/2006/relationships/hyperlink" Target="http://en.wikipedia.org/wiki/Aromatic_compounds" TargetMode="External"/><Relationship Id="rId220" Type="http://schemas.openxmlformats.org/officeDocument/2006/relationships/hyperlink" Target="https://en.wikipedia.org/wiki/Iodine" TargetMode="External"/><Relationship Id="rId458" Type="http://schemas.openxmlformats.org/officeDocument/2006/relationships/hyperlink" Target="http://en.wikipedia.org/wiki/Gerd_Binnig" TargetMode="External"/><Relationship Id="rId623" Type="http://schemas.openxmlformats.org/officeDocument/2006/relationships/image" Target="media/image74.gif"/><Relationship Id="rId665" Type="http://schemas.openxmlformats.org/officeDocument/2006/relationships/hyperlink" Target="http://en.wikipedia.org/wiki/International_Standard_Book_Number" TargetMode="External"/><Relationship Id="rId15" Type="http://schemas.openxmlformats.org/officeDocument/2006/relationships/hyperlink" Target="https://en.wikipedia.org/wiki/Antigen" TargetMode="External"/><Relationship Id="rId57" Type="http://schemas.openxmlformats.org/officeDocument/2006/relationships/hyperlink" Target="https://en.wikipedia.org/wiki/Electromagnetism" TargetMode="External"/><Relationship Id="rId262" Type="http://schemas.openxmlformats.org/officeDocument/2006/relationships/hyperlink" Target="https://en.wikipedia.org/wiki/Hydrolysis" TargetMode="External"/><Relationship Id="rId318" Type="http://schemas.openxmlformats.org/officeDocument/2006/relationships/oleObject" Target="embeddings/oleObject70.bin"/><Relationship Id="rId525" Type="http://schemas.openxmlformats.org/officeDocument/2006/relationships/hyperlink" Target="http://en.wikipedia.org/wiki/Solid" TargetMode="External"/><Relationship Id="rId567" Type="http://schemas.openxmlformats.org/officeDocument/2006/relationships/hyperlink" Target="http://en.wikipedia.org/wiki/Forensics" TargetMode="External"/><Relationship Id="rId99" Type="http://schemas.openxmlformats.org/officeDocument/2006/relationships/hyperlink" Target="https://en.wikipedia.org/wiki/Stoichiometry" TargetMode="External"/><Relationship Id="rId122" Type="http://schemas.openxmlformats.org/officeDocument/2006/relationships/hyperlink" Target="https://en.wikipedia.org/wiki/Raw_material" TargetMode="External"/><Relationship Id="rId164" Type="http://schemas.openxmlformats.org/officeDocument/2006/relationships/oleObject" Target="embeddings/oleObject14.bin"/><Relationship Id="rId371" Type="http://schemas.openxmlformats.org/officeDocument/2006/relationships/hyperlink" Target="http://en.wikipedia.org/wiki/Sorbitol" TargetMode="External"/><Relationship Id="rId427" Type="http://schemas.openxmlformats.org/officeDocument/2006/relationships/image" Target="media/image58.png"/><Relationship Id="rId469" Type="http://schemas.openxmlformats.org/officeDocument/2006/relationships/hyperlink" Target="http://www.sluach.amu.edu.pl/img/aparaty/DSC05461.jpg" TargetMode="External"/><Relationship Id="rId634" Type="http://schemas.openxmlformats.org/officeDocument/2006/relationships/hyperlink" Target="http://en.wikipedia.org/wiki/Spectrometer" TargetMode="External"/><Relationship Id="rId676" Type="http://schemas.openxmlformats.org/officeDocument/2006/relationships/hyperlink" Target="http://www.worldcat.org/issn/1369-7021" TargetMode="External"/><Relationship Id="rId26" Type="http://schemas.openxmlformats.org/officeDocument/2006/relationships/hyperlink" Target="https://en.wikipedia.org/wiki/Lectin" TargetMode="External"/><Relationship Id="rId231" Type="http://schemas.openxmlformats.org/officeDocument/2006/relationships/hyperlink" Target="https://en.wikipedia.org/wiki/Iodine_monobromide" TargetMode="External"/><Relationship Id="rId273" Type="http://schemas.openxmlformats.org/officeDocument/2006/relationships/hyperlink" Target="https://en.wikipedia.org/wiki/Phenolphthalein" TargetMode="External"/><Relationship Id="rId329" Type="http://schemas.openxmlformats.org/officeDocument/2006/relationships/hyperlink" Target="http://en.wikipedia.org/wiki/Chemical_potential" TargetMode="External"/><Relationship Id="rId480" Type="http://schemas.openxmlformats.org/officeDocument/2006/relationships/hyperlink" Target="http://en.wikipedia.org/wiki/Van_der_Waals_force" TargetMode="External"/><Relationship Id="rId536" Type="http://schemas.openxmlformats.org/officeDocument/2006/relationships/hyperlink" Target="http://en.wikipedia.org/wiki/Boiling_point" TargetMode="External"/><Relationship Id="rId68" Type="http://schemas.openxmlformats.org/officeDocument/2006/relationships/hyperlink" Target="https://en.wikipedia.org/wiki/Peptide" TargetMode="External"/><Relationship Id="rId133" Type="http://schemas.openxmlformats.org/officeDocument/2006/relationships/image" Target="media/image7.png"/><Relationship Id="rId175" Type="http://schemas.openxmlformats.org/officeDocument/2006/relationships/oleObject" Target="embeddings/oleObject21.bin"/><Relationship Id="rId340" Type="http://schemas.openxmlformats.org/officeDocument/2006/relationships/hyperlink" Target="http://en.wikipedia.org/wiki/Dissociation_%28chemistry%29" TargetMode="External"/><Relationship Id="rId578" Type="http://schemas.openxmlformats.org/officeDocument/2006/relationships/image" Target="media/image73.gif"/><Relationship Id="rId200" Type="http://schemas.openxmlformats.org/officeDocument/2006/relationships/oleObject" Target="embeddings/oleObject39.bin"/><Relationship Id="rId382" Type="http://schemas.openxmlformats.org/officeDocument/2006/relationships/image" Target="media/image52.png"/><Relationship Id="rId438" Type="http://schemas.openxmlformats.org/officeDocument/2006/relationships/hyperlink" Target="http://en.wikipedia.org/wiki/Xenon_arc_lamp" TargetMode="External"/><Relationship Id="rId603" Type="http://schemas.openxmlformats.org/officeDocument/2006/relationships/hyperlink" Target="http://en.wikipedia.org/wiki/Terpenes" TargetMode="External"/><Relationship Id="rId645" Type="http://schemas.openxmlformats.org/officeDocument/2006/relationships/hyperlink" Target="http://en.wikipedia.org/wiki/Electron" TargetMode="External"/><Relationship Id="rId687" Type="http://schemas.microsoft.com/office/2007/relationships/stylesWithEffects" Target="stylesWithEffects.xml"/><Relationship Id="rId242" Type="http://schemas.openxmlformats.org/officeDocument/2006/relationships/hyperlink" Target="https://en.wikipedia.org/wiki/Olefin" TargetMode="External"/><Relationship Id="rId284" Type="http://schemas.openxmlformats.org/officeDocument/2006/relationships/hyperlink" Target="http://thesciencedictionary.org/potassium/" TargetMode="External"/><Relationship Id="rId491" Type="http://schemas.openxmlformats.org/officeDocument/2006/relationships/hyperlink" Target="http://en.wikipedia.org/wiki/Scanning_thermal_microscopy" TargetMode="External"/><Relationship Id="rId505" Type="http://schemas.openxmlformats.org/officeDocument/2006/relationships/hyperlink" Target="http://en.wikipedia.org/wiki/Vacuum" TargetMode="External"/><Relationship Id="rId37" Type="http://schemas.openxmlformats.org/officeDocument/2006/relationships/hyperlink" Target="https://en.wikipedia.org/wiki/Immiscible" TargetMode="External"/><Relationship Id="rId79" Type="http://schemas.openxmlformats.org/officeDocument/2006/relationships/hyperlink" Target="https://en.wikipedia.org/wiki/Solid" TargetMode="External"/><Relationship Id="rId102" Type="http://schemas.openxmlformats.org/officeDocument/2006/relationships/hyperlink" Target="https://en.wikipedia.org/wiki/Solution" TargetMode="External"/><Relationship Id="rId144" Type="http://schemas.openxmlformats.org/officeDocument/2006/relationships/oleObject" Target="embeddings/oleObject2.bin"/><Relationship Id="rId547" Type="http://schemas.openxmlformats.org/officeDocument/2006/relationships/hyperlink" Target="http://en.wikipedia.org/wiki/Beta_particle" TargetMode="External"/><Relationship Id="rId589" Type="http://schemas.openxmlformats.org/officeDocument/2006/relationships/hyperlink" Target="http://en.wikipedia.org/wiki/Fire" TargetMode="External"/><Relationship Id="rId90" Type="http://schemas.openxmlformats.org/officeDocument/2006/relationships/hyperlink" Target="https://en.wikipedia.org/wiki/Distribution_law" TargetMode="External"/><Relationship Id="rId186" Type="http://schemas.openxmlformats.org/officeDocument/2006/relationships/image" Target="media/image29.wmf"/><Relationship Id="rId351" Type="http://schemas.openxmlformats.org/officeDocument/2006/relationships/hyperlink" Target="http://en.wikipedia.org/wiki/Superheating" TargetMode="External"/><Relationship Id="rId393" Type="http://schemas.openxmlformats.org/officeDocument/2006/relationships/hyperlink" Target="http://en.wikipedia.org/wiki/Boiling_point_elevation" TargetMode="External"/><Relationship Id="rId407" Type="http://schemas.openxmlformats.org/officeDocument/2006/relationships/hyperlink" Target="http://en.wikipedia.org/wiki/Excited_state" TargetMode="External"/><Relationship Id="rId449" Type="http://schemas.openxmlformats.org/officeDocument/2006/relationships/image" Target="media/image64.png"/><Relationship Id="rId614" Type="http://schemas.openxmlformats.org/officeDocument/2006/relationships/hyperlink" Target="http://en.wikipedia.org/wiki/Titan_(moon)" TargetMode="External"/><Relationship Id="rId656" Type="http://schemas.openxmlformats.org/officeDocument/2006/relationships/hyperlink" Target="http://en.wikipedia.org/wiki/Amulet" TargetMode="External"/><Relationship Id="rId211" Type="http://schemas.openxmlformats.org/officeDocument/2006/relationships/oleObject" Target="embeddings/oleObject47.bin"/><Relationship Id="rId253" Type="http://schemas.openxmlformats.org/officeDocument/2006/relationships/hyperlink" Target="https://en.wikipedia.org/wiki/Phenolphthalein" TargetMode="External"/><Relationship Id="rId295" Type="http://schemas.openxmlformats.org/officeDocument/2006/relationships/image" Target="media/image43.wmf"/><Relationship Id="rId309" Type="http://schemas.openxmlformats.org/officeDocument/2006/relationships/image" Target="media/image49.wmf"/><Relationship Id="rId460" Type="http://schemas.openxmlformats.org/officeDocument/2006/relationships/hyperlink" Target="http://en.wikipedia.org/wiki/IBM_Research_-_Zurich" TargetMode="External"/><Relationship Id="rId516" Type="http://schemas.openxmlformats.org/officeDocument/2006/relationships/hyperlink" Target="http://en.wikipedia.org/wiki/Chemical_decomposition" TargetMode="External"/><Relationship Id="rId48" Type="http://schemas.openxmlformats.org/officeDocument/2006/relationships/hyperlink" Target="https://en.wikipedia.org/wiki/Supercritical_carbon_dioxide" TargetMode="External"/><Relationship Id="rId113" Type="http://schemas.openxmlformats.org/officeDocument/2006/relationships/hyperlink" Target="https://en.wikipedia.org/wiki/Evaporation" TargetMode="External"/><Relationship Id="rId320" Type="http://schemas.openxmlformats.org/officeDocument/2006/relationships/hyperlink" Target="http://en.wikipedia.org/wiki/Liquid" TargetMode="External"/><Relationship Id="rId558" Type="http://schemas.openxmlformats.org/officeDocument/2006/relationships/hyperlink" Target="http://en.wikipedia.org/wiki/Infrared_spectroscopy" TargetMode="External"/><Relationship Id="rId155" Type="http://schemas.openxmlformats.org/officeDocument/2006/relationships/oleObject" Target="embeddings/oleObject9.bin"/><Relationship Id="rId197" Type="http://schemas.openxmlformats.org/officeDocument/2006/relationships/image" Target="media/image32.wmf"/><Relationship Id="rId362" Type="http://schemas.openxmlformats.org/officeDocument/2006/relationships/hyperlink" Target="http://en.wikipedia.org/wiki/Antifreeze" TargetMode="External"/><Relationship Id="rId418" Type="http://schemas.openxmlformats.org/officeDocument/2006/relationships/hyperlink" Target="http://en.wikipedia.org/wiki/Copper_sulfate" TargetMode="External"/><Relationship Id="rId625" Type="http://schemas.openxmlformats.org/officeDocument/2006/relationships/hyperlink" Target="http://en.wikipedia.org/wiki/Inductively_coupled_plasma" TargetMode="External"/><Relationship Id="rId222" Type="http://schemas.openxmlformats.org/officeDocument/2006/relationships/hyperlink" Target="https://en.wikipedia.org/wiki/Fatty_acid" TargetMode="External"/><Relationship Id="rId264" Type="http://schemas.openxmlformats.org/officeDocument/2006/relationships/hyperlink" Target="https://en.wikipedia.org/wiki/Crude_oil" TargetMode="External"/><Relationship Id="rId471" Type="http://schemas.openxmlformats.org/officeDocument/2006/relationships/hyperlink" Target="http://en.wikipedia.org/wiki/File:Atomic_force_microscope_block_diagram.svg" TargetMode="External"/><Relationship Id="rId667" Type="http://schemas.openxmlformats.org/officeDocument/2006/relationships/hyperlink" Target="%22Gas%20Chromatography%22" TargetMode="External"/><Relationship Id="rId17" Type="http://schemas.openxmlformats.org/officeDocument/2006/relationships/hyperlink" Target="https://en.wikipedia.org/wiki/Enzyme" TargetMode="External"/><Relationship Id="rId59" Type="http://schemas.openxmlformats.org/officeDocument/2006/relationships/hyperlink" Target="https://en.wikipedia.org/wiki/Saltation_(geology)" TargetMode="External"/><Relationship Id="rId124" Type="http://schemas.openxmlformats.org/officeDocument/2006/relationships/hyperlink" Target="https://en.wikipedia.org/wiki/Nitrogen" TargetMode="External"/><Relationship Id="rId527" Type="http://schemas.openxmlformats.org/officeDocument/2006/relationships/hyperlink" Target="http://en.wikipedia.org/wiki/Metal" TargetMode="External"/><Relationship Id="rId569" Type="http://schemas.openxmlformats.org/officeDocument/2006/relationships/hyperlink" Target="http://upload.wikimedia.org/wikipedia/commons/4/47/GCMS_closed.jpg" TargetMode="External"/><Relationship Id="rId70" Type="http://schemas.openxmlformats.org/officeDocument/2006/relationships/hyperlink" Target="https://en.wikipedia.org/wiki/Sediment" TargetMode="External"/><Relationship Id="rId166" Type="http://schemas.openxmlformats.org/officeDocument/2006/relationships/oleObject" Target="embeddings/oleObject15.bin"/><Relationship Id="rId331" Type="http://schemas.openxmlformats.org/officeDocument/2006/relationships/hyperlink" Target="http://en.wikipedia.org/wiki/Freezing-point_depression" TargetMode="External"/><Relationship Id="rId373" Type="http://schemas.openxmlformats.org/officeDocument/2006/relationships/hyperlink" Target="http://en.wikipedia.org/wiki/Arctic" TargetMode="External"/><Relationship Id="rId429" Type="http://schemas.openxmlformats.org/officeDocument/2006/relationships/hyperlink" Target="http://en.wikipedia.org/wiki/Absorbance" TargetMode="External"/><Relationship Id="rId580" Type="http://schemas.openxmlformats.org/officeDocument/2006/relationships/hyperlink" Target="http://en.wikipedia.org/wiki/Agilent" TargetMode="External"/><Relationship Id="rId636" Type="http://schemas.openxmlformats.org/officeDocument/2006/relationships/hyperlink" Target="http://en.wikipedia.org/wiki/Radio_frequency" TargetMode="External"/><Relationship Id="rId1" Type="http://schemas.openxmlformats.org/officeDocument/2006/relationships/customXml" Target="../customXml/item1.xml"/><Relationship Id="rId233" Type="http://schemas.openxmlformats.org/officeDocument/2006/relationships/hyperlink" Target="https://en.wikipedia.org/wiki/Potassium_iodide" TargetMode="External"/><Relationship Id="rId440" Type="http://schemas.openxmlformats.org/officeDocument/2006/relationships/hyperlink" Target="http://en.wikipedia.org/wiki/Photomultiplier_tube" TargetMode="External"/><Relationship Id="rId678" Type="http://schemas.openxmlformats.org/officeDocument/2006/relationships/hyperlink" Target="http://rsi.aip.org/resource/1/rsinak/v65/i5/p1551_s1" TargetMode="External"/><Relationship Id="rId28" Type="http://schemas.openxmlformats.org/officeDocument/2006/relationships/hyperlink" Target="https://en.wikipedia.org/wiki/Fats_and_oils" TargetMode="External"/><Relationship Id="rId275" Type="http://schemas.openxmlformats.org/officeDocument/2006/relationships/hyperlink" Target="https://en.wikipedia.org/wiki/Potassium_hydroxide" TargetMode="External"/><Relationship Id="rId300" Type="http://schemas.openxmlformats.org/officeDocument/2006/relationships/oleObject" Target="embeddings/oleObject58.bin"/><Relationship Id="rId482" Type="http://schemas.openxmlformats.org/officeDocument/2006/relationships/hyperlink" Target="http://en.wikipedia.org/wiki/Chemical_bond" TargetMode="External"/><Relationship Id="rId538" Type="http://schemas.openxmlformats.org/officeDocument/2006/relationships/hyperlink" Target="http://en.wikipedia.org/wiki/Analyte" TargetMode="External"/><Relationship Id="rId81" Type="http://schemas.openxmlformats.org/officeDocument/2006/relationships/hyperlink" Target="https://en.wikipedia.org/wiki/Sorption" TargetMode="External"/><Relationship Id="rId135" Type="http://schemas.openxmlformats.org/officeDocument/2006/relationships/image" Target="media/image8.jpeg"/><Relationship Id="rId177" Type="http://schemas.openxmlformats.org/officeDocument/2006/relationships/oleObject" Target="embeddings/oleObject22.bin"/><Relationship Id="rId342" Type="http://schemas.openxmlformats.org/officeDocument/2006/relationships/hyperlink" Target="http://en.wikipedia.org/wiki/Sucrose" TargetMode="External"/><Relationship Id="rId384" Type="http://schemas.openxmlformats.org/officeDocument/2006/relationships/hyperlink" Target="http://en.wikipedia.org/wiki/Molality" TargetMode="External"/><Relationship Id="rId591" Type="http://schemas.openxmlformats.org/officeDocument/2006/relationships/hyperlink" Target="http://en.wikipedia.org/wiki/Explosive_detection" TargetMode="External"/><Relationship Id="rId605" Type="http://schemas.openxmlformats.org/officeDocument/2006/relationships/hyperlink" Target="http://en.wikipedia.org/wiki/Pesticides" TargetMode="External"/><Relationship Id="rId202" Type="http://schemas.openxmlformats.org/officeDocument/2006/relationships/oleObject" Target="embeddings/oleObject40.bin"/><Relationship Id="rId244" Type="http://schemas.openxmlformats.org/officeDocument/2006/relationships/hyperlink" Target="https://en.wikipedia.org/wiki/Catalyst" TargetMode="External"/><Relationship Id="rId647" Type="http://schemas.openxmlformats.org/officeDocument/2006/relationships/hyperlink" Target="http://en.wikipedia.org/wiki/Nitrogen" TargetMode="External"/><Relationship Id="rId39" Type="http://schemas.openxmlformats.org/officeDocument/2006/relationships/hyperlink" Target="https://en.wikipedia.org/wiki/Ethyl_acetate" TargetMode="External"/><Relationship Id="rId286" Type="http://schemas.openxmlformats.org/officeDocument/2006/relationships/hyperlink" Target="http://thesciencedictionary.org/saponification/" TargetMode="External"/><Relationship Id="rId451" Type="http://schemas.openxmlformats.org/officeDocument/2006/relationships/hyperlink" Target="http://en.wikipedia.org/wiki/Fused_silica" TargetMode="External"/><Relationship Id="rId493" Type="http://schemas.openxmlformats.org/officeDocument/2006/relationships/hyperlink" Target="http://en.wikipedia.org/wiki/Photothermal_microspectroscopy" TargetMode="External"/><Relationship Id="rId507" Type="http://schemas.openxmlformats.org/officeDocument/2006/relationships/hyperlink" Target="http://en.wikipedia.org/wiki/Transmission_electron_microscopy" TargetMode="External"/><Relationship Id="rId549" Type="http://schemas.openxmlformats.org/officeDocument/2006/relationships/hyperlink" Target="http://en.wikipedia.org/wiki/Infrared_detector" TargetMode="External"/><Relationship Id="rId50" Type="http://schemas.openxmlformats.org/officeDocument/2006/relationships/hyperlink" Target="https://en.wikipedia.org/wiki/Soxhlet_extractor" TargetMode="External"/><Relationship Id="rId104" Type="http://schemas.openxmlformats.org/officeDocument/2006/relationships/hyperlink" Target="https://en.wikipedia.org/wiki/Deposition_(physics)" TargetMode="External"/><Relationship Id="rId146" Type="http://schemas.openxmlformats.org/officeDocument/2006/relationships/oleObject" Target="embeddings/oleObject3.bin"/><Relationship Id="rId188" Type="http://schemas.openxmlformats.org/officeDocument/2006/relationships/oleObject" Target="embeddings/oleObject30.bin"/><Relationship Id="rId311" Type="http://schemas.openxmlformats.org/officeDocument/2006/relationships/oleObject" Target="embeddings/oleObject65.bin"/><Relationship Id="rId353" Type="http://schemas.openxmlformats.org/officeDocument/2006/relationships/hyperlink" Target="http://en.wikipedia.org/wiki/Beckmann_thermometer" TargetMode="External"/><Relationship Id="rId395" Type="http://schemas.openxmlformats.org/officeDocument/2006/relationships/image" Target="media/image54.png"/><Relationship Id="rId409" Type="http://schemas.openxmlformats.org/officeDocument/2006/relationships/hyperlink" Target="http://en.wikipedia.org/wiki/File:DU640_spectrophotometer.jpg" TargetMode="External"/><Relationship Id="rId560" Type="http://schemas.openxmlformats.org/officeDocument/2006/relationships/hyperlink" Target="http://en.wikipedia.org/wiki/Gas-liquid_chromatography" TargetMode="External"/><Relationship Id="rId92" Type="http://schemas.openxmlformats.org/officeDocument/2006/relationships/hyperlink" Target="https://en.wikipedia.org/wiki/Partition_coefficient" TargetMode="External"/><Relationship Id="rId213" Type="http://schemas.openxmlformats.org/officeDocument/2006/relationships/oleObject" Target="embeddings/oleObject48.bin"/><Relationship Id="rId420" Type="http://schemas.openxmlformats.org/officeDocument/2006/relationships/image" Target="media/image57.png"/><Relationship Id="rId616" Type="http://schemas.openxmlformats.org/officeDocument/2006/relationships/hyperlink" Target="http://en.wikipedia.org/wiki/67P/Churyumov-Gerasimenko" TargetMode="External"/><Relationship Id="rId658" Type="http://schemas.openxmlformats.org/officeDocument/2006/relationships/hyperlink" Target="http://en.wikipedia.org/wiki/Christianity"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4CEFFB9-6976-439B-9C27-F6452D93C9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699</TotalTime>
  <Pages>92</Pages>
  <Words>35353</Words>
  <Characters>201517</Characters>
  <Application>Microsoft Office Word</Application>
  <DocSecurity>0</DocSecurity>
  <Lines>1679</Lines>
  <Paragraphs>472</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236398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UKGU</cp:lastModifiedBy>
  <cp:revision>31</cp:revision>
  <dcterms:created xsi:type="dcterms:W3CDTF">2015-05-25T06:34:00Z</dcterms:created>
  <dcterms:modified xsi:type="dcterms:W3CDTF">2015-09-08T03:27:00Z</dcterms:modified>
</cp:coreProperties>
</file>